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44E" w:rsidRDefault="006C544E">
      <w:r>
        <w:rPr>
          <w:noProof/>
          <w:lang w:eastAsia="uk-UA"/>
        </w:rPr>
        <w:drawing>
          <wp:inline distT="0" distB="0" distL="0" distR="0" wp14:anchorId="22689F3E" wp14:editId="7E86616E">
            <wp:extent cx="6311900" cy="9283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495" t="9988" r="24881" b="5836"/>
                    <a:stretch/>
                  </pic:blipFill>
                  <pic:spPr bwMode="auto">
                    <a:xfrm>
                      <a:off x="0" y="0"/>
                      <a:ext cx="6312567" cy="9284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44E" w:rsidRPr="006C544E" w:rsidRDefault="006C544E" w:rsidP="006C544E"/>
    <w:p w:rsidR="006C544E" w:rsidRPr="006C544E" w:rsidRDefault="006C544E" w:rsidP="006C544E"/>
    <w:p w:rsidR="006C544E" w:rsidRDefault="006C544E" w:rsidP="006C544E">
      <w:pPr>
        <w:pStyle w:val="rvps2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18"/>
          <w:szCs w:val="18"/>
          <w:lang w:val="uk-UA"/>
        </w:rPr>
      </w:pPr>
      <w:proofErr w:type="spellStart"/>
      <w:r w:rsidRPr="00BD6E9C">
        <w:rPr>
          <w:b/>
          <w:sz w:val="18"/>
          <w:szCs w:val="18"/>
        </w:rPr>
        <w:t>Повідомлення</w:t>
      </w:r>
      <w:proofErr w:type="spellEnd"/>
      <w:r w:rsidRPr="00BD6E9C">
        <w:rPr>
          <w:b/>
          <w:sz w:val="18"/>
          <w:szCs w:val="18"/>
        </w:rPr>
        <w:t xml:space="preserve"> про </w:t>
      </w:r>
      <w:proofErr w:type="spellStart"/>
      <w:r w:rsidRPr="00BD6E9C">
        <w:rPr>
          <w:b/>
          <w:sz w:val="18"/>
          <w:szCs w:val="18"/>
        </w:rPr>
        <w:t>намі</w:t>
      </w:r>
      <w:proofErr w:type="gramStart"/>
      <w:r w:rsidRPr="00BD6E9C">
        <w:rPr>
          <w:b/>
          <w:sz w:val="18"/>
          <w:szCs w:val="18"/>
        </w:rPr>
        <w:t>р</w:t>
      </w:r>
      <w:proofErr w:type="spellEnd"/>
      <w:proofErr w:type="gramEnd"/>
      <w:r w:rsidRPr="00BD6E9C">
        <w:rPr>
          <w:b/>
          <w:sz w:val="18"/>
          <w:szCs w:val="18"/>
          <w:lang w:val="uk-UA"/>
        </w:rPr>
        <w:t xml:space="preserve"> отримати дозвіл на викиди</w:t>
      </w:r>
      <w:r w:rsidRPr="00BD6E9C">
        <w:rPr>
          <w:b/>
          <w:sz w:val="18"/>
          <w:szCs w:val="18"/>
        </w:rPr>
        <w:t>:</w:t>
      </w:r>
    </w:p>
    <w:p w:rsidR="006C544E" w:rsidRPr="006C6B02" w:rsidRDefault="006C544E" w:rsidP="006C544E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6C6B02"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</w:rPr>
        <w:t xml:space="preserve">ДЕРЖАВНЕ СПЕЦІАЛІЗОВАНЕ ГОСПОДАРСЬКЕ ПІДПРИЄМСТВО «ЛІСИ УКРАЇНИ»  </w:t>
      </w:r>
      <w:r w:rsidRPr="006C6B02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(ДП «ЛІСИ УКРАЇНИ»), </w:t>
      </w:r>
      <w:r w:rsidRPr="006C6B02">
        <w:rPr>
          <w:rFonts w:ascii="Times New Roman" w:eastAsia="Calibri" w:hAnsi="Times New Roman" w:cs="Times New Roman"/>
          <w:sz w:val="20"/>
          <w:szCs w:val="20"/>
        </w:rPr>
        <w:t>код ЄДРПОУ 44768034.</w:t>
      </w:r>
    </w:p>
    <w:p w:rsidR="006C544E" w:rsidRPr="006C6B02" w:rsidRDefault="006C544E" w:rsidP="006C544E">
      <w:pPr>
        <w:spacing w:after="0" w:line="259" w:lineRule="auto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  <w:shd w:val="clear" w:color="auto" w:fill="FFFFFF"/>
        </w:rPr>
      </w:pPr>
      <w:proofErr w:type="spellStart"/>
      <w:r w:rsidRPr="006C6B02">
        <w:rPr>
          <w:rFonts w:ascii="Times New Roman" w:eastAsia="Calibri" w:hAnsi="Times New Roman" w:cs="Times New Roman"/>
          <w:sz w:val="20"/>
          <w:szCs w:val="20"/>
        </w:rPr>
        <w:t>Місцезнадження</w:t>
      </w:r>
      <w:proofErr w:type="spellEnd"/>
      <w:r w:rsidRPr="006C6B02">
        <w:rPr>
          <w:rFonts w:ascii="Times New Roman" w:eastAsia="Calibri" w:hAnsi="Times New Roman" w:cs="Times New Roman"/>
          <w:sz w:val="20"/>
          <w:szCs w:val="20"/>
        </w:rPr>
        <w:t xml:space="preserve"> суб'єкта господарювання, контактний номер телефону, адреса електронної пошти суб'єкта господарювання</w:t>
      </w:r>
      <w:r w:rsidRPr="006C6B02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:</w:t>
      </w:r>
      <w:r w:rsidRPr="006C6B02">
        <w:rPr>
          <w:rFonts w:ascii="Times New Roman" w:eastAsia="Calibri" w:hAnsi="Times New Roman" w:cs="Times New Roman"/>
          <w:b/>
          <w:i/>
          <w:sz w:val="20"/>
          <w:szCs w:val="20"/>
          <w:shd w:val="clear" w:color="auto" w:fill="FFFFFF"/>
        </w:rPr>
        <w:t xml:space="preserve"> </w:t>
      </w:r>
      <w:r w:rsidRPr="006C6B02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>01601, м. Київ, вул. Руставелі Шота, буд. 9А.</w:t>
      </w:r>
      <w:r w:rsidRPr="006C6B02">
        <w:rPr>
          <w:rFonts w:ascii="Times New Roman" w:eastAsia="Calibri" w:hAnsi="Times New Roman" w:cs="Times New Roman"/>
          <w:sz w:val="20"/>
          <w:szCs w:val="20"/>
        </w:rPr>
        <w:t xml:space="preserve"> Тел. +38(044)-235-61-29</w:t>
      </w:r>
      <w:r w:rsidRPr="006C6B02">
        <w:rPr>
          <w:rFonts w:ascii="Times New Roman" w:eastAsia="Calibri" w:hAnsi="Times New Roman" w:cs="Times New Roman"/>
          <w:bCs/>
          <w:spacing w:val="-10"/>
          <w:sz w:val="20"/>
          <w:szCs w:val="20"/>
        </w:rPr>
        <w:t xml:space="preserve">  </w:t>
      </w:r>
      <w:r w:rsidRPr="006C6B02">
        <w:rPr>
          <w:rFonts w:ascii="Times New Roman" w:eastAsia="Calibri" w:hAnsi="Times New Roman" w:cs="Times New Roman"/>
          <w:bCs/>
          <w:spacing w:val="-10"/>
          <w:sz w:val="20"/>
          <w:szCs w:val="20"/>
          <w:lang w:val="en-US"/>
        </w:rPr>
        <w:t>e</w:t>
      </w:r>
      <w:r w:rsidRPr="006C6B02">
        <w:rPr>
          <w:rFonts w:ascii="Times New Roman" w:eastAsia="Calibri" w:hAnsi="Times New Roman" w:cs="Times New Roman"/>
          <w:bCs/>
          <w:spacing w:val="-10"/>
          <w:sz w:val="20"/>
          <w:szCs w:val="20"/>
        </w:rPr>
        <w:t>-</w:t>
      </w:r>
      <w:r w:rsidRPr="006C6B02">
        <w:rPr>
          <w:rFonts w:ascii="Times New Roman" w:eastAsia="Calibri" w:hAnsi="Times New Roman" w:cs="Times New Roman"/>
          <w:bCs/>
          <w:spacing w:val="-10"/>
          <w:sz w:val="20"/>
          <w:szCs w:val="20"/>
          <w:lang w:val="en-US"/>
        </w:rPr>
        <w:t>mail</w:t>
      </w:r>
      <w:r w:rsidRPr="006C6B02">
        <w:rPr>
          <w:rFonts w:ascii="Times New Roman" w:eastAsia="Calibri" w:hAnsi="Times New Roman" w:cs="Times New Roman"/>
          <w:bCs/>
          <w:spacing w:val="-10"/>
          <w:sz w:val="20"/>
          <w:szCs w:val="20"/>
        </w:rPr>
        <w:t>:</w:t>
      </w:r>
      <w:r w:rsidRPr="006C6B02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 </w:t>
      </w:r>
      <w:hyperlink r:id="rId6" w:history="1">
        <w:r w:rsidRPr="006049B0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shd w:val="clear" w:color="auto" w:fill="FFFFFF"/>
            <w:lang w:val="en-US"/>
          </w:rPr>
          <w:t>info</w:t>
        </w:r>
        <w:r w:rsidRPr="006049B0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shd w:val="clear" w:color="auto" w:fill="FFFFFF"/>
          </w:rPr>
          <w:t>@</w:t>
        </w:r>
        <w:r w:rsidRPr="006049B0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shd w:val="clear" w:color="auto" w:fill="FFFFFF"/>
            <w:lang w:val="en-US"/>
          </w:rPr>
          <w:t>e</w:t>
        </w:r>
        <w:r w:rsidRPr="006049B0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shd w:val="clear" w:color="auto" w:fill="FFFFFF"/>
          </w:rPr>
          <w:t>-</w:t>
        </w:r>
        <w:r w:rsidRPr="006049B0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shd w:val="clear" w:color="auto" w:fill="FFFFFF"/>
            <w:lang w:val="en-US"/>
          </w:rPr>
          <w:t>forest</w:t>
        </w:r>
        <w:r w:rsidRPr="006049B0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shd w:val="clear" w:color="auto" w:fill="FFFFFF"/>
          </w:rPr>
          <w:t>.</w:t>
        </w:r>
        <w:proofErr w:type="spellStart"/>
        <w:r w:rsidRPr="006049B0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shd w:val="clear" w:color="auto" w:fill="FFFFFF"/>
            <w:lang w:val="en-US"/>
          </w:rPr>
          <w:t>gov</w:t>
        </w:r>
        <w:proofErr w:type="spellEnd"/>
        <w:r w:rsidRPr="006049B0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shd w:val="clear" w:color="auto" w:fill="FFFFFF"/>
          </w:rPr>
          <w:t>.</w:t>
        </w:r>
        <w:proofErr w:type="spellStart"/>
        <w:r w:rsidRPr="006049B0">
          <w:rPr>
            <w:rFonts w:ascii="Times New Roman" w:eastAsia="Calibri" w:hAnsi="Times New Roman" w:cs="Times New Roman"/>
            <w:color w:val="0563C1"/>
            <w:sz w:val="20"/>
            <w:szCs w:val="20"/>
            <w:u w:val="single"/>
            <w:shd w:val="clear" w:color="auto" w:fill="FFFFFF"/>
            <w:lang w:val="en-US"/>
          </w:rPr>
          <w:t>ua</w:t>
        </w:r>
        <w:proofErr w:type="spellEnd"/>
      </w:hyperlink>
      <w:r w:rsidRPr="006C6B02">
        <w:rPr>
          <w:rFonts w:ascii="Times New Roman" w:eastAsia="Calibri" w:hAnsi="Times New Roman" w:cs="Times New Roman"/>
          <w:sz w:val="20"/>
          <w:szCs w:val="20"/>
          <w:shd w:val="clear" w:color="auto" w:fill="FFFFFF"/>
        </w:rPr>
        <w:t xml:space="preserve">. </w:t>
      </w:r>
      <w:r w:rsidRPr="006C6B02">
        <w:rPr>
          <w:rFonts w:ascii="Times New Roman" w:eastAsia="Calibri" w:hAnsi="Times New Roman" w:cs="Times New Roman"/>
          <w:sz w:val="20"/>
          <w:szCs w:val="20"/>
        </w:rPr>
        <w:t>Підприємство здійснює діяльність за КВЕД 02.10 (основний) - лісівництво та інша діяльність у лісовому господарстві.</w:t>
      </w:r>
    </w:p>
    <w:p w:rsidR="006C544E" w:rsidRPr="006049B0" w:rsidRDefault="006C544E" w:rsidP="006C544E">
      <w:pPr>
        <w:shd w:val="clear" w:color="auto" w:fill="FFFFFF"/>
        <w:spacing w:after="0" w:line="240" w:lineRule="auto"/>
        <w:ind w:firstLine="709"/>
        <w:textAlignment w:val="baseline"/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</w:pP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Філія «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Іллінецьке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лісове господарство» (Філія «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Іллінецьке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лісове господарство»</w:t>
      </w:r>
      <w:r w:rsidRPr="006049B0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ДП «ЛІСИ УКРАЇНИ»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) Державного спеціалізованого господарського підприємства «Ліси України», </w:t>
      </w:r>
      <w:r w:rsidRPr="006049B0">
        <w:rPr>
          <w:rFonts w:ascii="inherit" w:eastAsia="Times New Roman" w:hAnsi="inherit" w:cs="Times New Roman"/>
          <w:bCs/>
          <w:iCs/>
          <w:color w:val="262626"/>
          <w:sz w:val="20"/>
          <w:szCs w:val="20"/>
          <w:bdr w:val="none" w:sz="0" w:space="0" w:color="auto" w:frame="1"/>
          <w:lang w:eastAsia="uk-UA"/>
        </w:rPr>
        <w:t xml:space="preserve">код ЄДРПОУ – 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45137509.</w:t>
      </w:r>
      <w:r w:rsidRPr="006049B0">
        <w:rPr>
          <w:rFonts w:ascii="inherit" w:eastAsia="Times New Roman" w:hAnsi="inherit" w:cs="Times New Roman"/>
          <w:bCs/>
          <w:iCs/>
          <w:color w:val="262626"/>
          <w:sz w:val="20"/>
          <w:szCs w:val="20"/>
          <w:bdr w:val="none" w:sz="0" w:space="0" w:color="auto" w:frame="1"/>
          <w:lang w:eastAsia="uk-UA"/>
        </w:rPr>
        <w:t xml:space="preserve">Місцезнадження суб’єкта господарювання, контактний номер телефону, адреса електронної пошти суб’єкта господарювання - 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22700, Вінницька обл., Вінницький р-н, м.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Іллінці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, пров. Студентський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,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1;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тел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(04345) 21167, Е-mail: </w:t>
      </w:r>
      <w:hyperlink r:id="rId7" w:history="1">
        <w:r w:rsidRPr="006049B0">
          <w:rPr>
            <w:rStyle w:val="a5"/>
            <w:rFonts w:ascii="inherit" w:eastAsia="Times New Roman" w:hAnsi="inherit" w:cs="Times New Roman"/>
            <w:sz w:val="20"/>
            <w:szCs w:val="20"/>
            <w:lang w:eastAsia="uk-UA"/>
          </w:rPr>
          <w:t>il-lisgosp@ukr.net</w:t>
        </w:r>
      </w:hyperlink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.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</w:t>
      </w:r>
      <w:r w:rsidRPr="006049B0">
        <w:rPr>
          <w:rFonts w:ascii="inherit" w:eastAsia="Times New Roman" w:hAnsi="inherit" w:cs="Times New Roman"/>
          <w:bCs/>
          <w:iCs/>
          <w:color w:val="262626"/>
          <w:sz w:val="20"/>
          <w:szCs w:val="20"/>
          <w:bdr w:val="none" w:sz="0" w:space="0" w:color="auto" w:frame="1"/>
          <w:lang w:eastAsia="uk-UA"/>
        </w:rPr>
        <w:t xml:space="preserve">Мета отримання дозволу — 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визначення та регулювання викидів забруднюючих речовин (ЗР), які потрапляють в атмосферу при експлуатації технологічного обладнання, на отримання дозволу на викиди ЗР для існуючого об’єкту.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Основним видом діяльності підприємства згідно КВЕД 02.10 є лісівництво та інша діяльність у лісовому господарстві.</w:t>
      </w:r>
    </w:p>
    <w:p w:rsidR="006C544E" w:rsidRPr="006049B0" w:rsidRDefault="006C544E" w:rsidP="006C544E">
      <w:pPr>
        <w:shd w:val="clear" w:color="auto" w:fill="FFFFFF"/>
        <w:spacing w:after="0" w:line="240" w:lineRule="auto"/>
        <w:ind w:firstLine="709"/>
        <w:textAlignment w:val="baseline"/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</w:pPr>
      <w:r w:rsidRPr="006049B0"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Фактична адреса виробничого майданчика: </w:t>
      </w:r>
      <w:r w:rsidRPr="009D6B23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22200, Вінницька </w:t>
      </w:r>
      <w:proofErr w:type="spellStart"/>
      <w:r w:rsidRPr="009D6B23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обл</w:t>
      </w:r>
      <w:proofErr w:type="spellEnd"/>
      <w:r w:rsidRPr="009D6B23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, Вінницький</w:t>
      </w:r>
      <w:r w:rsidRPr="006C544E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</w:t>
      </w:r>
      <w:r w:rsidRPr="009D6B23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р-н,  с Сороки, вул. Садова, 24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. </w:t>
      </w:r>
      <w:r w:rsidRPr="006049B0">
        <w:rPr>
          <w:rFonts w:ascii="Times New Roman" w:hAnsi="Times New Roman"/>
          <w:sz w:val="20"/>
          <w:szCs w:val="20"/>
        </w:rPr>
        <w:t xml:space="preserve">На виробничому майданчику знаходиться </w:t>
      </w:r>
      <w:r>
        <w:rPr>
          <w:rFonts w:ascii="Times New Roman" w:hAnsi="Times New Roman"/>
          <w:sz w:val="20"/>
          <w:szCs w:val="20"/>
        </w:rPr>
        <w:t>10</w:t>
      </w:r>
      <w:r w:rsidRPr="006049B0">
        <w:rPr>
          <w:rFonts w:ascii="Times New Roman" w:hAnsi="Times New Roman"/>
          <w:sz w:val="20"/>
          <w:szCs w:val="20"/>
        </w:rPr>
        <w:t xml:space="preserve"> організован</w:t>
      </w:r>
      <w:r>
        <w:rPr>
          <w:rFonts w:ascii="Times New Roman" w:hAnsi="Times New Roman"/>
          <w:sz w:val="20"/>
          <w:szCs w:val="20"/>
        </w:rPr>
        <w:t>их</w:t>
      </w:r>
      <w:r w:rsidRPr="006049B0">
        <w:rPr>
          <w:rFonts w:ascii="Times New Roman" w:hAnsi="Times New Roman"/>
          <w:sz w:val="20"/>
          <w:szCs w:val="20"/>
        </w:rPr>
        <w:t xml:space="preserve"> джерел викиду забруднюючих речовин </w:t>
      </w:r>
      <w:r>
        <w:rPr>
          <w:rFonts w:ascii="Times New Roman" w:hAnsi="Times New Roman"/>
          <w:sz w:val="20"/>
          <w:szCs w:val="20"/>
        </w:rPr>
        <w:t>та 7 не організованих</w:t>
      </w:r>
      <w:r w:rsidRPr="006049B0"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До організованих джерел відноситься обладнання для опалення адміністративного та допоміжних приміщень, а також ємності для зберігання пального. Неорганізовані </w:t>
      </w:r>
      <w:proofErr w:type="spellStart"/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джерла</w:t>
      </w:r>
      <w:proofErr w:type="spellEnd"/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це склади з тирсою, пилорама, пост зварювання та різання металів, паливо-роздавальна колонка. 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Оцінці впливу на довкілля не підлягає. Від джерела викиду в атмосферне повітря надходять такі основні забруднюючі речовини: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Речовини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у вигляді твердих суспендованих частинок – 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0,56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т/рік, НМЛОС – 0,0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2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т/рік, Азоту (1) оксид N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bdr w:val="none" w:sz="0" w:space="0" w:color="auto" w:frame="1"/>
          <w:vertAlign w:val="subscript"/>
          <w:lang w:eastAsia="uk-UA"/>
        </w:rPr>
        <w:t>2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O – 0,000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3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т/рік, Оксид вуглецю – 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0,9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т/рік, Оксиди азоту (у перерахунку на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діоксид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) – 0,0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2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т/рік, Вуглецю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діоксид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– 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10,26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т/рік, Метан – 0,000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3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т/рік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, </w:t>
      </w:r>
      <w:proofErr w:type="spellStart"/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Діоксид</w:t>
      </w:r>
      <w:proofErr w:type="spellEnd"/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сірки – 0,005 т/р, </w:t>
      </w:r>
      <w:proofErr w:type="spellStart"/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Бенз</w:t>
      </w:r>
      <w:proofErr w:type="spellEnd"/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(а)</w:t>
      </w:r>
      <w:proofErr w:type="spellStart"/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пирен</w:t>
      </w:r>
      <w:proofErr w:type="spellEnd"/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– 6*10</w:t>
      </w:r>
      <w:r w:rsidRPr="009D6B23">
        <w:rPr>
          <w:rFonts w:ascii="inherit" w:eastAsia="Times New Roman" w:hAnsi="inherit" w:cs="Times New Roman"/>
          <w:color w:val="262626"/>
          <w:sz w:val="20"/>
          <w:szCs w:val="20"/>
          <w:vertAlign w:val="superscript"/>
          <w:lang w:eastAsia="uk-UA"/>
        </w:rPr>
        <w:t>-6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т/рік, Залізо та його сполуки – 0,0012 т/рік, Манган та його сполуки – 0,002 т/рік.</w:t>
      </w:r>
    </w:p>
    <w:p w:rsidR="006C544E" w:rsidRPr="006049B0" w:rsidRDefault="006C544E" w:rsidP="006C544E">
      <w:pPr>
        <w:shd w:val="clear" w:color="auto" w:fill="FFFFFF"/>
        <w:spacing w:after="0" w:line="240" w:lineRule="auto"/>
        <w:ind w:firstLine="709"/>
        <w:textAlignment w:val="baseline"/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</w:pPr>
      <w:r w:rsidRPr="006049B0">
        <w:rPr>
          <w:rFonts w:ascii="Times New Roman" w:hAnsi="Times New Roman"/>
          <w:b/>
          <w:sz w:val="20"/>
          <w:szCs w:val="20"/>
          <w:shd w:val="clear" w:color="auto" w:fill="FFFFFF"/>
        </w:rPr>
        <w:t>Фактична адреса виробничого майданчика: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</w:t>
      </w:r>
      <w:r w:rsidRPr="009D6B23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22700, Вінницька </w:t>
      </w:r>
      <w:proofErr w:type="spellStart"/>
      <w:r w:rsidRPr="009D6B23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обл</w:t>
      </w:r>
      <w:proofErr w:type="spellEnd"/>
      <w:r w:rsidRPr="009D6B23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, Вінницький р-н, с </w:t>
      </w:r>
      <w:proofErr w:type="spellStart"/>
      <w:r w:rsidRPr="009D6B23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Райки</w:t>
      </w:r>
      <w:proofErr w:type="spellEnd"/>
      <w:r w:rsidRPr="009D6B23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, вул. Лісна, 25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. </w:t>
      </w:r>
      <w:r w:rsidRPr="006049B0">
        <w:rPr>
          <w:rFonts w:ascii="Times New Roman" w:hAnsi="Times New Roman"/>
          <w:sz w:val="20"/>
          <w:szCs w:val="20"/>
        </w:rPr>
        <w:t xml:space="preserve">На виробничому майданчику знаходиться </w:t>
      </w:r>
      <w:r>
        <w:rPr>
          <w:rFonts w:ascii="Times New Roman" w:hAnsi="Times New Roman"/>
          <w:sz w:val="20"/>
          <w:szCs w:val="20"/>
        </w:rPr>
        <w:t>5</w:t>
      </w:r>
      <w:r w:rsidRPr="006049B0">
        <w:rPr>
          <w:rFonts w:ascii="Times New Roman" w:hAnsi="Times New Roman"/>
          <w:sz w:val="20"/>
          <w:szCs w:val="20"/>
        </w:rPr>
        <w:t xml:space="preserve"> організованих джерела викиду забруднюючих речовин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. Оцінці впливу на довкілля не підлягає. </w:t>
      </w:r>
      <w:r w:rsidRPr="009D6B23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Для опалення адміністративного приміщення використову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є</w:t>
      </w:r>
      <w:r w:rsidRPr="009D6B23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ться опалювальна піч (4 од) та камін.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Від джерел викиду в атмосферне повітря надходять такі основні забруднюючі речовини: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Речовини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у вигляді твердих суспендованих частинок – 0,03 т/рік, НМЛОС – 0,00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4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т/рік, Азоту (1) оксид N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bdr w:val="none" w:sz="0" w:space="0" w:color="auto" w:frame="1"/>
          <w:vertAlign w:val="subscript"/>
          <w:lang w:eastAsia="uk-UA"/>
        </w:rPr>
        <w:t>2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O – 0,000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4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т/рік, Оксид вуглецю – 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1,28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т/рік, Оксиди азоту (у перерахунку на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діоксид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) – 0,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021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т/рік, Вуглецю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діоксид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– 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10,7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т/рік, Метан – 0,000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4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3 т/рік.</w:t>
      </w:r>
    </w:p>
    <w:p w:rsidR="006C544E" w:rsidRPr="006049B0" w:rsidRDefault="006C544E" w:rsidP="006C544E">
      <w:pPr>
        <w:shd w:val="clear" w:color="auto" w:fill="FFFFFF"/>
        <w:spacing w:after="0" w:line="240" w:lineRule="auto"/>
        <w:ind w:firstLine="709"/>
        <w:textAlignment w:val="baseline"/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</w:pPr>
      <w:r w:rsidRPr="006049B0">
        <w:rPr>
          <w:rFonts w:ascii="Times New Roman" w:hAnsi="Times New Roman"/>
          <w:b/>
          <w:sz w:val="20"/>
          <w:szCs w:val="20"/>
          <w:shd w:val="clear" w:color="auto" w:fill="FFFFFF"/>
        </w:rPr>
        <w:t>Фактична адреса виробничого майданчика: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</w:t>
      </w:r>
      <w:r w:rsidRPr="008C048A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22700, Вінницька </w:t>
      </w:r>
      <w:proofErr w:type="spellStart"/>
      <w:r w:rsidRPr="008C048A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обл</w:t>
      </w:r>
      <w:proofErr w:type="spellEnd"/>
      <w:r w:rsidRPr="008C048A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, Вінницький р-н, м. </w:t>
      </w:r>
      <w:proofErr w:type="spellStart"/>
      <w:r w:rsidRPr="008C048A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Іллінці</w:t>
      </w:r>
      <w:proofErr w:type="spellEnd"/>
      <w:r w:rsidRPr="008C048A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, пров. Студентський 1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.</w:t>
      </w:r>
      <w:r w:rsidRPr="006049B0">
        <w:rPr>
          <w:rFonts w:ascii="Times New Roman" w:hAnsi="Times New Roman"/>
          <w:sz w:val="20"/>
          <w:szCs w:val="20"/>
        </w:rPr>
        <w:t xml:space="preserve"> На виробничому майданчику знаходиться </w:t>
      </w:r>
      <w:r>
        <w:rPr>
          <w:rFonts w:ascii="Times New Roman" w:hAnsi="Times New Roman"/>
          <w:sz w:val="20"/>
          <w:szCs w:val="20"/>
        </w:rPr>
        <w:t>2</w:t>
      </w:r>
      <w:r w:rsidRPr="006049B0">
        <w:rPr>
          <w:rFonts w:ascii="Times New Roman" w:hAnsi="Times New Roman"/>
          <w:sz w:val="20"/>
          <w:szCs w:val="20"/>
        </w:rPr>
        <w:t xml:space="preserve"> організованих джерела викиду забруднюючих речовин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. Оцінці впливу на довкілля не підлягає. Для опалення адміністративного 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та гаражного приміщень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використову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ю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ться 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твердопаливні котли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.</w:t>
      </w:r>
      <w:r w:rsidRPr="006049B0">
        <w:rPr>
          <w:rFonts w:ascii="inherit" w:eastAsia="Times New Roman" w:hAnsi="inherit" w:cs="Times New Roman"/>
          <w:bCs/>
          <w:color w:val="262626"/>
          <w:sz w:val="20"/>
          <w:szCs w:val="20"/>
          <w:bdr w:val="none" w:sz="0" w:space="0" w:color="auto" w:frame="1"/>
          <w:lang w:eastAsia="uk-UA"/>
        </w:rPr>
        <w:t xml:space="preserve"> В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ід джерел викиду в атмосферне повітря надходять такі основні забруднюючі речовини: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Речовини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у вигляді твердих суспендованих частинок – 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0,38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т/рік, НМЛОС – 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0,065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т/рік, Азоту (1) оксид N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bdr w:val="none" w:sz="0" w:space="0" w:color="auto" w:frame="1"/>
          <w:vertAlign w:val="subscript"/>
          <w:lang w:eastAsia="uk-UA"/>
        </w:rPr>
        <w:t>2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O – 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0,005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т/рік, Оксид вуглецю – 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19,1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т/рік, Оксиди азоту (у перерахунку на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діоксид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) – 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0,27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т/рік, Вуглецю </w:t>
      </w:r>
      <w:proofErr w:type="spellStart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діоксид</w:t>
      </w:r>
      <w:proofErr w:type="spellEnd"/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– 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143,1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т/рік, Метан – 0,00</w:t>
      </w:r>
      <w:r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>7</w:t>
      </w:r>
      <w:r w:rsidRPr="006049B0">
        <w:rPr>
          <w:rFonts w:ascii="inherit" w:eastAsia="Times New Roman" w:hAnsi="inherit" w:cs="Times New Roman"/>
          <w:color w:val="262626"/>
          <w:sz w:val="20"/>
          <w:szCs w:val="20"/>
          <w:lang w:eastAsia="uk-UA"/>
        </w:rPr>
        <w:t xml:space="preserve"> т/рік.</w:t>
      </w:r>
    </w:p>
    <w:p w:rsidR="006C544E" w:rsidRPr="006049B0" w:rsidRDefault="006C544E" w:rsidP="006C544E">
      <w:pPr>
        <w:pStyle w:val="a6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  <w:r w:rsidRPr="006049B0">
        <w:rPr>
          <w:rFonts w:ascii="Times New Roman" w:hAnsi="Times New Roman"/>
          <w:sz w:val="20"/>
          <w:szCs w:val="20"/>
        </w:rPr>
        <w:t xml:space="preserve">Заходи щодо впровадження найкращих існуючих технологій виробництва, -  що виконані або/та які потребують виконання – </w:t>
      </w:r>
      <w:r w:rsidRPr="006049B0">
        <w:rPr>
          <w:rFonts w:ascii="Times New Roman" w:hAnsi="Times New Roman"/>
          <w:sz w:val="20"/>
          <w:szCs w:val="20"/>
          <w:lang w:eastAsia="ru-RU"/>
        </w:rPr>
        <w:t>На підприємстві відсутні виробництва та устаткування, які підлягають до впровадження найкращих доступних технологій та методів керування.</w:t>
      </w:r>
    </w:p>
    <w:p w:rsidR="006C544E" w:rsidRPr="006049B0" w:rsidRDefault="006C544E" w:rsidP="006C544E">
      <w:pPr>
        <w:pStyle w:val="a6"/>
        <w:ind w:firstLine="708"/>
        <w:jc w:val="both"/>
        <w:rPr>
          <w:rFonts w:ascii="Times New Roman" w:hAnsi="Times New Roman"/>
          <w:sz w:val="20"/>
          <w:szCs w:val="20"/>
        </w:rPr>
      </w:pPr>
      <w:r w:rsidRPr="006049B0">
        <w:rPr>
          <w:rFonts w:ascii="Times New Roman" w:hAnsi="Times New Roman"/>
          <w:sz w:val="20"/>
          <w:szCs w:val="20"/>
        </w:rPr>
        <w:t>Перелік заходів щодо скорочення викидів, що виконані або/та які потребують виконання – Не передбачені. Викиди забруднюючих речовин від стаціонарних джерел підприємства не перевищують встановлені нормативи граничнодопустимих викидів відповідно до законодавства, тому заходи щодо скорочення викидів забруднюючих речовин не розробляються.</w:t>
      </w:r>
    </w:p>
    <w:p w:rsidR="006C544E" w:rsidRPr="006049B0" w:rsidRDefault="006C544E" w:rsidP="006C544E">
      <w:pPr>
        <w:pStyle w:val="a6"/>
        <w:ind w:firstLine="708"/>
        <w:jc w:val="both"/>
        <w:rPr>
          <w:rFonts w:ascii="Times New Roman" w:hAnsi="Times New Roman"/>
          <w:sz w:val="20"/>
          <w:szCs w:val="20"/>
        </w:rPr>
      </w:pPr>
      <w:r w:rsidRPr="006049B0">
        <w:rPr>
          <w:rFonts w:ascii="Times New Roman" w:hAnsi="Times New Roman"/>
          <w:sz w:val="20"/>
          <w:szCs w:val="20"/>
        </w:rPr>
        <w:t>Дотримання виконання природоохоронних з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аходів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щодо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скорочення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викидів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 xml:space="preserve"> – Заходи не 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передбачені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 xml:space="preserve">. 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Відповідність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пропозицій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щодо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дозволених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обсягів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викидів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 xml:space="preserve"> </w:t>
      </w:r>
      <w:proofErr w:type="spellStart"/>
      <w:r w:rsidRPr="006049B0">
        <w:rPr>
          <w:rFonts w:ascii="Times New Roman" w:hAnsi="Times New Roman"/>
          <w:sz w:val="20"/>
          <w:szCs w:val="20"/>
          <w:lang w:val="ru-RU"/>
        </w:rPr>
        <w:t>законодавству</w:t>
      </w:r>
      <w:proofErr w:type="spellEnd"/>
      <w:r w:rsidRPr="006049B0">
        <w:rPr>
          <w:rFonts w:ascii="Times New Roman" w:hAnsi="Times New Roman"/>
          <w:sz w:val="20"/>
          <w:szCs w:val="20"/>
          <w:lang w:val="ru-RU"/>
        </w:rPr>
        <w:t>.</w:t>
      </w:r>
      <w:r w:rsidRPr="006049B0">
        <w:rPr>
          <w:rFonts w:ascii="Times New Roman" w:hAnsi="Times New Roman"/>
          <w:sz w:val="20"/>
          <w:szCs w:val="20"/>
          <w:shd w:val="clear" w:color="auto" w:fill="FFFFFF"/>
        </w:rPr>
        <w:t xml:space="preserve"> Викиди забруднюючих речовин відповідають вимогам законодавства.</w:t>
      </w:r>
    </w:p>
    <w:p w:rsidR="006C544E" w:rsidRPr="006049B0" w:rsidRDefault="006C544E" w:rsidP="006C544E">
      <w:pPr>
        <w:pStyle w:val="a6"/>
        <w:ind w:firstLine="708"/>
        <w:jc w:val="both"/>
        <w:rPr>
          <w:rFonts w:ascii="Times New Roman" w:hAnsi="Times New Roman"/>
          <w:sz w:val="20"/>
          <w:szCs w:val="20"/>
        </w:rPr>
      </w:pPr>
      <w:r w:rsidRPr="006049B0">
        <w:rPr>
          <w:rFonts w:ascii="Times New Roman" w:hAnsi="Times New Roman"/>
          <w:sz w:val="20"/>
          <w:szCs w:val="20"/>
        </w:rPr>
        <w:t>Із зауваженнями щодо обсягів викидів забруднюючих речовин  звертатись протягом 30 календарних днів з моменту виходу повідомлення до Вінницької ОВА:</w:t>
      </w:r>
      <w:r w:rsidRPr="006049B0">
        <w:rPr>
          <w:rFonts w:ascii="Times New Roman" w:hAnsi="Times New Roman"/>
          <w:b/>
          <w:i/>
          <w:sz w:val="20"/>
          <w:szCs w:val="20"/>
        </w:rPr>
        <w:t xml:space="preserve"> </w:t>
      </w:r>
      <w:r w:rsidRPr="006049B0">
        <w:rPr>
          <w:rFonts w:ascii="Times New Roman" w:hAnsi="Times New Roman"/>
          <w:sz w:val="20"/>
          <w:szCs w:val="20"/>
        </w:rPr>
        <w:t xml:space="preserve">21050, місто Вінниця, вул. Соборна, 70, тел. (0800) 216 433, (0432) 32-25-35, 32-35-35, електронна адреса: </w:t>
      </w:r>
      <w:proofErr w:type="spellStart"/>
      <w:r w:rsidRPr="006049B0">
        <w:rPr>
          <w:rFonts w:ascii="Times New Roman" w:hAnsi="Times New Roman"/>
          <w:sz w:val="20"/>
          <w:szCs w:val="20"/>
        </w:rPr>
        <w:t>oda</w:t>
      </w:r>
      <w:proofErr w:type="spellEnd"/>
      <w:r w:rsidRPr="006049B0">
        <w:rPr>
          <w:rFonts w:ascii="Times New Roman" w:hAnsi="Times New Roman"/>
          <w:sz w:val="20"/>
          <w:szCs w:val="20"/>
        </w:rPr>
        <w:t>@</w:t>
      </w:r>
      <w:proofErr w:type="spellStart"/>
      <w:r w:rsidRPr="006049B0">
        <w:rPr>
          <w:rFonts w:ascii="Times New Roman" w:hAnsi="Times New Roman"/>
          <w:sz w:val="20"/>
          <w:szCs w:val="20"/>
        </w:rPr>
        <w:t>vin.gov.ua</w:t>
      </w:r>
      <w:proofErr w:type="spellEnd"/>
      <w:r w:rsidRPr="006049B0">
        <w:rPr>
          <w:rFonts w:ascii="Times New Roman" w:hAnsi="Times New Roman"/>
          <w:sz w:val="20"/>
          <w:szCs w:val="20"/>
        </w:rPr>
        <w:t>.</w:t>
      </w:r>
    </w:p>
    <w:p w:rsidR="006C544E" w:rsidRDefault="006C544E" w:rsidP="006C544E">
      <w:pPr>
        <w:rPr>
          <w:rFonts w:ascii="Times New Roman" w:hAnsi="Times New Roman" w:cs="Times New Roman"/>
          <w:sz w:val="24"/>
          <w:szCs w:val="24"/>
        </w:rPr>
      </w:pPr>
    </w:p>
    <w:p w:rsidR="006C544E" w:rsidRDefault="006C544E" w:rsidP="006C544E"/>
    <w:p w:rsidR="00D41143" w:rsidRDefault="00D41143" w:rsidP="006C544E"/>
    <w:p w:rsidR="00D41143" w:rsidRDefault="00D41143" w:rsidP="006C544E"/>
    <w:p w:rsidR="00D41143" w:rsidRDefault="00D41143" w:rsidP="006C544E"/>
    <w:p w:rsidR="006C544E" w:rsidRPr="006C544E" w:rsidRDefault="00D41143" w:rsidP="006C544E">
      <w:r>
        <w:rPr>
          <w:noProof/>
          <w:lang w:eastAsia="uk-UA"/>
        </w:rPr>
        <w:lastRenderedPageBreak/>
        <w:drawing>
          <wp:inline distT="0" distB="0" distL="0" distR="0" wp14:anchorId="688301F5" wp14:editId="022E4F19">
            <wp:extent cx="6438900" cy="9220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222" t="13878" r="26645" b="6486"/>
                    <a:stretch/>
                  </pic:blipFill>
                  <pic:spPr bwMode="auto">
                    <a:xfrm>
                      <a:off x="0" y="0"/>
                      <a:ext cx="6438900" cy="922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44E" w:rsidRDefault="006C544E" w:rsidP="006C544E"/>
    <w:p w:rsidR="00D41143" w:rsidRDefault="00D41143" w:rsidP="00D732B8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3D584B81" wp14:editId="7F557977">
            <wp:extent cx="6426200" cy="9429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873" t="12063" r="26437" b="7134"/>
                    <a:stretch/>
                  </pic:blipFill>
                  <pic:spPr bwMode="auto">
                    <a:xfrm>
                      <a:off x="0" y="0"/>
                      <a:ext cx="6426879" cy="943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4114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B50"/>
    <w:rsid w:val="006C544E"/>
    <w:rsid w:val="008D0B50"/>
    <w:rsid w:val="00B6659B"/>
    <w:rsid w:val="00D41143"/>
    <w:rsid w:val="00D7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C544E"/>
    <w:rPr>
      <w:rFonts w:ascii="Tahoma" w:hAnsi="Tahoma" w:cs="Tahoma"/>
      <w:sz w:val="16"/>
      <w:szCs w:val="16"/>
    </w:rPr>
  </w:style>
  <w:style w:type="paragraph" w:customStyle="1" w:styleId="rvps2">
    <w:name w:val="rvps2"/>
    <w:basedOn w:val="a"/>
    <w:rsid w:val="006C5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6C544E"/>
    <w:rPr>
      <w:color w:val="0000FF"/>
      <w:u w:val="single"/>
    </w:rPr>
  </w:style>
  <w:style w:type="paragraph" w:styleId="a6">
    <w:name w:val="No Spacing"/>
    <w:uiPriority w:val="1"/>
    <w:qFormat/>
    <w:rsid w:val="006C544E"/>
    <w:pPr>
      <w:spacing w:after="0" w:line="240" w:lineRule="auto"/>
    </w:pPr>
    <w:rPr>
      <w:rFonts w:ascii="Calibri" w:eastAsia="Times New Roman" w:hAnsi="Calibri" w:cs="Times New Roman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5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C544E"/>
    <w:rPr>
      <w:rFonts w:ascii="Tahoma" w:hAnsi="Tahoma" w:cs="Tahoma"/>
      <w:sz w:val="16"/>
      <w:szCs w:val="16"/>
    </w:rPr>
  </w:style>
  <w:style w:type="paragraph" w:customStyle="1" w:styleId="rvps2">
    <w:name w:val="rvps2"/>
    <w:basedOn w:val="a"/>
    <w:rsid w:val="006C54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basedOn w:val="a0"/>
    <w:uiPriority w:val="99"/>
    <w:unhideWhenUsed/>
    <w:rsid w:val="006C544E"/>
    <w:rPr>
      <w:color w:val="0000FF"/>
      <w:u w:val="single"/>
    </w:rPr>
  </w:style>
  <w:style w:type="paragraph" w:styleId="a6">
    <w:name w:val="No Spacing"/>
    <w:uiPriority w:val="1"/>
    <w:qFormat/>
    <w:rsid w:val="006C544E"/>
    <w:pPr>
      <w:spacing w:after="0" w:line="240" w:lineRule="auto"/>
    </w:pPr>
    <w:rPr>
      <w:rFonts w:ascii="Calibri" w:eastAsia="Times New Roman" w:hAnsi="Calibri" w:cs="Times New Roman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il-lisgosp@ukr.ne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nfo@e-forest.gov.ua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3040</Words>
  <Characters>1733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3</cp:revision>
  <dcterms:created xsi:type="dcterms:W3CDTF">2024-02-22T16:50:00Z</dcterms:created>
  <dcterms:modified xsi:type="dcterms:W3CDTF">2024-02-22T17:01:00Z</dcterms:modified>
</cp:coreProperties>
</file>