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3CBD" w:rsidRPr="001B4BCD" w:rsidRDefault="000A3CBD">
      <w:pPr>
        <w:pStyle w:val="1"/>
        <w:tabs>
          <w:tab w:val="left" w:pos="0"/>
        </w:tabs>
        <w:rPr>
          <w:i/>
        </w:rPr>
      </w:pPr>
      <w:bookmarkStart w:id="0" w:name="_Toc290653607"/>
      <w:bookmarkStart w:id="1" w:name="_Toc34235594"/>
      <w:r w:rsidRPr="001B4BCD">
        <w:rPr>
          <w:i/>
        </w:rPr>
        <w:t>Інформація про одержання дозволу для ознайомлення з нею громадськості, яка є частиною документів, в яких обґрунтовуються обсяги викидів забруднюючих речовин в атмосферне повітря стаціонарними джерелами</w:t>
      </w:r>
    </w:p>
    <w:p w:rsidR="000A3CBD" w:rsidRPr="001B4BCD" w:rsidRDefault="000A3CBD" w:rsidP="000A3CBD">
      <w:pPr>
        <w:rPr>
          <w:lang w:val="uk-UA"/>
        </w:rPr>
      </w:pPr>
    </w:p>
    <w:p w:rsidR="00AD74DC" w:rsidRPr="001B4BCD" w:rsidRDefault="00030C3D">
      <w:pPr>
        <w:pStyle w:val="1"/>
        <w:tabs>
          <w:tab w:val="left" w:pos="0"/>
        </w:tabs>
        <w:rPr>
          <w:caps/>
        </w:rPr>
      </w:pPr>
      <w:r w:rsidRPr="001B4BCD">
        <w:rPr>
          <w:caps/>
        </w:rPr>
        <w:t>16</w:t>
      </w:r>
      <w:r w:rsidR="00AD74DC" w:rsidRPr="001B4BCD">
        <w:rPr>
          <w:caps/>
        </w:rPr>
        <w:t>. ІНФОРМАЦІЯ ПРО ОТРИМАННЯ ДОЗВОЛУ ДЛЯ ОЗНАЙОМЛЕННЯ З НЕЮ ГРОМАДСЬКОСТІ</w:t>
      </w:r>
      <w:bookmarkEnd w:id="0"/>
      <w:bookmarkEnd w:id="1"/>
    </w:p>
    <w:p w:rsidR="00766F9B" w:rsidRPr="001B4BCD" w:rsidRDefault="00030C3D" w:rsidP="0063035C">
      <w:pPr>
        <w:spacing w:line="276" w:lineRule="auto"/>
        <w:ind w:firstLine="709"/>
        <w:jc w:val="both"/>
        <w:rPr>
          <w:lang w:val="uk-UA"/>
        </w:rPr>
      </w:pPr>
      <w:r w:rsidRPr="001B4BCD">
        <w:rPr>
          <w:b/>
          <w:i/>
          <w:lang w:val="uk-UA"/>
        </w:rPr>
        <w:t>Повне та скорочене найменування суб’єкта господарювання:</w:t>
      </w:r>
      <w:r w:rsidRPr="001B4BCD">
        <w:rPr>
          <w:lang w:val="uk-UA"/>
        </w:rPr>
        <w:t xml:space="preserve"> </w:t>
      </w:r>
      <w:r w:rsidR="00CB0CF2" w:rsidRPr="001B4BCD">
        <w:rPr>
          <w:lang w:val="uk-UA"/>
        </w:rPr>
        <w:t xml:space="preserve">ПРИВАТНЕ ПІДПРИЄМСТВО «ЯБЛУНОВИЦЯ» </w:t>
      </w:r>
      <w:r w:rsidR="0017527D" w:rsidRPr="001B4BCD">
        <w:rPr>
          <w:lang w:val="uk-UA"/>
        </w:rPr>
        <w:t>(</w:t>
      </w:r>
      <w:r w:rsidR="00CB0CF2" w:rsidRPr="001B4BCD">
        <w:rPr>
          <w:lang w:val="uk-UA"/>
        </w:rPr>
        <w:t>ПП «ЯБЛУНОВИЦЯ»</w:t>
      </w:r>
      <w:r w:rsidR="0017527D" w:rsidRPr="001B4BCD">
        <w:rPr>
          <w:lang w:val="uk-UA"/>
        </w:rPr>
        <w:t>)</w:t>
      </w:r>
      <w:r w:rsidRPr="001B4BCD">
        <w:rPr>
          <w:lang w:val="uk-UA"/>
        </w:rPr>
        <w:t>.</w:t>
      </w:r>
    </w:p>
    <w:p w:rsidR="00030C3D" w:rsidRPr="001B4BCD" w:rsidRDefault="00030C3D" w:rsidP="0063035C">
      <w:pPr>
        <w:spacing w:line="276" w:lineRule="auto"/>
        <w:ind w:firstLine="709"/>
        <w:jc w:val="both"/>
        <w:rPr>
          <w:lang w:val="uk-UA"/>
        </w:rPr>
      </w:pPr>
      <w:r w:rsidRPr="001B4BCD">
        <w:rPr>
          <w:b/>
          <w:i/>
          <w:lang w:val="uk-UA"/>
        </w:rPr>
        <w:t>Ідентифікаційний код юридичної особи в ЄДРПОУ:</w:t>
      </w:r>
      <w:r w:rsidRPr="001B4BCD">
        <w:rPr>
          <w:lang w:val="uk-UA"/>
        </w:rPr>
        <w:t xml:space="preserve"> </w:t>
      </w:r>
      <w:r w:rsidR="00CB0CF2" w:rsidRPr="001B4BCD">
        <w:rPr>
          <w:bCs/>
          <w:lang w:val="uk-UA"/>
        </w:rPr>
        <w:t>35387379</w:t>
      </w:r>
      <w:r w:rsidRPr="001B4BCD">
        <w:rPr>
          <w:lang w:val="uk-UA"/>
        </w:rPr>
        <w:t xml:space="preserve">. </w:t>
      </w:r>
    </w:p>
    <w:p w:rsidR="00766F9B" w:rsidRPr="001B4BCD" w:rsidRDefault="00030C3D" w:rsidP="0063035C">
      <w:pPr>
        <w:spacing w:line="276" w:lineRule="auto"/>
        <w:ind w:firstLine="709"/>
        <w:jc w:val="both"/>
        <w:rPr>
          <w:lang w:val="uk-UA"/>
        </w:rPr>
      </w:pPr>
      <w:r w:rsidRPr="001B4BCD">
        <w:rPr>
          <w:b/>
          <w:i/>
          <w:lang w:val="uk-UA"/>
        </w:rPr>
        <w:t>Місцезнаходження суб’єкта господарювання:</w:t>
      </w:r>
      <w:r w:rsidRPr="001B4BCD">
        <w:rPr>
          <w:lang w:val="uk-UA"/>
        </w:rPr>
        <w:t xml:space="preserve"> </w:t>
      </w:r>
      <w:r w:rsidR="0013246A" w:rsidRPr="001B4BCD">
        <w:rPr>
          <w:shd w:val="clear" w:color="auto" w:fill="FFFFFF"/>
          <w:lang w:val="uk-UA"/>
        </w:rPr>
        <w:t xml:space="preserve">22642, Вінницька обл., Вінницький (колишній </w:t>
      </w:r>
      <w:proofErr w:type="spellStart"/>
      <w:r w:rsidR="0013246A" w:rsidRPr="001B4BCD">
        <w:rPr>
          <w:shd w:val="clear" w:color="auto" w:fill="FFFFFF"/>
          <w:lang w:val="uk-UA"/>
        </w:rPr>
        <w:t>Оратівський</w:t>
      </w:r>
      <w:proofErr w:type="spellEnd"/>
      <w:r w:rsidR="0013246A" w:rsidRPr="001B4BCD">
        <w:rPr>
          <w:shd w:val="clear" w:color="auto" w:fill="FFFFFF"/>
          <w:lang w:val="uk-UA"/>
        </w:rPr>
        <w:t xml:space="preserve">) р-н, с. </w:t>
      </w:r>
      <w:proofErr w:type="spellStart"/>
      <w:r w:rsidR="0013246A" w:rsidRPr="001B4BCD">
        <w:rPr>
          <w:shd w:val="clear" w:color="auto" w:fill="FFFFFF"/>
          <w:lang w:val="uk-UA"/>
        </w:rPr>
        <w:t>Яблуновиця</w:t>
      </w:r>
      <w:proofErr w:type="spellEnd"/>
      <w:r w:rsidR="0013246A" w:rsidRPr="001B4BCD">
        <w:rPr>
          <w:shd w:val="clear" w:color="auto" w:fill="FFFFFF"/>
          <w:lang w:val="uk-UA"/>
        </w:rPr>
        <w:t>, вул. Лісова, 4</w:t>
      </w:r>
      <w:r w:rsidRPr="001B4BCD">
        <w:rPr>
          <w:lang w:val="uk-UA"/>
        </w:rPr>
        <w:t xml:space="preserve">, контактний номер телефону: </w:t>
      </w:r>
      <w:r w:rsidR="00031E07" w:rsidRPr="001B4BCD">
        <w:rPr>
          <w:bCs/>
          <w:lang w:val="uk-UA"/>
        </w:rPr>
        <w:t>+380678194099</w:t>
      </w:r>
      <w:r w:rsidRPr="001B4BCD">
        <w:rPr>
          <w:lang w:val="uk-UA"/>
        </w:rPr>
        <w:t xml:space="preserve">, адреса електронної пошти суб’єкта господарювання: </w:t>
      </w:r>
      <w:r w:rsidR="00031E07" w:rsidRPr="001B4BCD">
        <w:rPr>
          <w:bCs/>
          <w:shd w:val="clear" w:color="auto" w:fill="FFFFFF"/>
          <w:lang w:val="uk-UA"/>
        </w:rPr>
        <w:t>radchenkosergei2019@gmail.com</w:t>
      </w:r>
      <w:r w:rsidRPr="001B4BCD">
        <w:rPr>
          <w:lang w:val="uk-UA"/>
        </w:rPr>
        <w:t>.</w:t>
      </w:r>
    </w:p>
    <w:p w:rsidR="00030C3D" w:rsidRPr="001B4BCD" w:rsidRDefault="00030C3D" w:rsidP="0063035C">
      <w:pPr>
        <w:spacing w:line="276" w:lineRule="auto"/>
        <w:ind w:firstLine="709"/>
        <w:jc w:val="both"/>
        <w:rPr>
          <w:lang w:val="uk-UA"/>
        </w:rPr>
      </w:pPr>
      <w:r w:rsidRPr="001B4BCD">
        <w:rPr>
          <w:b/>
          <w:i/>
          <w:lang w:val="uk-UA"/>
        </w:rPr>
        <w:t>Місцезнаходження об’єкта/промислового майданчика:</w:t>
      </w:r>
      <w:r w:rsidRPr="001B4BCD">
        <w:rPr>
          <w:lang w:val="uk-UA"/>
        </w:rPr>
        <w:t xml:space="preserve"> </w:t>
      </w:r>
      <w:r w:rsidR="0013246A" w:rsidRPr="001B4BCD">
        <w:rPr>
          <w:lang w:val="uk-UA"/>
        </w:rPr>
        <w:t xml:space="preserve">22642, Вінницька обл., Вінницький (колишній </w:t>
      </w:r>
      <w:proofErr w:type="spellStart"/>
      <w:r w:rsidR="0013246A" w:rsidRPr="001B4BCD">
        <w:rPr>
          <w:lang w:val="uk-UA"/>
        </w:rPr>
        <w:t>Оратівський</w:t>
      </w:r>
      <w:proofErr w:type="spellEnd"/>
      <w:r w:rsidR="0013246A" w:rsidRPr="001B4BCD">
        <w:rPr>
          <w:lang w:val="uk-UA"/>
        </w:rPr>
        <w:t xml:space="preserve">) р-н, с. </w:t>
      </w:r>
      <w:proofErr w:type="spellStart"/>
      <w:r w:rsidR="0013246A" w:rsidRPr="001B4BCD">
        <w:rPr>
          <w:lang w:val="uk-UA"/>
        </w:rPr>
        <w:t>Яблуновиця</w:t>
      </w:r>
      <w:proofErr w:type="spellEnd"/>
      <w:r w:rsidR="0013246A" w:rsidRPr="001B4BCD">
        <w:rPr>
          <w:lang w:val="uk-UA"/>
        </w:rPr>
        <w:t>, вул. Лісова, 4</w:t>
      </w:r>
      <w:r w:rsidRPr="001B4BCD">
        <w:rPr>
          <w:lang w:val="uk-UA"/>
        </w:rPr>
        <w:t>.</w:t>
      </w:r>
    </w:p>
    <w:p w:rsidR="00766F9B" w:rsidRPr="001B4BCD" w:rsidRDefault="00766F9B" w:rsidP="0063035C">
      <w:pPr>
        <w:spacing w:line="276" w:lineRule="auto"/>
        <w:ind w:firstLine="709"/>
        <w:jc w:val="both"/>
        <w:rPr>
          <w:lang w:val="uk-UA"/>
        </w:rPr>
      </w:pPr>
      <w:r w:rsidRPr="001B4BCD">
        <w:rPr>
          <w:b/>
          <w:i/>
          <w:lang w:val="uk-UA"/>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1B4BCD">
        <w:rPr>
          <w:lang w:val="uk-UA"/>
        </w:rPr>
        <w:t xml:space="preserve"> </w:t>
      </w:r>
      <w:r w:rsidR="00031E07" w:rsidRPr="001B4BCD">
        <w:rPr>
          <w:bCs/>
          <w:lang w:val="uk-UA"/>
        </w:rPr>
        <w:t>діяльність підлягає ОВД згідно із п.3, ч.3 ст.3 Закону України «Про оцінку впливу на довкілля». За результатами проведеної оцінки впливу на довкілля отримано позитивний Висновок №21/01-20212157391/1 від 13.08.2021</w:t>
      </w:r>
      <w:r w:rsidRPr="001B4BCD">
        <w:rPr>
          <w:lang w:val="uk-UA"/>
        </w:rPr>
        <w:t>.</w:t>
      </w:r>
    </w:p>
    <w:p w:rsidR="005F462A" w:rsidRPr="001B4BCD" w:rsidRDefault="00D37068" w:rsidP="0063035C">
      <w:pPr>
        <w:spacing w:line="276" w:lineRule="auto"/>
        <w:ind w:firstLine="709"/>
        <w:jc w:val="both"/>
        <w:rPr>
          <w:b/>
          <w:i/>
          <w:lang w:val="uk-UA"/>
        </w:rPr>
      </w:pPr>
      <w:bookmarkStart w:id="2" w:name="_Toc346660072"/>
      <w:bookmarkStart w:id="3" w:name="_Toc34235598"/>
      <w:r w:rsidRPr="001B4BCD">
        <w:rPr>
          <w:b/>
          <w:i/>
          <w:lang w:val="uk-UA"/>
        </w:rPr>
        <w:t xml:space="preserve">Перелік та загальний опис </w:t>
      </w:r>
      <w:r w:rsidR="00717A01" w:rsidRPr="001B4BCD">
        <w:rPr>
          <w:b/>
          <w:i/>
          <w:lang w:val="uk-UA"/>
        </w:rPr>
        <w:t>виробництв, виробничих процесів, технологічного устаткування</w:t>
      </w:r>
      <w:bookmarkEnd w:id="2"/>
      <w:bookmarkEnd w:id="3"/>
      <w:r w:rsidRPr="001B4BCD">
        <w:rPr>
          <w:b/>
          <w:i/>
          <w:lang w:val="uk-UA"/>
        </w:rPr>
        <w:t xml:space="preserve"> об’єкта</w:t>
      </w:r>
    </w:p>
    <w:p w:rsidR="00E726A5" w:rsidRPr="001B4BCD" w:rsidRDefault="00E726A5" w:rsidP="00E726A5">
      <w:pPr>
        <w:tabs>
          <w:tab w:val="left" w:pos="1134"/>
        </w:tabs>
        <w:spacing w:line="276" w:lineRule="auto"/>
        <w:ind w:firstLine="709"/>
        <w:jc w:val="both"/>
        <w:rPr>
          <w:lang w:val="uk-UA"/>
        </w:rPr>
      </w:pPr>
      <w:r w:rsidRPr="001B4BCD">
        <w:rPr>
          <w:lang w:val="uk-UA"/>
        </w:rPr>
        <w:t xml:space="preserve">ПП «ЯБЛУНОВИЦЯ», </w:t>
      </w:r>
      <w:proofErr w:type="spellStart"/>
      <w:r w:rsidRPr="001B4BCD">
        <w:rPr>
          <w:lang w:val="uk-UA"/>
        </w:rPr>
        <w:t>проммайданчик</w:t>
      </w:r>
      <w:proofErr w:type="spellEnd"/>
      <w:r w:rsidRPr="001B4BCD">
        <w:rPr>
          <w:lang w:val="uk-UA"/>
        </w:rPr>
        <w:t xml:space="preserve"> – цегельний завод, спеціалізується по виробництві цегли марки М - 100. Потужність 1,5 млн. шт. на рік. </w:t>
      </w:r>
      <w:r w:rsidR="00CF2778" w:rsidRPr="001B4BCD">
        <w:rPr>
          <w:lang w:val="uk-UA"/>
        </w:rPr>
        <w:t>Основною сировиною для кільцевої печі є вугілля. Річна витрата палива</w:t>
      </w:r>
      <w:r w:rsidR="00340B14" w:rsidRPr="001B4BCD">
        <w:rPr>
          <w:lang w:val="uk-UA"/>
        </w:rPr>
        <w:t xml:space="preserve"> (вугілля)</w:t>
      </w:r>
      <w:r w:rsidR="00CF2778" w:rsidRPr="001B4BCD">
        <w:rPr>
          <w:lang w:val="uk-UA"/>
        </w:rPr>
        <w:t xml:space="preserve"> становить: 220 т. </w:t>
      </w:r>
      <w:r w:rsidR="00315A4D" w:rsidRPr="001B4BCD">
        <w:rPr>
          <w:lang w:val="uk-UA"/>
        </w:rPr>
        <w:t xml:space="preserve">Випалювальна кільцева піч розпалюється один раз на сезон за допомогою дров на протязі двох діб. </w:t>
      </w:r>
      <w:r w:rsidRPr="001B4BCD">
        <w:rPr>
          <w:lang w:val="uk-UA"/>
        </w:rPr>
        <w:t>Виробнича потужність цегли не перевищує 42 тонни за добу. Тривалість процесу сушіння і якість висушеного цегли-сирцю значною мірою залежить від щільності і системи садки сирцю на сушильних вагонетки. Потужність випалювальної кільцевої печі 3</w:t>
      </w:r>
      <w:r w:rsidR="00CF2778" w:rsidRPr="001B4BCD">
        <w:rPr>
          <w:lang w:val="uk-UA"/>
        </w:rPr>
        <w:t> </w:t>
      </w:r>
      <w:r w:rsidRPr="001B4BCD">
        <w:rPr>
          <w:lang w:val="uk-UA"/>
        </w:rPr>
        <w:t>м</w:t>
      </w:r>
      <w:r w:rsidRPr="001B4BCD">
        <w:rPr>
          <w:vertAlign w:val="superscript"/>
          <w:lang w:val="uk-UA"/>
        </w:rPr>
        <w:t>3</w:t>
      </w:r>
      <w:r w:rsidRPr="001B4BCD">
        <w:rPr>
          <w:lang w:val="uk-UA"/>
        </w:rPr>
        <w:t>, щільність садки на випалювальну піч складає 200</w:t>
      </w:r>
      <w:r w:rsidR="00CF2778" w:rsidRPr="001B4BCD">
        <w:rPr>
          <w:lang w:val="uk-UA"/>
        </w:rPr>
        <w:t> </w:t>
      </w:r>
      <w:r w:rsidRPr="001B4BCD">
        <w:rPr>
          <w:lang w:val="uk-UA"/>
        </w:rPr>
        <w:t>кг/м</w:t>
      </w:r>
      <w:r w:rsidRPr="001B4BCD">
        <w:rPr>
          <w:vertAlign w:val="superscript"/>
          <w:lang w:val="uk-UA"/>
        </w:rPr>
        <w:t>3</w:t>
      </w:r>
      <w:r w:rsidRPr="001B4BCD">
        <w:rPr>
          <w:lang w:val="uk-UA"/>
        </w:rPr>
        <w:t xml:space="preserve">. На заводі цегла виробляється методом пластичного формування. </w:t>
      </w:r>
      <w:r w:rsidR="00B02F8D" w:rsidRPr="001B4BCD">
        <w:rPr>
          <w:lang w:val="uk-UA"/>
        </w:rPr>
        <w:t xml:space="preserve">Вихідною сировиною для виробництва цегли є суглинок </w:t>
      </w:r>
      <w:proofErr w:type="spellStart"/>
      <w:r w:rsidR="00B02F8D" w:rsidRPr="001B4BCD">
        <w:rPr>
          <w:lang w:val="uk-UA"/>
        </w:rPr>
        <w:t>Яблуновицького</w:t>
      </w:r>
      <w:proofErr w:type="spellEnd"/>
      <w:r w:rsidR="00B02F8D" w:rsidRPr="001B4BCD">
        <w:rPr>
          <w:lang w:val="uk-UA"/>
        </w:rPr>
        <w:t xml:space="preserve"> родовища</w:t>
      </w:r>
      <w:r w:rsidRPr="001B4BCD">
        <w:rPr>
          <w:lang w:val="uk-UA"/>
        </w:rPr>
        <w:t>. Площа заводського кар’єру становить – 4,0 га.</w:t>
      </w:r>
    </w:p>
    <w:p w:rsidR="00E726A5" w:rsidRPr="001B4BCD" w:rsidRDefault="00E726A5" w:rsidP="00C77A71">
      <w:pPr>
        <w:pStyle w:val="220"/>
        <w:spacing w:line="276" w:lineRule="auto"/>
        <w:ind w:firstLine="709"/>
        <w:rPr>
          <w:sz w:val="24"/>
          <w:szCs w:val="24"/>
        </w:rPr>
      </w:pPr>
      <w:r w:rsidRPr="001B4BCD">
        <w:rPr>
          <w:sz w:val="24"/>
          <w:szCs w:val="24"/>
        </w:rPr>
        <w:t>Виробництво  цегли складається з таких технологічних процесів:</w:t>
      </w:r>
    </w:p>
    <w:p w:rsidR="00E726A5" w:rsidRPr="001B4BCD" w:rsidRDefault="00E726A5" w:rsidP="00C77A71">
      <w:pPr>
        <w:pStyle w:val="220"/>
        <w:numPr>
          <w:ilvl w:val="0"/>
          <w:numId w:val="33"/>
        </w:numPr>
        <w:spacing w:line="276" w:lineRule="auto"/>
        <w:ind w:left="851"/>
        <w:rPr>
          <w:sz w:val="24"/>
          <w:szCs w:val="24"/>
        </w:rPr>
      </w:pPr>
      <w:r w:rsidRPr="001B4BCD">
        <w:rPr>
          <w:sz w:val="24"/>
          <w:szCs w:val="24"/>
        </w:rPr>
        <w:t>підготовка шихти для пластичного формування цегли (обладнання – приймальне відділення);</w:t>
      </w:r>
    </w:p>
    <w:p w:rsidR="00E726A5" w:rsidRPr="001B4BCD" w:rsidRDefault="00E726A5" w:rsidP="00C77A71">
      <w:pPr>
        <w:pStyle w:val="220"/>
        <w:numPr>
          <w:ilvl w:val="0"/>
          <w:numId w:val="33"/>
        </w:numPr>
        <w:spacing w:line="276" w:lineRule="auto"/>
        <w:ind w:left="851"/>
        <w:rPr>
          <w:sz w:val="24"/>
          <w:szCs w:val="24"/>
        </w:rPr>
      </w:pPr>
      <w:r w:rsidRPr="001B4BCD">
        <w:rPr>
          <w:sz w:val="24"/>
          <w:szCs w:val="24"/>
        </w:rPr>
        <w:t xml:space="preserve">пластичне формування цегли (обладнання – прес, різальний автомат, конвеєр стрічковий, візок ручний); </w:t>
      </w:r>
    </w:p>
    <w:p w:rsidR="00E726A5" w:rsidRPr="001B4BCD" w:rsidRDefault="00E726A5" w:rsidP="00C77A71">
      <w:pPr>
        <w:pStyle w:val="220"/>
        <w:numPr>
          <w:ilvl w:val="0"/>
          <w:numId w:val="33"/>
        </w:numPr>
        <w:spacing w:line="276" w:lineRule="auto"/>
        <w:ind w:left="851"/>
        <w:rPr>
          <w:sz w:val="24"/>
          <w:szCs w:val="24"/>
        </w:rPr>
      </w:pPr>
      <w:r w:rsidRPr="001B4BCD">
        <w:rPr>
          <w:sz w:val="24"/>
          <w:szCs w:val="24"/>
        </w:rPr>
        <w:t xml:space="preserve">сушка сирої цегли (сушильні сараї – приміщення під дахом); </w:t>
      </w:r>
    </w:p>
    <w:p w:rsidR="00E726A5" w:rsidRPr="001B4BCD" w:rsidRDefault="00E726A5" w:rsidP="00C77A71">
      <w:pPr>
        <w:pStyle w:val="220"/>
        <w:numPr>
          <w:ilvl w:val="0"/>
          <w:numId w:val="33"/>
        </w:numPr>
        <w:spacing w:line="276" w:lineRule="auto"/>
        <w:ind w:left="851"/>
        <w:rPr>
          <w:sz w:val="24"/>
          <w:szCs w:val="24"/>
        </w:rPr>
      </w:pPr>
      <w:r w:rsidRPr="001B4BCD">
        <w:rPr>
          <w:sz w:val="24"/>
          <w:szCs w:val="24"/>
        </w:rPr>
        <w:t>випалювання цегли (обладнання - кільцева піч).</w:t>
      </w:r>
    </w:p>
    <w:p w:rsidR="00E726A5" w:rsidRPr="001B4BCD" w:rsidRDefault="00C77A71" w:rsidP="00C77A71">
      <w:pPr>
        <w:pStyle w:val="ab"/>
        <w:spacing w:after="0" w:line="276" w:lineRule="auto"/>
        <w:ind w:left="0" w:firstLine="709"/>
        <w:jc w:val="both"/>
        <w:rPr>
          <w:sz w:val="24"/>
          <w:szCs w:val="24"/>
          <w:lang w:val="uk-UA"/>
        </w:rPr>
      </w:pPr>
      <w:r w:rsidRPr="001B4BCD">
        <w:rPr>
          <w:sz w:val="24"/>
          <w:szCs w:val="24"/>
          <w:lang w:val="uk-UA"/>
        </w:rPr>
        <w:t>Суглинок</w:t>
      </w:r>
      <w:r w:rsidR="00E726A5" w:rsidRPr="001B4BCD">
        <w:rPr>
          <w:sz w:val="24"/>
          <w:szCs w:val="24"/>
          <w:lang w:val="uk-UA"/>
        </w:rPr>
        <w:t xml:space="preserve"> з заводського кар’єра за допомогою </w:t>
      </w:r>
      <w:proofErr w:type="spellStart"/>
      <w:r w:rsidR="00E726A5" w:rsidRPr="001B4BCD">
        <w:rPr>
          <w:sz w:val="24"/>
          <w:szCs w:val="24"/>
          <w:lang w:val="uk-UA"/>
        </w:rPr>
        <w:t>погрузчика-екскаватора</w:t>
      </w:r>
      <w:proofErr w:type="spellEnd"/>
      <w:r w:rsidR="00E726A5" w:rsidRPr="001B4BCD">
        <w:rPr>
          <w:sz w:val="24"/>
          <w:szCs w:val="24"/>
          <w:lang w:val="uk-UA"/>
        </w:rPr>
        <w:t xml:space="preserve"> подається в приймальний бункер, де знаходиться </w:t>
      </w:r>
      <w:proofErr w:type="spellStart"/>
      <w:r w:rsidR="00E726A5" w:rsidRPr="001B4BCD">
        <w:rPr>
          <w:sz w:val="24"/>
          <w:szCs w:val="24"/>
          <w:lang w:val="uk-UA"/>
        </w:rPr>
        <w:t>глинорозпушувач</w:t>
      </w:r>
      <w:proofErr w:type="spellEnd"/>
      <w:r w:rsidR="00E726A5" w:rsidRPr="001B4BCD">
        <w:rPr>
          <w:sz w:val="24"/>
          <w:szCs w:val="24"/>
          <w:lang w:val="uk-UA"/>
        </w:rPr>
        <w:t xml:space="preserve">. </w:t>
      </w:r>
      <w:proofErr w:type="spellStart"/>
      <w:r w:rsidR="00E726A5" w:rsidRPr="001B4BCD">
        <w:rPr>
          <w:color w:val="000000"/>
          <w:sz w:val="24"/>
          <w:szCs w:val="24"/>
          <w:shd w:val="clear" w:color="auto" w:fill="FFFFFF"/>
          <w:lang w:val="uk-UA"/>
        </w:rPr>
        <w:t>Глинорозпушувач</w:t>
      </w:r>
      <w:proofErr w:type="spellEnd"/>
      <w:r w:rsidR="00E726A5" w:rsidRPr="001B4BCD">
        <w:rPr>
          <w:color w:val="000000"/>
          <w:sz w:val="24"/>
          <w:szCs w:val="24"/>
          <w:shd w:val="clear" w:color="auto" w:fill="FFFFFF"/>
          <w:lang w:val="uk-UA"/>
        </w:rPr>
        <w:t xml:space="preserve"> проводить первинне дроблення сировини і подачу його на стрічковий живильник. Із стрічкового живильника сировина стрічковим конвеєром потрапляє в глиномішалку</w:t>
      </w:r>
      <w:r w:rsidR="00E726A5" w:rsidRPr="001B4BCD">
        <w:rPr>
          <w:rStyle w:val="apple-converted-space"/>
          <w:color w:val="000000"/>
          <w:sz w:val="24"/>
          <w:szCs w:val="24"/>
          <w:shd w:val="clear" w:color="auto" w:fill="FFFFFF"/>
          <w:lang w:val="uk-UA"/>
        </w:rPr>
        <w:t xml:space="preserve">. </w:t>
      </w:r>
      <w:r w:rsidR="00E726A5" w:rsidRPr="001B4BCD">
        <w:rPr>
          <w:color w:val="000000"/>
          <w:sz w:val="24"/>
          <w:szCs w:val="24"/>
          <w:shd w:val="clear" w:color="auto" w:fill="FFFFFF"/>
          <w:lang w:val="uk-UA"/>
        </w:rPr>
        <w:t xml:space="preserve">Сировина, що поступила в глиномішалку, усереднюється, зволожується до 20% і транспортується на прес. </w:t>
      </w:r>
      <w:r w:rsidR="00E726A5" w:rsidRPr="001B4BCD">
        <w:rPr>
          <w:color w:val="000000"/>
          <w:sz w:val="24"/>
          <w:szCs w:val="24"/>
          <w:shd w:val="clear" w:color="auto" w:fill="FFFFFF"/>
          <w:lang w:val="uk-UA"/>
        </w:rPr>
        <w:lastRenderedPageBreak/>
        <w:t>Цегла – сирець сушиться в сушильних камерах і далі направляється в обпалювальну піч, потім грузиться на платформу готової цегли.</w:t>
      </w:r>
    </w:p>
    <w:p w:rsidR="00E726A5" w:rsidRPr="001B4BCD" w:rsidRDefault="00E726A5" w:rsidP="00C77A71">
      <w:pPr>
        <w:tabs>
          <w:tab w:val="left" w:pos="1134"/>
        </w:tabs>
        <w:spacing w:line="276" w:lineRule="auto"/>
        <w:ind w:firstLine="709"/>
        <w:jc w:val="both"/>
        <w:rPr>
          <w:lang w:val="uk-UA"/>
        </w:rPr>
      </w:pPr>
      <w:r w:rsidRPr="001B4BCD">
        <w:rPr>
          <w:shd w:val="clear" w:color="auto" w:fill="FFFFFF"/>
          <w:lang w:val="uk-UA"/>
        </w:rPr>
        <w:t xml:space="preserve">Для забезпечення опалення </w:t>
      </w:r>
      <w:r w:rsidR="00B02F8D" w:rsidRPr="001B4BCD">
        <w:rPr>
          <w:shd w:val="clear" w:color="auto" w:fill="FFFFFF"/>
          <w:lang w:val="uk-UA"/>
        </w:rPr>
        <w:t>офісного приміщення</w:t>
      </w:r>
      <w:r w:rsidRPr="001B4BCD">
        <w:rPr>
          <w:shd w:val="clear" w:color="auto" w:fill="FFFFFF"/>
          <w:lang w:val="uk-UA"/>
        </w:rPr>
        <w:t xml:space="preserve"> промислового майданчика в холодний період року встановлено грубка, в якості полива виступають дрова,</w:t>
      </w:r>
      <w:r w:rsidRPr="001B4BCD">
        <w:rPr>
          <w:lang w:val="uk-UA"/>
        </w:rPr>
        <w:t xml:space="preserve"> це насамперед відходи деревини (різного роду </w:t>
      </w:r>
      <w:proofErr w:type="spellStart"/>
      <w:r w:rsidRPr="001B4BCD">
        <w:rPr>
          <w:lang w:val="uk-UA"/>
        </w:rPr>
        <w:t>обпілки</w:t>
      </w:r>
      <w:proofErr w:type="spellEnd"/>
      <w:r w:rsidRPr="001B4BCD">
        <w:rPr>
          <w:lang w:val="uk-UA"/>
        </w:rPr>
        <w:t>, тріски, гілля дерев, тирса).</w:t>
      </w:r>
      <w:r w:rsidR="00B02F8D" w:rsidRPr="001B4BCD">
        <w:rPr>
          <w:lang w:val="uk-UA"/>
        </w:rPr>
        <w:t xml:space="preserve"> </w:t>
      </w:r>
      <w:r w:rsidR="00BE3579" w:rsidRPr="001B4BCD">
        <w:rPr>
          <w:lang w:val="uk-UA"/>
        </w:rPr>
        <w:t xml:space="preserve">Річна витрата </w:t>
      </w:r>
      <w:r w:rsidR="00315A4D" w:rsidRPr="001B4BCD">
        <w:rPr>
          <w:lang w:val="uk-UA"/>
        </w:rPr>
        <w:t>дров становить 5 т.</w:t>
      </w:r>
    </w:p>
    <w:p w:rsidR="00BE3579" w:rsidRPr="001B4BCD" w:rsidRDefault="00BE3579" w:rsidP="00C77A71">
      <w:pPr>
        <w:tabs>
          <w:tab w:val="left" w:pos="1134"/>
        </w:tabs>
        <w:spacing w:line="276" w:lineRule="auto"/>
        <w:ind w:firstLine="709"/>
        <w:jc w:val="both"/>
        <w:rPr>
          <w:lang w:val="uk-UA"/>
        </w:rPr>
      </w:pPr>
      <w:r w:rsidRPr="001B4BCD">
        <w:rPr>
          <w:lang w:val="uk-UA"/>
        </w:rPr>
        <w:t>Для забезпечення електроенергією підприємства під час аварійного відключення використовується дизель-генератор АД-10-Т/230-М, потужністю 10 кВт</w:t>
      </w:r>
      <w:r w:rsidR="00315A4D" w:rsidRPr="001B4BCD">
        <w:rPr>
          <w:lang w:val="uk-UA"/>
        </w:rPr>
        <w:t xml:space="preserve">. </w:t>
      </w:r>
      <w:r w:rsidR="00C90650" w:rsidRPr="001B4BCD">
        <w:rPr>
          <w:lang w:val="uk-UA"/>
        </w:rPr>
        <w:t>Планове використання дизельного палива складає 1063 кг/рік.</w:t>
      </w:r>
    </w:p>
    <w:p w:rsidR="00C90650" w:rsidRPr="001B4BCD" w:rsidRDefault="00C90650" w:rsidP="00C90650">
      <w:pPr>
        <w:suppressAutoHyphens w:val="0"/>
        <w:autoSpaceDE w:val="0"/>
        <w:autoSpaceDN w:val="0"/>
        <w:adjustRightInd w:val="0"/>
        <w:spacing w:line="276" w:lineRule="auto"/>
        <w:ind w:firstLine="851"/>
        <w:jc w:val="both"/>
        <w:rPr>
          <w:bCs/>
          <w:lang w:val="uk-UA"/>
        </w:rPr>
      </w:pPr>
      <w:r w:rsidRPr="001B4BCD">
        <w:rPr>
          <w:bCs/>
          <w:lang w:val="uk-UA"/>
        </w:rPr>
        <w:t>Для поточного ремонту технологічного обладнання підприємства та обслугов</w:t>
      </w:r>
      <w:r w:rsidRPr="001B4BCD">
        <w:rPr>
          <w:bCs/>
          <w:lang w:val="uk-UA"/>
        </w:rPr>
        <w:t>у</w:t>
      </w:r>
      <w:r w:rsidRPr="001B4BCD">
        <w:rPr>
          <w:bCs/>
          <w:lang w:val="uk-UA"/>
        </w:rPr>
        <w:t xml:space="preserve">вання об’єктів автотранспортної інфраструктури на території працює механічна майстерня в якій розташований </w:t>
      </w:r>
      <w:r w:rsidR="00E861B5" w:rsidRPr="001B4BCD">
        <w:rPr>
          <w:bCs/>
          <w:lang w:val="uk-UA"/>
        </w:rPr>
        <w:t>заточувальний</w:t>
      </w:r>
      <w:r w:rsidRPr="001B4BCD">
        <w:rPr>
          <w:bCs/>
          <w:lang w:val="uk-UA"/>
        </w:rPr>
        <w:t xml:space="preserve"> верстат, як</w:t>
      </w:r>
      <w:r w:rsidR="00E861B5" w:rsidRPr="001B4BCD">
        <w:rPr>
          <w:bCs/>
          <w:lang w:val="uk-UA"/>
        </w:rPr>
        <w:t>ий</w:t>
      </w:r>
      <w:r w:rsidRPr="001B4BCD">
        <w:rPr>
          <w:bCs/>
          <w:lang w:val="uk-UA"/>
        </w:rPr>
        <w:t xml:space="preserve"> вик</w:t>
      </w:r>
      <w:r w:rsidRPr="001B4BCD">
        <w:rPr>
          <w:bCs/>
          <w:lang w:val="uk-UA"/>
        </w:rPr>
        <w:t>о</w:t>
      </w:r>
      <w:r w:rsidRPr="001B4BCD">
        <w:rPr>
          <w:bCs/>
          <w:lang w:val="uk-UA"/>
        </w:rPr>
        <w:t xml:space="preserve">ристовуються для механічної обробки вузлів і деталей, що ремонтуються. Для потреб підприємства функціонує </w:t>
      </w:r>
      <w:r w:rsidR="00DD3B66" w:rsidRPr="001B4BCD">
        <w:rPr>
          <w:bCs/>
          <w:lang w:val="uk-UA"/>
        </w:rPr>
        <w:t xml:space="preserve">Верстат </w:t>
      </w:r>
      <w:proofErr w:type="spellStart"/>
      <w:r w:rsidR="00DD3B66" w:rsidRPr="001B4BCD">
        <w:rPr>
          <w:bCs/>
          <w:lang w:val="uk-UA"/>
        </w:rPr>
        <w:t>стрічковопильний</w:t>
      </w:r>
      <w:proofErr w:type="spellEnd"/>
      <w:r w:rsidR="00DD3B66" w:rsidRPr="001B4BCD">
        <w:rPr>
          <w:bCs/>
          <w:lang w:val="uk-UA"/>
        </w:rPr>
        <w:t xml:space="preserve"> МАГР НОМИНАЛ-М</w:t>
      </w:r>
      <w:r w:rsidRPr="001B4BCD">
        <w:rPr>
          <w:bCs/>
          <w:lang w:val="uk-UA"/>
        </w:rPr>
        <w:t>.</w:t>
      </w:r>
      <w:r w:rsidR="00DD3B66" w:rsidRPr="001B4BCD">
        <w:rPr>
          <w:bCs/>
          <w:lang w:val="uk-UA"/>
        </w:rPr>
        <w:t xml:space="preserve"> </w:t>
      </w:r>
      <w:r w:rsidRPr="001B4BCD">
        <w:rPr>
          <w:bCs/>
          <w:lang w:val="uk-UA"/>
        </w:rPr>
        <w:t xml:space="preserve">Зварювальний </w:t>
      </w:r>
      <w:r w:rsidR="00DD3B66" w:rsidRPr="001B4BCD">
        <w:rPr>
          <w:bCs/>
          <w:lang w:val="uk-UA"/>
        </w:rPr>
        <w:t>апарат</w:t>
      </w:r>
      <w:r w:rsidRPr="001B4BCD">
        <w:rPr>
          <w:bCs/>
          <w:lang w:val="uk-UA"/>
        </w:rPr>
        <w:t xml:space="preserve"> призначений для зварювання й підварювання ремонтних ву</w:t>
      </w:r>
      <w:r w:rsidRPr="001B4BCD">
        <w:rPr>
          <w:bCs/>
          <w:lang w:val="uk-UA"/>
        </w:rPr>
        <w:t>з</w:t>
      </w:r>
      <w:r w:rsidRPr="001B4BCD">
        <w:rPr>
          <w:bCs/>
          <w:lang w:val="uk-UA"/>
        </w:rPr>
        <w:t>лів і деталей. Для виконання зварювальних робіт використовується ручне електродугове зварювання штучними електродами АНО-</w:t>
      </w:r>
      <w:r w:rsidR="00DD3B66" w:rsidRPr="001B4BCD">
        <w:rPr>
          <w:bCs/>
          <w:lang w:val="uk-UA"/>
        </w:rPr>
        <w:t>3</w:t>
      </w:r>
      <w:r w:rsidRPr="001B4BCD">
        <w:rPr>
          <w:bCs/>
          <w:lang w:val="uk-UA"/>
        </w:rPr>
        <w:t>.</w:t>
      </w:r>
    </w:p>
    <w:p w:rsidR="00BE3579" w:rsidRPr="001B4BCD" w:rsidRDefault="00BE3579" w:rsidP="00C77A71">
      <w:pPr>
        <w:tabs>
          <w:tab w:val="left" w:pos="1134"/>
        </w:tabs>
        <w:spacing w:line="276" w:lineRule="auto"/>
        <w:ind w:firstLine="709"/>
        <w:jc w:val="both"/>
        <w:rPr>
          <w:lang w:val="uk-UA"/>
        </w:rPr>
      </w:pPr>
    </w:p>
    <w:p w:rsidR="00E726A5" w:rsidRPr="001B4BCD" w:rsidRDefault="00E726A5" w:rsidP="009018A8">
      <w:pPr>
        <w:pStyle w:val="ab"/>
        <w:spacing w:after="0" w:line="276" w:lineRule="auto"/>
        <w:ind w:left="0"/>
        <w:jc w:val="center"/>
        <w:outlineLvl w:val="1"/>
        <w:rPr>
          <w:b/>
          <w:i/>
          <w:iCs/>
          <w:sz w:val="24"/>
          <w:szCs w:val="24"/>
          <w:lang w:val="uk-UA"/>
        </w:rPr>
      </w:pPr>
      <w:bookmarkStart w:id="4" w:name="_Toc440265676"/>
      <w:r w:rsidRPr="001B4BCD">
        <w:rPr>
          <w:b/>
          <w:i/>
          <w:iCs/>
          <w:sz w:val="24"/>
          <w:szCs w:val="24"/>
          <w:lang w:val="uk-UA"/>
        </w:rPr>
        <w:t>Виробнича потужність та продуктивність технологічного устаткування</w:t>
      </w:r>
      <w:bookmarkEnd w:id="4"/>
    </w:p>
    <w:p w:rsidR="00E726A5" w:rsidRPr="001B4BCD" w:rsidRDefault="00E726A5" w:rsidP="0005286C">
      <w:pPr>
        <w:pStyle w:val="ab"/>
        <w:tabs>
          <w:tab w:val="left" w:pos="705"/>
        </w:tabs>
        <w:spacing w:after="0" w:line="276" w:lineRule="auto"/>
        <w:ind w:left="0" w:firstLine="709"/>
        <w:jc w:val="both"/>
        <w:rPr>
          <w:sz w:val="24"/>
          <w:szCs w:val="24"/>
          <w:lang w:val="uk-UA"/>
        </w:rPr>
      </w:pPr>
      <w:r w:rsidRPr="001B4BCD">
        <w:rPr>
          <w:sz w:val="24"/>
          <w:szCs w:val="24"/>
          <w:lang w:val="uk-UA"/>
        </w:rPr>
        <w:t xml:space="preserve">Значення проектної та фактичної виробничої потужності та продуктивності технологічного устаткування, режим роботи устаткування, баланс часу роботи устаткування для кожного виробництва приведені у таблиці </w:t>
      </w:r>
      <w:r w:rsidR="0005286C" w:rsidRPr="001B4BCD">
        <w:rPr>
          <w:sz w:val="24"/>
          <w:szCs w:val="24"/>
          <w:lang w:val="uk-UA"/>
        </w:rPr>
        <w:t>16</w:t>
      </w:r>
      <w:r w:rsidRPr="001B4BCD">
        <w:rPr>
          <w:sz w:val="24"/>
          <w:szCs w:val="24"/>
          <w:lang w:val="uk-UA"/>
        </w:rPr>
        <w:t>.</w:t>
      </w:r>
      <w:r w:rsidR="0005286C" w:rsidRPr="001B4BCD">
        <w:rPr>
          <w:sz w:val="24"/>
          <w:szCs w:val="24"/>
          <w:lang w:val="uk-UA"/>
        </w:rPr>
        <w:t>1</w:t>
      </w:r>
    </w:p>
    <w:p w:rsidR="00E726A5" w:rsidRPr="001B4BCD" w:rsidRDefault="00E726A5" w:rsidP="0005286C">
      <w:pPr>
        <w:pStyle w:val="ab"/>
        <w:tabs>
          <w:tab w:val="left" w:pos="705"/>
        </w:tabs>
        <w:spacing w:after="0" w:line="276" w:lineRule="auto"/>
        <w:ind w:left="540" w:firstLine="735"/>
        <w:jc w:val="right"/>
        <w:rPr>
          <w:sz w:val="24"/>
          <w:szCs w:val="24"/>
          <w:lang w:val="uk-UA"/>
        </w:rPr>
      </w:pPr>
      <w:r w:rsidRPr="001B4BCD">
        <w:rPr>
          <w:sz w:val="24"/>
          <w:szCs w:val="24"/>
          <w:lang w:val="uk-UA"/>
        </w:rPr>
        <w:t xml:space="preserve">Таблиця </w:t>
      </w:r>
      <w:r w:rsidR="0005286C" w:rsidRPr="001B4BCD">
        <w:rPr>
          <w:sz w:val="24"/>
          <w:szCs w:val="24"/>
          <w:lang w:val="uk-UA"/>
        </w:rPr>
        <w:t>16</w:t>
      </w:r>
      <w:r w:rsidRPr="001B4BCD">
        <w:rPr>
          <w:sz w:val="24"/>
          <w:szCs w:val="24"/>
          <w:lang w:val="uk-UA"/>
        </w:rPr>
        <w:t>.</w:t>
      </w:r>
      <w:r w:rsidR="0005286C" w:rsidRPr="001B4BCD">
        <w:rPr>
          <w:sz w:val="24"/>
          <w:szCs w:val="24"/>
          <w:lang w:val="uk-UA"/>
        </w:rPr>
        <w:t>1</w:t>
      </w:r>
    </w:p>
    <w:tbl>
      <w:tblPr>
        <w:tblW w:w="973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704"/>
        <w:gridCol w:w="1276"/>
        <w:gridCol w:w="1275"/>
        <w:gridCol w:w="1418"/>
        <w:gridCol w:w="1559"/>
        <w:gridCol w:w="966"/>
      </w:tblGrid>
      <w:tr w:rsidR="00E726A5" w:rsidRPr="001B4BCD" w:rsidTr="009018A8">
        <w:trPr>
          <w:cantSplit/>
          <w:trHeight w:val="20"/>
          <w:tblHeader/>
        </w:trPr>
        <w:tc>
          <w:tcPr>
            <w:tcW w:w="539" w:type="dxa"/>
            <w:vMerge w:val="restart"/>
            <w:shd w:val="clear" w:color="auto" w:fill="auto"/>
            <w:vAlign w:val="center"/>
          </w:tcPr>
          <w:p w:rsidR="00E726A5" w:rsidRPr="001B4BCD" w:rsidRDefault="00E726A5" w:rsidP="0005286C">
            <w:pPr>
              <w:snapToGrid w:val="0"/>
              <w:jc w:val="center"/>
              <w:rPr>
                <w:sz w:val="20"/>
                <w:szCs w:val="20"/>
                <w:lang w:val="uk-UA"/>
              </w:rPr>
            </w:pPr>
            <w:r w:rsidRPr="001B4BCD">
              <w:rPr>
                <w:sz w:val="20"/>
                <w:szCs w:val="20"/>
                <w:lang w:val="uk-UA"/>
              </w:rPr>
              <w:t>№</w:t>
            </w:r>
          </w:p>
          <w:p w:rsidR="00E726A5" w:rsidRPr="001B4BCD" w:rsidRDefault="00B6761C" w:rsidP="00B6761C">
            <w:pPr>
              <w:jc w:val="center"/>
              <w:rPr>
                <w:sz w:val="20"/>
                <w:szCs w:val="20"/>
                <w:lang w:val="uk-UA"/>
              </w:rPr>
            </w:pPr>
            <w:r w:rsidRPr="001B4BCD">
              <w:rPr>
                <w:sz w:val="20"/>
                <w:szCs w:val="20"/>
                <w:lang w:val="uk-UA"/>
              </w:rPr>
              <w:t>п</w:t>
            </w:r>
            <w:r w:rsidR="00E726A5" w:rsidRPr="001B4BCD">
              <w:rPr>
                <w:sz w:val="20"/>
                <w:szCs w:val="20"/>
                <w:lang w:val="uk-UA"/>
              </w:rPr>
              <w:t>/</w:t>
            </w:r>
            <w:proofErr w:type="spellStart"/>
            <w:r w:rsidR="00E726A5" w:rsidRPr="001B4BCD">
              <w:rPr>
                <w:sz w:val="20"/>
                <w:szCs w:val="20"/>
                <w:lang w:val="uk-UA"/>
              </w:rPr>
              <w:t>п</w:t>
            </w:r>
            <w:proofErr w:type="spellEnd"/>
          </w:p>
        </w:tc>
        <w:tc>
          <w:tcPr>
            <w:tcW w:w="2704" w:type="dxa"/>
            <w:vMerge w:val="restart"/>
            <w:shd w:val="clear" w:color="auto" w:fill="auto"/>
            <w:vAlign w:val="center"/>
          </w:tcPr>
          <w:p w:rsidR="00E726A5" w:rsidRPr="001B4BCD" w:rsidRDefault="00E726A5" w:rsidP="0005286C">
            <w:pPr>
              <w:pStyle w:val="a8"/>
              <w:snapToGrid w:val="0"/>
              <w:spacing w:after="0"/>
              <w:jc w:val="center"/>
              <w:rPr>
                <w:sz w:val="20"/>
                <w:lang w:val="uk-UA"/>
              </w:rPr>
            </w:pPr>
            <w:r w:rsidRPr="001B4BCD">
              <w:rPr>
                <w:sz w:val="20"/>
                <w:lang w:val="uk-UA"/>
              </w:rPr>
              <w:t>Технологічне обладнання</w:t>
            </w:r>
          </w:p>
          <w:p w:rsidR="00E726A5" w:rsidRPr="001B4BCD" w:rsidRDefault="00E726A5" w:rsidP="0005286C">
            <w:pPr>
              <w:jc w:val="center"/>
              <w:rPr>
                <w:sz w:val="20"/>
                <w:szCs w:val="20"/>
                <w:lang w:val="uk-UA"/>
              </w:rPr>
            </w:pPr>
            <w:r w:rsidRPr="001B4BCD">
              <w:rPr>
                <w:sz w:val="20"/>
                <w:szCs w:val="20"/>
                <w:lang w:val="uk-UA"/>
              </w:rPr>
              <w:t>(виробництво, лінія, устаткування)</w:t>
            </w:r>
          </w:p>
        </w:tc>
        <w:tc>
          <w:tcPr>
            <w:tcW w:w="1276" w:type="dxa"/>
            <w:vMerge w:val="restart"/>
            <w:shd w:val="clear" w:color="auto" w:fill="auto"/>
            <w:vAlign w:val="center"/>
          </w:tcPr>
          <w:p w:rsidR="00E726A5" w:rsidRPr="001B4BCD" w:rsidRDefault="00E726A5" w:rsidP="0005286C">
            <w:pPr>
              <w:snapToGrid w:val="0"/>
              <w:jc w:val="center"/>
              <w:rPr>
                <w:sz w:val="20"/>
                <w:szCs w:val="20"/>
                <w:lang w:val="uk-UA"/>
              </w:rPr>
            </w:pPr>
            <w:r w:rsidRPr="001B4BCD">
              <w:rPr>
                <w:sz w:val="20"/>
                <w:szCs w:val="20"/>
                <w:lang w:val="uk-UA"/>
              </w:rPr>
              <w:t>Розмірність</w:t>
            </w:r>
          </w:p>
          <w:p w:rsidR="00E726A5" w:rsidRPr="001B4BCD" w:rsidRDefault="00E726A5" w:rsidP="0005286C">
            <w:pPr>
              <w:jc w:val="center"/>
              <w:rPr>
                <w:sz w:val="20"/>
                <w:szCs w:val="20"/>
                <w:lang w:val="uk-UA"/>
              </w:rPr>
            </w:pPr>
            <w:r w:rsidRPr="001B4BCD">
              <w:rPr>
                <w:sz w:val="20"/>
                <w:szCs w:val="20"/>
                <w:lang w:val="uk-UA"/>
              </w:rPr>
              <w:t xml:space="preserve">(т., </w:t>
            </w:r>
            <w:proofErr w:type="spellStart"/>
            <w:r w:rsidRPr="001B4BCD">
              <w:rPr>
                <w:sz w:val="20"/>
                <w:szCs w:val="20"/>
                <w:lang w:val="uk-UA"/>
              </w:rPr>
              <w:t>т</w:t>
            </w:r>
            <w:proofErr w:type="spellEnd"/>
            <w:r w:rsidRPr="001B4BCD">
              <w:rPr>
                <w:sz w:val="20"/>
                <w:szCs w:val="20"/>
                <w:lang w:val="uk-UA"/>
              </w:rPr>
              <w:t>, л, м</w:t>
            </w:r>
            <w:r w:rsidRPr="001B4BCD">
              <w:rPr>
                <w:sz w:val="20"/>
                <w:szCs w:val="20"/>
                <w:vertAlign w:val="superscript"/>
                <w:lang w:val="uk-UA"/>
              </w:rPr>
              <w:t>3</w:t>
            </w:r>
            <w:r w:rsidR="009018A8" w:rsidRPr="001B4BCD">
              <w:rPr>
                <w:sz w:val="20"/>
                <w:szCs w:val="20"/>
                <w:lang w:val="uk-UA"/>
              </w:rPr>
              <w:t>)/</w:t>
            </w:r>
            <w:r w:rsidRPr="001B4BCD">
              <w:rPr>
                <w:sz w:val="20"/>
                <w:szCs w:val="20"/>
                <w:lang w:val="uk-UA"/>
              </w:rPr>
              <w:t>рік</w:t>
            </w:r>
          </w:p>
        </w:tc>
        <w:tc>
          <w:tcPr>
            <w:tcW w:w="2693" w:type="dxa"/>
            <w:gridSpan w:val="2"/>
            <w:shd w:val="clear" w:color="auto" w:fill="auto"/>
            <w:vAlign w:val="center"/>
          </w:tcPr>
          <w:p w:rsidR="00E726A5" w:rsidRPr="001B4BCD" w:rsidRDefault="00E726A5" w:rsidP="009018A8">
            <w:pPr>
              <w:snapToGrid w:val="0"/>
              <w:jc w:val="center"/>
              <w:rPr>
                <w:sz w:val="20"/>
                <w:szCs w:val="20"/>
                <w:lang w:val="uk-UA"/>
              </w:rPr>
            </w:pPr>
            <w:r w:rsidRPr="001B4BCD">
              <w:rPr>
                <w:sz w:val="20"/>
                <w:szCs w:val="20"/>
                <w:lang w:val="uk-UA"/>
              </w:rPr>
              <w:t>Виробнича</w:t>
            </w:r>
            <w:r w:rsidR="009018A8" w:rsidRPr="001B4BCD">
              <w:rPr>
                <w:sz w:val="20"/>
                <w:szCs w:val="20"/>
                <w:lang w:val="uk-UA"/>
              </w:rPr>
              <w:t xml:space="preserve"> </w:t>
            </w:r>
            <w:r w:rsidRPr="001B4BCD">
              <w:rPr>
                <w:sz w:val="20"/>
                <w:szCs w:val="20"/>
                <w:lang w:val="uk-UA"/>
              </w:rPr>
              <w:t>потужність</w:t>
            </w:r>
          </w:p>
        </w:tc>
        <w:tc>
          <w:tcPr>
            <w:tcW w:w="1559" w:type="dxa"/>
            <w:vMerge w:val="restart"/>
            <w:shd w:val="clear" w:color="auto" w:fill="auto"/>
            <w:vAlign w:val="center"/>
          </w:tcPr>
          <w:p w:rsidR="00E726A5" w:rsidRPr="001B4BCD" w:rsidRDefault="00E726A5" w:rsidP="009018A8">
            <w:pPr>
              <w:snapToGrid w:val="0"/>
              <w:jc w:val="center"/>
              <w:rPr>
                <w:sz w:val="20"/>
                <w:szCs w:val="20"/>
                <w:lang w:val="uk-UA"/>
              </w:rPr>
            </w:pPr>
            <w:r w:rsidRPr="001B4BCD">
              <w:rPr>
                <w:sz w:val="20"/>
                <w:szCs w:val="20"/>
                <w:lang w:val="uk-UA"/>
              </w:rPr>
              <w:t>Режим</w:t>
            </w:r>
            <w:r w:rsidR="009018A8" w:rsidRPr="001B4BCD">
              <w:rPr>
                <w:sz w:val="20"/>
                <w:szCs w:val="20"/>
                <w:lang w:val="uk-UA"/>
              </w:rPr>
              <w:t xml:space="preserve">, </w:t>
            </w:r>
            <w:r w:rsidRPr="001B4BCD">
              <w:rPr>
                <w:sz w:val="20"/>
                <w:szCs w:val="20"/>
                <w:lang w:val="uk-UA"/>
              </w:rPr>
              <w:t>роботи,</w:t>
            </w:r>
          </w:p>
          <w:p w:rsidR="00E726A5" w:rsidRPr="001B4BCD" w:rsidRDefault="00E726A5" w:rsidP="0005286C">
            <w:pPr>
              <w:jc w:val="center"/>
              <w:rPr>
                <w:sz w:val="20"/>
                <w:szCs w:val="20"/>
                <w:lang w:val="uk-UA"/>
              </w:rPr>
            </w:pPr>
            <w:proofErr w:type="spellStart"/>
            <w:r w:rsidRPr="001B4BCD">
              <w:rPr>
                <w:sz w:val="20"/>
                <w:szCs w:val="20"/>
                <w:lang w:val="uk-UA"/>
              </w:rPr>
              <w:t>к-сть</w:t>
            </w:r>
            <w:proofErr w:type="spellEnd"/>
            <w:r w:rsidRPr="001B4BCD">
              <w:rPr>
                <w:sz w:val="20"/>
                <w:szCs w:val="20"/>
                <w:lang w:val="uk-UA"/>
              </w:rPr>
              <w:t xml:space="preserve"> змін,</w:t>
            </w:r>
          </w:p>
          <w:p w:rsidR="00E726A5" w:rsidRPr="001B4BCD" w:rsidRDefault="00E726A5" w:rsidP="003F000E">
            <w:pPr>
              <w:jc w:val="center"/>
              <w:rPr>
                <w:sz w:val="20"/>
                <w:szCs w:val="20"/>
                <w:lang w:val="uk-UA"/>
              </w:rPr>
            </w:pPr>
            <w:proofErr w:type="spellStart"/>
            <w:r w:rsidRPr="001B4BCD">
              <w:rPr>
                <w:sz w:val="20"/>
                <w:szCs w:val="20"/>
                <w:lang w:val="uk-UA"/>
              </w:rPr>
              <w:t>ко</w:t>
            </w:r>
            <w:r w:rsidR="003F000E" w:rsidRPr="001B4BCD">
              <w:rPr>
                <w:sz w:val="20"/>
                <w:szCs w:val="20"/>
                <w:lang w:val="uk-UA"/>
              </w:rPr>
              <w:t>є</w:t>
            </w:r>
            <w:r w:rsidRPr="001B4BCD">
              <w:rPr>
                <w:sz w:val="20"/>
                <w:szCs w:val="20"/>
                <w:lang w:val="uk-UA"/>
              </w:rPr>
              <w:t>ф</w:t>
            </w:r>
            <w:proofErr w:type="spellEnd"/>
            <w:r w:rsidRPr="001B4BCD">
              <w:rPr>
                <w:sz w:val="20"/>
                <w:szCs w:val="20"/>
                <w:lang w:val="uk-UA"/>
              </w:rPr>
              <w:t>. Зав.*</w:t>
            </w:r>
          </w:p>
        </w:tc>
        <w:tc>
          <w:tcPr>
            <w:tcW w:w="966" w:type="dxa"/>
            <w:vMerge w:val="restart"/>
            <w:shd w:val="clear" w:color="auto" w:fill="auto"/>
            <w:vAlign w:val="center"/>
          </w:tcPr>
          <w:p w:rsidR="00E726A5" w:rsidRPr="001B4BCD" w:rsidRDefault="00E726A5" w:rsidP="009018A8">
            <w:pPr>
              <w:snapToGrid w:val="0"/>
              <w:jc w:val="center"/>
              <w:rPr>
                <w:sz w:val="20"/>
                <w:szCs w:val="20"/>
                <w:lang w:val="uk-UA"/>
              </w:rPr>
            </w:pPr>
            <w:r w:rsidRPr="001B4BCD">
              <w:rPr>
                <w:sz w:val="20"/>
                <w:szCs w:val="20"/>
                <w:lang w:val="uk-UA"/>
              </w:rPr>
              <w:t>Фонд</w:t>
            </w:r>
            <w:r w:rsidR="009018A8" w:rsidRPr="001B4BCD">
              <w:rPr>
                <w:sz w:val="20"/>
                <w:szCs w:val="20"/>
                <w:lang w:val="uk-UA"/>
              </w:rPr>
              <w:t xml:space="preserve"> р</w:t>
            </w:r>
            <w:r w:rsidRPr="001B4BCD">
              <w:rPr>
                <w:sz w:val="20"/>
                <w:szCs w:val="20"/>
                <w:lang w:val="uk-UA"/>
              </w:rPr>
              <w:t>оботи,</w:t>
            </w:r>
          </w:p>
          <w:p w:rsidR="00E726A5" w:rsidRPr="001B4BCD" w:rsidRDefault="00E726A5" w:rsidP="0005286C">
            <w:pPr>
              <w:jc w:val="center"/>
              <w:rPr>
                <w:sz w:val="20"/>
                <w:szCs w:val="20"/>
                <w:lang w:val="uk-UA"/>
              </w:rPr>
            </w:pPr>
            <w:proofErr w:type="spellStart"/>
            <w:r w:rsidRPr="001B4BCD">
              <w:rPr>
                <w:sz w:val="20"/>
                <w:szCs w:val="20"/>
                <w:lang w:val="uk-UA"/>
              </w:rPr>
              <w:t>год</w:t>
            </w:r>
            <w:proofErr w:type="spellEnd"/>
            <w:r w:rsidRPr="001B4BCD">
              <w:rPr>
                <w:sz w:val="20"/>
                <w:szCs w:val="20"/>
                <w:lang w:val="uk-UA"/>
              </w:rPr>
              <w:t xml:space="preserve"> / рік</w:t>
            </w:r>
          </w:p>
        </w:tc>
      </w:tr>
      <w:tr w:rsidR="00E726A5" w:rsidRPr="001B4BCD" w:rsidTr="009018A8">
        <w:trPr>
          <w:cantSplit/>
          <w:trHeight w:val="20"/>
          <w:tblHeader/>
        </w:trPr>
        <w:tc>
          <w:tcPr>
            <w:tcW w:w="539" w:type="dxa"/>
            <w:vMerge/>
            <w:shd w:val="clear" w:color="auto" w:fill="auto"/>
            <w:vAlign w:val="center"/>
          </w:tcPr>
          <w:p w:rsidR="00E726A5" w:rsidRPr="001B4BCD" w:rsidRDefault="00E726A5" w:rsidP="0005286C">
            <w:pPr>
              <w:jc w:val="center"/>
              <w:rPr>
                <w:sz w:val="20"/>
                <w:szCs w:val="20"/>
                <w:lang w:val="uk-UA"/>
              </w:rPr>
            </w:pPr>
          </w:p>
        </w:tc>
        <w:tc>
          <w:tcPr>
            <w:tcW w:w="2704" w:type="dxa"/>
            <w:vMerge/>
            <w:shd w:val="clear" w:color="auto" w:fill="auto"/>
            <w:vAlign w:val="center"/>
          </w:tcPr>
          <w:p w:rsidR="00E726A5" w:rsidRPr="001B4BCD" w:rsidRDefault="00E726A5" w:rsidP="0005286C">
            <w:pPr>
              <w:jc w:val="center"/>
              <w:rPr>
                <w:sz w:val="20"/>
                <w:szCs w:val="20"/>
                <w:lang w:val="uk-UA"/>
              </w:rPr>
            </w:pPr>
          </w:p>
        </w:tc>
        <w:tc>
          <w:tcPr>
            <w:tcW w:w="1276" w:type="dxa"/>
            <w:vMerge/>
            <w:shd w:val="clear" w:color="auto" w:fill="auto"/>
            <w:vAlign w:val="center"/>
          </w:tcPr>
          <w:p w:rsidR="00E726A5" w:rsidRPr="001B4BCD" w:rsidRDefault="00E726A5" w:rsidP="0005286C">
            <w:pPr>
              <w:jc w:val="center"/>
              <w:rPr>
                <w:sz w:val="20"/>
                <w:szCs w:val="20"/>
                <w:lang w:val="uk-UA"/>
              </w:rPr>
            </w:pPr>
          </w:p>
        </w:tc>
        <w:tc>
          <w:tcPr>
            <w:tcW w:w="1275" w:type="dxa"/>
            <w:shd w:val="clear" w:color="auto" w:fill="auto"/>
            <w:vAlign w:val="center"/>
          </w:tcPr>
          <w:p w:rsidR="00E726A5" w:rsidRPr="001B4BCD" w:rsidRDefault="00E726A5" w:rsidP="0005286C">
            <w:pPr>
              <w:snapToGrid w:val="0"/>
              <w:jc w:val="center"/>
              <w:rPr>
                <w:sz w:val="20"/>
                <w:szCs w:val="20"/>
                <w:lang w:val="uk-UA"/>
              </w:rPr>
            </w:pPr>
            <w:r w:rsidRPr="001B4BCD">
              <w:rPr>
                <w:sz w:val="20"/>
                <w:szCs w:val="20"/>
                <w:lang w:val="uk-UA"/>
              </w:rPr>
              <w:t>проектна</w:t>
            </w:r>
          </w:p>
        </w:tc>
        <w:tc>
          <w:tcPr>
            <w:tcW w:w="1418" w:type="dxa"/>
            <w:shd w:val="clear" w:color="auto" w:fill="auto"/>
            <w:vAlign w:val="center"/>
          </w:tcPr>
          <w:p w:rsidR="00E726A5" w:rsidRPr="001B4BCD" w:rsidRDefault="00E726A5" w:rsidP="0005286C">
            <w:pPr>
              <w:snapToGrid w:val="0"/>
              <w:jc w:val="center"/>
              <w:rPr>
                <w:sz w:val="20"/>
                <w:szCs w:val="20"/>
                <w:lang w:val="uk-UA"/>
              </w:rPr>
            </w:pPr>
            <w:r w:rsidRPr="001B4BCD">
              <w:rPr>
                <w:sz w:val="20"/>
                <w:szCs w:val="20"/>
                <w:lang w:val="uk-UA"/>
              </w:rPr>
              <w:t>фактична</w:t>
            </w:r>
          </w:p>
        </w:tc>
        <w:tc>
          <w:tcPr>
            <w:tcW w:w="1559" w:type="dxa"/>
            <w:vMerge/>
            <w:shd w:val="clear" w:color="auto" w:fill="auto"/>
            <w:vAlign w:val="center"/>
          </w:tcPr>
          <w:p w:rsidR="00E726A5" w:rsidRPr="001B4BCD" w:rsidRDefault="00E726A5" w:rsidP="0005286C">
            <w:pPr>
              <w:jc w:val="center"/>
              <w:rPr>
                <w:sz w:val="20"/>
                <w:szCs w:val="20"/>
                <w:lang w:val="uk-UA"/>
              </w:rPr>
            </w:pPr>
          </w:p>
        </w:tc>
        <w:tc>
          <w:tcPr>
            <w:tcW w:w="966" w:type="dxa"/>
            <w:vMerge/>
            <w:shd w:val="clear" w:color="auto" w:fill="auto"/>
            <w:vAlign w:val="center"/>
          </w:tcPr>
          <w:p w:rsidR="00E726A5" w:rsidRPr="001B4BCD" w:rsidRDefault="00E726A5" w:rsidP="0005286C">
            <w:pPr>
              <w:jc w:val="center"/>
              <w:rPr>
                <w:sz w:val="20"/>
                <w:szCs w:val="20"/>
                <w:lang w:val="uk-UA"/>
              </w:rPr>
            </w:pPr>
          </w:p>
        </w:tc>
      </w:tr>
      <w:tr w:rsidR="00E726A5" w:rsidRPr="001B4BCD" w:rsidTr="009018A8">
        <w:trPr>
          <w:trHeight w:val="20"/>
          <w:tblHeader/>
        </w:trPr>
        <w:tc>
          <w:tcPr>
            <w:tcW w:w="539" w:type="dxa"/>
            <w:shd w:val="clear" w:color="auto" w:fill="auto"/>
            <w:vAlign w:val="center"/>
          </w:tcPr>
          <w:p w:rsidR="00E726A5" w:rsidRPr="001B4BCD" w:rsidRDefault="00E726A5" w:rsidP="0005286C">
            <w:pPr>
              <w:snapToGrid w:val="0"/>
              <w:jc w:val="center"/>
              <w:rPr>
                <w:sz w:val="20"/>
                <w:szCs w:val="20"/>
                <w:lang w:val="uk-UA"/>
              </w:rPr>
            </w:pPr>
            <w:r w:rsidRPr="001B4BCD">
              <w:rPr>
                <w:sz w:val="20"/>
                <w:szCs w:val="20"/>
                <w:lang w:val="uk-UA"/>
              </w:rPr>
              <w:t>1</w:t>
            </w:r>
          </w:p>
        </w:tc>
        <w:tc>
          <w:tcPr>
            <w:tcW w:w="2704" w:type="dxa"/>
            <w:shd w:val="clear" w:color="auto" w:fill="auto"/>
            <w:vAlign w:val="center"/>
          </w:tcPr>
          <w:p w:rsidR="00E726A5" w:rsidRPr="001B4BCD" w:rsidRDefault="00E726A5" w:rsidP="0005286C">
            <w:pPr>
              <w:snapToGrid w:val="0"/>
              <w:jc w:val="center"/>
              <w:rPr>
                <w:sz w:val="20"/>
                <w:szCs w:val="20"/>
                <w:lang w:val="uk-UA"/>
              </w:rPr>
            </w:pPr>
            <w:r w:rsidRPr="001B4BCD">
              <w:rPr>
                <w:sz w:val="20"/>
                <w:szCs w:val="20"/>
                <w:lang w:val="uk-UA"/>
              </w:rPr>
              <w:t>2</w:t>
            </w:r>
          </w:p>
        </w:tc>
        <w:tc>
          <w:tcPr>
            <w:tcW w:w="1276" w:type="dxa"/>
            <w:shd w:val="clear" w:color="auto" w:fill="auto"/>
            <w:vAlign w:val="center"/>
          </w:tcPr>
          <w:p w:rsidR="00E726A5" w:rsidRPr="001B4BCD" w:rsidRDefault="00E726A5" w:rsidP="0005286C">
            <w:pPr>
              <w:snapToGrid w:val="0"/>
              <w:jc w:val="center"/>
              <w:rPr>
                <w:sz w:val="20"/>
                <w:szCs w:val="20"/>
                <w:lang w:val="uk-UA"/>
              </w:rPr>
            </w:pPr>
            <w:r w:rsidRPr="001B4BCD">
              <w:rPr>
                <w:sz w:val="20"/>
                <w:szCs w:val="20"/>
                <w:lang w:val="uk-UA"/>
              </w:rPr>
              <w:t>3</w:t>
            </w:r>
          </w:p>
        </w:tc>
        <w:tc>
          <w:tcPr>
            <w:tcW w:w="1275" w:type="dxa"/>
            <w:shd w:val="clear" w:color="auto" w:fill="auto"/>
            <w:vAlign w:val="center"/>
          </w:tcPr>
          <w:p w:rsidR="00E726A5" w:rsidRPr="001B4BCD" w:rsidRDefault="00E726A5" w:rsidP="0005286C">
            <w:pPr>
              <w:snapToGrid w:val="0"/>
              <w:jc w:val="center"/>
              <w:rPr>
                <w:sz w:val="20"/>
                <w:szCs w:val="20"/>
                <w:lang w:val="uk-UA"/>
              </w:rPr>
            </w:pPr>
            <w:r w:rsidRPr="001B4BCD">
              <w:rPr>
                <w:sz w:val="20"/>
                <w:szCs w:val="20"/>
                <w:lang w:val="uk-UA"/>
              </w:rPr>
              <w:t>4</w:t>
            </w:r>
          </w:p>
        </w:tc>
        <w:tc>
          <w:tcPr>
            <w:tcW w:w="1418" w:type="dxa"/>
            <w:shd w:val="clear" w:color="auto" w:fill="auto"/>
            <w:vAlign w:val="center"/>
          </w:tcPr>
          <w:p w:rsidR="00E726A5" w:rsidRPr="001B4BCD" w:rsidRDefault="00E726A5" w:rsidP="0005286C">
            <w:pPr>
              <w:snapToGrid w:val="0"/>
              <w:jc w:val="center"/>
              <w:rPr>
                <w:sz w:val="20"/>
                <w:szCs w:val="20"/>
                <w:lang w:val="uk-UA"/>
              </w:rPr>
            </w:pPr>
            <w:r w:rsidRPr="001B4BCD">
              <w:rPr>
                <w:sz w:val="20"/>
                <w:szCs w:val="20"/>
                <w:lang w:val="uk-UA"/>
              </w:rPr>
              <w:t>5</w:t>
            </w:r>
          </w:p>
        </w:tc>
        <w:tc>
          <w:tcPr>
            <w:tcW w:w="1559" w:type="dxa"/>
            <w:shd w:val="clear" w:color="auto" w:fill="auto"/>
            <w:vAlign w:val="center"/>
          </w:tcPr>
          <w:p w:rsidR="00E726A5" w:rsidRPr="001B4BCD" w:rsidRDefault="00E726A5" w:rsidP="0005286C">
            <w:pPr>
              <w:snapToGrid w:val="0"/>
              <w:jc w:val="center"/>
              <w:rPr>
                <w:sz w:val="20"/>
                <w:szCs w:val="20"/>
                <w:lang w:val="uk-UA"/>
              </w:rPr>
            </w:pPr>
            <w:r w:rsidRPr="001B4BCD">
              <w:rPr>
                <w:sz w:val="20"/>
                <w:szCs w:val="20"/>
                <w:lang w:val="uk-UA"/>
              </w:rPr>
              <w:t>6</w:t>
            </w:r>
          </w:p>
        </w:tc>
        <w:tc>
          <w:tcPr>
            <w:tcW w:w="966" w:type="dxa"/>
            <w:shd w:val="clear" w:color="auto" w:fill="auto"/>
            <w:vAlign w:val="center"/>
          </w:tcPr>
          <w:p w:rsidR="00E726A5" w:rsidRPr="001B4BCD" w:rsidRDefault="00E726A5" w:rsidP="0005286C">
            <w:pPr>
              <w:snapToGrid w:val="0"/>
              <w:jc w:val="center"/>
              <w:rPr>
                <w:sz w:val="20"/>
                <w:szCs w:val="20"/>
                <w:lang w:val="uk-UA"/>
              </w:rPr>
            </w:pPr>
            <w:r w:rsidRPr="001B4BCD">
              <w:rPr>
                <w:sz w:val="20"/>
                <w:szCs w:val="20"/>
                <w:lang w:val="uk-UA"/>
              </w:rPr>
              <w:t>7</w:t>
            </w:r>
          </w:p>
        </w:tc>
      </w:tr>
      <w:tr w:rsidR="00E726A5" w:rsidRPr="001B4BCD" w:rsidTr="009018A8">
        <w:trPr>
          <w:trHeight w:val="345"/>
        </w:trPr>
        <w:tc>
          <w:tcPr>
            <w:tcW w:w="539" w:type="dxa"/>
            <w:vAlign w:val="center"/>
          </w:tcPr>
          <w:p w:rsidR="00E726A5" w:rsidRPr="001B4BCD" w:rsidRDefault="00E726A5" w:rsidP="0005286C">
            <w:pPr>
              <w:contextualSpacing/>
              <w:jc w:val="center"/>
              <w:rPr>
                <w:sz w:val="20"/>
                <w:szCs w:val="20"/>
                <w:lang w:val="uk-UA"/>
              </w:rPr>
            </w:pPr>
            <w:r w:rsidRPr="001B4BCD">
              <w:rPr>
                <w:sz w:val="20"/>
                <w:szCs w:val="20"/>
                <w:lang w:val="uk-UA"/>
              </w:rPr>
              <w:t>1</w:t>
            </w:r>
          </w:p>
        </w:tc>
        <w:tc>
          <w:tcPr>
            <w:tcW w:w="2704" w:type="dxa"/>
            <w:vAlign w:val="center"/>
          </w:tcPr>
          <w:p w:rsidR="00E726A5" w:rsidRPr="001B4BCD" w:rsidRDefault="00E726A5" w:rsidP="00B6761C">
            <w:pPr>
              <w:jc w:val="center"/>
              <w:rPr>
                <w:sz w:val="20"/>
                <w:szCs w:val="20"/>
                <w:lang w:val="uk-UA"/>
              </w:rPr>
            </w:pPr>
            <w:r w:rsidRPr="001B4BCD">
              <w:rPr>
                <w:sz w:val="20"/>
                <w:szCs w:val="20"/>
                <w:lang w:val="uk-UA"/>
              </w:rPr>
              <w:t xml:space="preserve">Груба в </w:t>
            </w:r>
            <w:r w:rsidR="0005286C" w:rsidRPr="001B4BCD">
              <w:rPr>
                <w:sz w:val="20"/>
                <w:szCs w:val="20"/>
                <w:lang w:val="uk-UA"/>
              </w:rPr>
              <w:t>офісному приміщенні</w:t>
            </w:r>
          </w:p>
        </w:tc>
        <w:tc>
          <w:tcPr>
            <w:tcW w:w="1276" w:type="dxa"/>
            <w:vAlign w:val="center"/>
          </w:tcPr>
          <w:p w:rsidR="00E726A5" w:rsidRPr="001B4BCD" w:rsidRDefault="00E726A5" w:rsidP="0005286C">
            <w:pPr>
              <w:snapToGrid w:val="0"/>
              <w:jc w:val="center"/>
              <w:rPr>
                <w:sz w:val="20"/>
                <w:szCs w:val="20"/>
                <w:lang w:val="uk-UA"/>
              </w:rPr>
            </w:pPr>
            <w:r w:rsidRPr="001B4BCD">
              <w:rPr>
                <w:sz w:val="20"/>
                <w:szCs w:val="20"/>
                <w:lang w:val="uk-UA"/>
              </w:rPr>
              <w:t>кВт</w:t>
            </w:r>
          </w:p>
        </w:tc>
        <w:tc>
          <w:tcPr>
            <w:tcW w:w="1275" w:type="dxa"/>
            <w:vAlign w:val="center"/>
          </w:tcPr>
          <w:p w:rsidR="00E726A5" w:rsidRPr="001B4BCD" w:rsidRDefault="00C90650" w:rsidP="0005286C">
            <w:pPr>
              <w:snapToGrid w:val="0"/>
              <w:jc w:val="center"/>
              <w:rPr>
                <w:sz w:val="20"/>
                <w:szCs w:val="20"/>
                <w:lang w:val="uk-UA"/>
              </w:rPr>
            </w:pPr>
            <w:r w:rsidRPr="001B4BCD">
              <w:rPr>
                <w:sz w:val="20"/>
                <w:szCs w:val="20"/>
                <w:lang w:val="uk-UA"/>
              </w:rPr>
              <w:t>10</w:t>
            </w:r>
          </w:p>
        </w:tc>
        <w:tc>
          <w:tcPr>
            <w:tcW w:w="1418" w:type="dxa"/>
            <w:vAlign w:val="center"/>
          </w:tcPr>
          <w:p w:rsidR="00E726A5" w:rsidRPr="001B4BCD" w:rsidRDefault="00BD00C2" w:rsidP="0005286C">
            <w:pPr>
              <w:snapToGrid w:val="0"/>
              <w:jc w:val="center"/>
              <w:rPr>
                <w:sz w:val="20"/>
                <w:szCs w:val="20"/>
                <w:lang w:val="uk-UA"/>
              </w:rPr>
            </w:pPr>
            <w:r w:rsidRPr="001B4BCD">
              <w:rPr>
                <w:sz w:val="20"/>
                <w:szCs w:val="20"/>
                <w:lang w:val="uk-UA"/>
              </w:rPr>
              <w:t>10</w:t>
            </w:r>
          </w:p>
        </w:tc>
        <w:tc>
          <w:tcPr>
            <w:tcW w:w="1559" w:type="dxa"/>
            <w:vAlign w:val="center"/>
          </w:tcPr>
          <w:p w:rsidR="00E726A5" w:rsidRPr="001B4BCD" w:rsidRDefault="00E726A5" w:rsidP="0005286C">
            <w:pPr>
              <w:jc w:val="center"/>
              <w:rPr>
                <w:sz w:val="20"/>
                <w:szCs w:val="20"/>
                <w:lang w:val="uk-UA"/>
              </w:rPr>
            </w:pPr>
            <w:r w:rsidRPr="001B4BCD">
              <w:rPr>
                <w:sz w:val="20"/>
                <w:szCs w:val="20"/>
                <w:lang w:val="uk-UA"/>
              </w:rPr>
              <w:t>3*</w:t>
            </w:r>
          </w:p>
        </w:tc>
        <w:tc>
          <w:tcPr>
            <w:tcW w:w="966" w:type="dxa"/>
            <w:vAlign w:val="center"/>
          </w:tcPr>
          <w:p w:rsidR="00E726A5" w:rsidRPr="001B4BCD" w:rsidRDefault="00BD00C2" w:rsidP="0005286C">
            <w:pPr>
              <w:jc w:val="center"/>
              <w:rPr>
                <w:bCs/>
                <w:sz w:val="20"/>
                <w:szCs w:val="20"/>
                <w:lang w:val="uk-UA"/>
              </w:rPr>
            </w:pPr>
            <w:r w:rsidRPr="001B4BCD">
              <w:rPr>
                <w:bCs/>
                <w:sz w:val="20"/>
                <w:szCs w:val="20"/>
                <w:lang w:val="uk-UA"/>
              </w:rPr>
              <w:t>800</w:t>
            </w:r>
          </w:p>
        </w:tc>
      </w:tr>
      <w:tr w:rsidR="00E726A5" w:rsidRPr="001B4BCD" w:rsidTr="009018A8">
        <w:trPr>
          <w:trHeight w:val="20"/>
        </w:trPr>
        <w:tc>
          <w:tcPr>
            <w:tcW w:w="539" w:type="dxa"/>
            <w:vMerge w:val="restart"/>
            <w:vAlign w:val="center"/>
          </w:tcPr>
          <w:p w:rsidR="00E726A5" w:rsidRPr="001B4BCD" w:rsidRDefault="00E726A5" w:rsidP="0005286C">
            <w:pPr>
              <w:contextualSpacing/>
              <w:jc w:val="center"/>
              <w:rPr>
                <w:sz w:val="20"/>
                <w:szCs w:val="20"/>
                <w:lang w:val="uk-UA"/>
              </w:rPr>
            </w:pPr>
            <w:r w:rsidRPr="001B4BCD">
              <w:rPr>
                <w:sz w:val="20"/>
                <w:szCs w:val="20"/>
                <w:lang w:val="uk-UA"/>
              </w:rPr>
              <w:t>2</w:t>
            </w:r>
          </w:p>
        </w:tc>
        <w:tc>
          <w:tcPr>
            <w:tcW w:w="2704" w:type="dxa"/>
            <w:vMerge w:val="restart"/>
            <w:vAlign w:val="center"/>
          </w:tcPr>
          <w:p w:rsidR="00E726A5" w:rsidRPr="001B4BCD" w:rsidRDefault="00E726A5" w:rsidP="0005286C">
            <w:pPr>
              <w:jc w:val="center"/>
              <w:rPr>
                <w:sz w:val="20"/>
                <w:szCs w:val="20"/>
                <w:lang w:val="uk-UA"/>
              </w:rPr>
            </w:pPr>
            <w:r w:rsidRPr="001B4BCD">
              <w:rPr>
                <w:sz w:val="20"/>
                <w:szCs w:val="20"/>
                <w:lang w:val="uk-UA"/>
              </w:rPr>
              <w:t>Кільцева піч</w:t>
            </w:r>
          </w:p>
          <w:p w:rsidR="00E726A5" w:rsidRPr="001B4BCD" w:rsidRDefault="00E726A5" w:rsidP="0005286C">
            <w:pPr>
              <w:jc w:val="center"/>
              <w:rPr>
                <w:sz w:val="20"/>
                <w:szCs w:val="20"/>
                <w:lang w:val="uk-UA"/>
              </w:rPr>
            </w:pPr>
          </w:p>
          <w:p w:rsidR="00E726A5" w:rsidRPr="001B4BCD" w:rsidRDefault="00E726A5" w:rsidP="0005286C">
            <w:pPr>
              <w:jc w:val="center"/>
              <w:rPr>
                <w:sz w:val="20"/>
                <w:szCs w:val="20"/>
                <w:lang w:val="uk-UA"/>
              </w:rPr>
            </w:pPr>
            <w:r w:rsidRPr="001B4BCD">
              <w:rPr>
                <w:sz w:val="20"/>
                <w:szCs w:val="20"/>
                <w:lang w:val="uk-UA"/>
              </w:rPr>
              <w:t xml:space="preserve">Потужність </w:t>
            </w:r>
          </w:p>
          <w:p w:rsidR="00E726A5" w:rsidRPr="001B4BCD" w:rsidRDefault="00E726A5" w:rsidP="0005286C">
            <w:pPr>
              <w:jc w:val="center"/>
              <w:rPr>
                <w:sz w:val="20"/>
                <w:szCs w:val="20"/>
                <w:lang w:val="uk-UA"/>
              </w:rPr>
            </w:pPr>
            <w:r w:rsidRPr="001B4BCD">
              <w:rPr>
                <w:sz w:val="20"/>
                <w:szCs w:val="20"/>
                <w:lang w:val="uk-UA"/>
              </w:rPr>
              <w:t xml:space="preserve">щільність садки </w:t>
            </w:r>
          </w:p>
        </w:tc>
        <w:tc>
          <w:tcPr>
            <w:tcW w:w="1276" w:type="dxa"/>
            <w:vAlign w:val="center"/>
          </w:tcPr>
          <w:p w:rsidR="00E726A5" w:rsidRPr="001B4BCD" w:rsidRDefault="003C30CE" w:rsidP="0005286C">
            <w:pPr>
              <w:snapToGrid w:val="0"/>
              <w:jc w:val="center"/>
              <w:rPr>
                <w:sz w:val="20"/>
                <w:szCs w:val="20"/>
                <w:lang w:val="uk-UA"/>
              </w:rPr>
            </w:pPr>
            <w:proofErr w:type="spellStart"/>
            <w:r w:rsidRPr="001B4BCD">
              <w:rPr>
                <w:sz w:val="20"/>
                <w:szCs w:val="20"/>
                <w:lang w:val="uk-UA"/>
              </w:rPr>
              <w:t>млн..</w:t>
            </w:r>
            <w:r w:rsidR="00E726A5" w:rsidRPr="001B4BCD">
              <w:rPr>
                <w:sz w:val="20"/>
                <w:szCs w:val="20"/>
                <w:lang w:val="uk-UA"/>
              </w:rPr>
              <w:t>шт</w:t>
            </w:r>
            <w:proofErr w:type="spellEnd"/>
            <w:r w:rsidR="00E726A5" w:rsidRPr="001B4BCD">
              <w:rPr>
                <w:sz w:val="20"/>
                <w:szCs w:val="20"/>
                <w:lang w:val="uk-UA"/>
              </w:rPr>
              <w:t>./рік</w:t>
            </w:r>
          </w:p>
          <w:p w:rsidR="00E726A5" w:rsidRPr="001B4BCD" w:rsidRDefault="00E726A5" w:rsidP="0005286C">
            <w:pPr>
              <w:snapToGrid w:val="0"/>
              <w:jc w:val="center"/>
              <w:rPr>
                <w:sz w:val="20"/>
                <w:szCs w:val="20"/>
                <w:lang w:val="uk-UA"/>
              </w:rPr>
            </w:pPr>
            <w:r w:rsidRPr="001B4BCD">
              <w:rPr>
                <w:sz w:val="20"/>
                <w:szCs w:val="20"/>
                <w:lang w:val="uk-UA"/>
              </w:rPr>
              <w:t>шт../добу</w:t>
            </w:r>
          </w:p>
        </w:tc>
        <w:tc>
          <w:tcPr>
            <w:tcW w:w="1275" w:type="dxa"/>
            <w:vAlign w:val="center"/>
          </w:tcPr>
          <w:p w:rsidR="00E726A5" w:rsidRPr="001B4BCD" w:rsidRDefault="003C30CE" w:rsidP="0005286C">
            <w:pPr>
              <w:snapToGrid w:val="0"/>
              <w:jc w:val="center"/>
              <w:rPr>
                <w:sz w:val="20"/>
                <w:szCs w:val="20"/>
                <w:lang w:val="uk-UA"/>
              </w:rPr>
            </w:pPr>
            <w:r w:rsidRPr="001B4BCD">
              <w:rPr>
                <w:sz w:val="20"/>
                <w:szCs w:val="20"/>
                <w:lang w:val="uk-UA"/>
              </w:rPr>
              <w:t>1,5</w:t>
            </w:r>
          </w:p>
          <w:p w:rsidR="00E726A5" w:rsidRPr="001B4BCD" w:rsidRDefault="003C30CE" w:rsidP="0005286C">
            <w:pPr>
              <w:snapToGrid w:val="0"/>
              <w:jc w:val="center"/>
              <w:rPr>
                <w:sz w:val="20"/>
                <w:szCs w:val="20"/>
                <w:lang w:val="uk-UA"/>
              </w:rPr>
            </w:pPr>
            <w:r w:rsidRPr="001B4BCD">
              <w:rPr>
                <w:sz w:val="20"/>
                <w:szCs w:val="20"/>
                <w:lang w:val="uk-UA"/>
              </w:rPr>
              <w:t>10</w:t>
            </w:r>
            <w:r w:rsidR="00E726A5" w:rsidRPr="001B4BCD">
              <w:rPr>
                <w:sz w:val="20"/>
                <w:szCs w:val="20"/>
                <w:lang w:val="uk-UA"/>
              </w:rPr>
              <w:t>000</w:t>
            </w:r>
          </w:p>
        </w:tc>
        <w:tc>
          <w:tcPr>
            <w:tcW w:w="1418" w:type="dxa"/>
            <w:vAlign w:val="center"/>
          </w:tcPr>
          <w:p w:rsidR="00E726A5" w:rsidRPr="001B4BCD" w:rsidRDefault="003C30CE" w:rsidP="0005286C">
            <w:pPr>
              <w:snapToGrid w:val="0"/>
              <w:jc w:val="center"/>
              <w:rPr>
                <w:sz w:val="20"/>
                <w:szCs w:val="20"/>
                <w:lang w:val="uk-UA"/>
              </w:rPr>
            </w:pPr>
            <w:r w:rsidRPr="001B4BCD">
              <w:rPr>
                <w:sz w:val="20"/>
                <w:szCs w:val="20"/>
                <w:lang w:val="uk-UA"/>
              </w:rPr>
              <w:t>1,5</w:t>
            </w:r>
          </w:p>
          <w:p w:rsidR="00E726A5" w:rsidRPr="001B4BCD" w:rsidRDefault="003C30CE" w:rsidP="0005286C">
            <w:pPr>
              <w:snapToGrid w:val="0"/>
              <w:jc w:val="center"/>
              <w:rPr>
                <w:sz w:val="20"/>
                <w:szCs w:val="20"/>
                <w:lang w:val="uk-UA"/>
              </w:rPr>
            </w:pPr>
            <w:r w:rsidRPr="001B4BCD">
              <w:rPr>
                <w:sz w:val="20"/>
                <w:szCs w:val="20"/>
                <w:lang w:val="uk-UA"/>
              </w:rPr>
              <w:t>10</w:t>
            </w:r>
            <w:r w:rsidR="00E726A5" w:rsidRPr="001B4BCD">
              <w:rPr>
                <w:sz w:val="20"/>
                <w:szCs w:val="20"/>
                <w:lang w:val="uk-UA"/>
              </w:rPr>
              <w:t>000</w:t>
            </w:r>
          </w:p>
        </w:tc>
        <w:tc>
          <w:tcPr>
            <w:tcW w:w="1559" w:type="dxa"/>
            <w:vMerge w:val="restart"/>
            <w:vAlign w:val="center"/>
          </w:tcPr>
          <w:p w:rsidR="00E726A5" w:rsidRPr="001B4BCD" w:rsidRDefault="00B6761C" w:rsidP="0005286C">
            <w:pPr>
              <w:jc w:val="center"/>
              <w:rPr>
                <w:sz w:val="20"/>
                <w:szCs w:val="20"/>
                <w:lang w:val="uk-UA"/>
              </w:rPr>
            </w:pPr>
            <w:r w:rsidRPr="001B4BCD">
              <w:rPr>
                <w:sz w:val="20"/>
                <w:szCs w:val="20"/>
                <w:lang w:val="uk-UA"/>
              </w:rPr>
              <w:t>3*</w:t>
            </w:r>
          </w:p>
        </w:tc>
        <w:tc>
          <w:tcPr>
            <w:tcW w:w="966" w:type="dxa"/>
            <w:vMerge w:val="restart"/>
            <w:vAlign w:val="center"/>
          </w:tcPr>
          <w:p w:rsidR="00E726A5" w:rsidRPr="001B4BCD" w:rsidRDefault="00E726A5" w:rsidP="0005286C">
            <w:pPr>
              <w:snapToGrid w:val="0"/>
              <w:jc w:val="center"/>
              <w:rPr>
                <w:sz w:val="20"/>
                <w:szCs w:val="20"/>
                <w:lang w:val="uk-UA"/>
              </w:rPr>
            </w:pPr>
            <w:r w:rsidRPr="001B4BCD">
              <w:rPr>
                <w:sz w:val="20"/>
                <w:szCs w:val="20"/>
                <w:lang w:val="uk-UA"/>
              </w:rPr>
              <w:t>3600</w:t>
            </w:r>
          </w:p>
        </w:tc>
      </w:tr>
      <w:tr w:rsidR="00E726A5" w:rsidRPr="001B4BCD" w:rsidTr="009018A8">
        <w:trPr>
          <w:trHeight w:val="20"/>
        </w:trPr>
        <w:tc>
          <w:tcPr>
            <w:tcW w:w="539" w:type="dxa"/>
            <w:vMerge/>
            <w:vAlign w:val="center"/>
          </w:tcPr>
          <w:p w:rsidR="00E726A5" w:rsidRPr="001B4BCD" w:rsidRDefault="00E726A5" w:rsidP="0005286C">
            <w:pPr>
              <w:contextualSpacing/>
              <w:jc w:val="center"/>
              <w:rPr>
                <w:sz w:val="20"/>
                <w:szCs w:val="20"/>
                <w:lang w:val="uk-UA"/>
              </w:rPr>
            </w:pPr>
          </w:p>
        </w:tc>
        <w:tc>
          <w:tcPr>
            <w:tcW w:w="2704" w:type="dxa"/>
            <w:vMerge/>
            <w:vAlign w:val="center"/>
          </w:tcPr>
          <w:p w:rsidR="00E726A5" w:rsidRPr="001B4BCD" w:rsidRDefault="00E726A5" w:rsidP="0005286C">
            <w:pPr>
              <w:jc w:val="center"/>
              <w:rPr>
                <w:sz w:val="20"/>
                <w:szCs w:val="20"/>
                <w:lang w:val="uk-UA"/>
              </w:rPr>
            </w:pPr>
          </w:p>
        </w:tc>
        <w:tc>
          <w:tcPr>
            <w:tcW w:w="1276" w:type="dxa"/>
            <w:vAlign w:val="center"/>
          </w:tcPr>
          <w:p w:rsidR="00E726A5" w:rsidRPr="001B4BCD" w:rsidRDefault="00E726A5" w:rsidP="0005286C">
            <w:pPr>
              <w:snapToGrid w:val="0"/>
              <w:jc w:val="center"/>
              <w:rPr>
                <w:sz w:val="20"/>
                <w:szCs w:val="20"/>
                <w:lang w:val="uk-UA"/>
              </w:rPr>
            </w:pPr>
            <w:r w:rsidRPr="001B4BCD">
              <w:rPr>
                <w:sz w:val="20"/>
                <w:szCs w:val="20"/>
                <w:lang w:val="uk-UA"/>
              </w:rPr>
              <w:t>м</w:t>
            </w:r>
            <w:r w:rsidRPr="001B4BCD">
              <w:rPr>
                <w:sz w:val="20"/>
                <w:szCs w:val="20"/>
                <w:vertAlign w:val="superscript"/>
                <w:lang w:val="uk-UA"/>
              </w:rPr>
              <w:t>3</w:t>
            </w:r>
          </w:p>
        </w:tc>
        <w:tc>
          <w:tcPr>
            <w:tcW w:w="1275" w:type="dxa"/>
            <w:vAlign w:val="center"/>
          </w:tcPr>
          <w:p w:rsidR="00E726A5" w:rsidRPr="001B4BCD" w:rsidRDefault="00E726A5" w:rsidP="0005286C">
            <w:pPr>
              <w:snapToGrid w:val="0"/>
              <w:jc w:val="center"/>
              <w:rPr>
                <w:sz w:val="20"/>
                <w:szCs w:val="20"/>
                <w:lang w:val="uk-UA"/>
              </w:rPr>
            </w:pPr>
            <w:r w:rsidRPr="001B4BCD">
              <w:rPr>
                <w:sz w:val="20"/>
                <w:szCs w:val="20"/>
                <w:lang w:val="uk-UA"/>
              </w:rPr>
              <w:t>3</w:t>
            </w:r>
          </w:p>
        </w:tc>
        <w:tc>
          <w:tcPr>
            <w:tcW w:w="1418" w:type="dxa"/>
            <w:vAlign w:val="center"/>
          </w:tcPr>
          <w:p w:rsidR="00E726A5" w:rsidRPr="001B4BCD" w:rsidRDefault="00E726A5" w:rsidP="0005286C">
            <w:pPr>
              <w:snapToGrid w:val="0"/>
              <w:jc w:val="center"/>
              <w:rPr>
                <w:sz w:val="20"/>
                <w:szCs w:val="20"/>
                <w:lang w:val="uk-UA"/>
              </w:rPr>
            </w:pPr>
            <w:r w:rsidRPr="001B4BCD">
              <w:rPr>
                <w:sz w:val="20"/>
                <w:szCs w:val="20"/>
                <w:lang w:val="uk-UA"/>
              </w:rPr>
              <w:t>3</w:t>
            </w:r>
          </w:p>
        </w:tc>
        <w:tc>
          <w:tcPr>
            <w:tcW w:w="1559" w:type="dxa"/>
            <w:vMerge/>
            <w:vAlign w:val="center"/>
          </w:tcPr>
          <w:p w:rsidR="00E726A5" w:rsidRPr="001B4BCD" w:rsidRDefault="00E726A5" w:rsidP="0005286C">
            <w:pPr>
              <w:jc w:val="center"/>
              <w:rPr>
                <w:sz w:val="20"/>
                <w:szCs w:val="20"/>
                <w:lang w:val="uk-UA"/>
              </w:rPr>
            </w:pPr>
          </w:p>
        </w:tc>
        <w:tc>
          <w:tcPr>
            <w:tcW w:w="966" w:type="dxa"/>
            <w:vMerge/>
            <w:vAlign w:val="center"/>
          </w:tcPr>
          <w:p w:rsidR="00E726A5" w:rsidRPr="001B4BCD" w:rsidRDefault="00E726A5" w:rsidP="0005286C">
            <w:pPr>
              <w:snapToGrid w:val="0"/>
              <w:jc w:val="center"/>
              <w:rPr>
                <w:sz w:val="20"/>
                <w:szCs w:val="20"/>
                <w:lang w:val="uk-UA"/>
              </w:rPr>
            </w:pPr>
          </w:p>
        </w:tc>
      </w:tr>
      <w:tr w:rsidR="00E726A5" w:rsidRPr="001B4BCD" w:rsidTr="009018A8">
        <w:trPr>
          <w:trHeight w:val="20"/>
        </w:trPr>
        <w:tc>
          <w:tcPr>
            <w:tcW w:w="539" w:type="dxa"/>
            <w:vMerge/>
            <w:vAlign w:val="center"/>
          </w:tcPr>
          <w:p w:rsidR="00E726A5" w:rsidRPr="001B4BCD" w:rsidRDefault="00E726A5" w:rsidP="0005286C">
            <w:pPr>
              <w:contextualSpacing/>
              <w:jc w:val="center"/>
              <w:rPr>
                <w:sz w:val="20"/>
                <w:szCs w:val="20"/>
                <w:lang w:val="uk-UA"/>
              </w:rPr>
            </w:pPr>
          </w:p>
        </w:tc>
        <w:tc>
          <w:tcPr>
            <w:tcW w:w="2704" w:type="dxa"/>
            <w:vMerge/>
            <w:vAlign w:val="center"/>
          </w:tcPr>
          <w:p w:rsidR="00E726A5" w:rsidRPr="001B4BCD" w:rsidRDefault="00E726A5" w:rsidP="0005286C">
            <w:pPr>
              <w:jc w:val="center"/>
              <w:rPr>
                <w:sz w:val="20"/>
                <w:szCs w:val="20"/>
                <w:lang w:val="uk-UA"/>
              </w:rPr>
            </w:pPr>
          </w:p>
        </w:tc>
        <w:tc>
          <w:tcPr>
            <w:tcW w:w="1276" w:type="dxa"/>
            <w:vAlign w:val="center"/>
          </w:tcPr>
          <w:p w:rsidR="00E726A5" w:rsidRPr="001B4BCD" w:rsidRDefault="00E726A5" w:rsidP="0005286C">
            <w:pPr>
              <w:snapToGrid w:val="0"/>
              <w:jc w:val="center"/>
              <w:rPr>
                <w:sz w:val="20"/>
                <w:szCs w:val="20"/>
                <w:lang w:val="uk-UA"/>
              </w:rPr>
            </w:pPr>
            <w:r w:rsidRPr="001B4BCD">
              <w:rPr>
                <w:sz w:val="20"/>
                <w:szCs w:val="20"/>
                <w:lang w:val="uk-UA"/>
              </w:rPr>
              <w:t>кг/м</w:t>
            </w:r>
            <w:r w:rsidRPr="001B4BCD">
              <w:rPr>
                <w:sz w:val="20"/>
                <w:szCs w:val="20"/>
                <w:vertAlign w:val="superscript"/>
                <w:lang w:val="uk-UA"/>
              </w:rPr>
              <w:t>3</w:t>
            </w:r>
          </w:p>
        </w:tc>
        <w:tc>
          <w:tcPr>
            <w:tcW w:w="1275" w:type="dxa"/>
            <w:vAlign w:val="center"/>
          </w:tcPr>
          <w:p w:rsidR="00E726A5" w:rsidRPr="001B4BCD" w:rsidRDefault="00E726A5" w:rsidP="0005286C">
            <w:pPr>
              <w:snapToGrid w:val="0"/>
              <w:jc w:val="center"/>
              <w:rPr>
                <w:sz w:val="20"/>
                <w:szCs w:val="20"/>
                <w:lang w:val="uk-UA"/>
              </w:rPr>
            </w:pPr>
            <w:r w:rsidRPr="001B4BCD">
              <w:rPr>
                <w:sz w:val="20"/>
                <w:szCs w:val="20"/>
                <w:lang w:val="uk-UA"/>
              </w:rPr>
              <w:t>200</w:t>
            </w:r>
          </w:p>
        </w:tc>
        <w:tc>
          <w:tcPr>
            <w:tcW w:w="1418" w:type="dxa"/>
            <w:vAlign w:val="center"/>
          </w:tcPr>
          <w:p w:rsidR="00E726A5" w:rsidRPr="001B4BCD" w:rsidRDefault="00E726A5" w:rsidP="0005286C">
            <w:pPr>
              <w:snapToGrid w:val="0"/>
              <w:jc w:val="center"/>
              <w:rPr>
                <w:sz w:val="20"/>
                <w:szCs w:val="20"/>
                <w:lang w:val="uk-UA"/>
              </w:rPr>
            </w:pPr>
            <w:r w:rsidRPr="001B4BCD">
              <w:rPr>
                <w:sz w:val="20"/>
                <w:szCs w:val="20"/>
                <w:lang w:val="uk-UA"/>
              </w:rPr>
              <w:t>200</w:t>
            </w:r>
          </w:p>
        </w:tc>
        <w:tc>
          <w:tcPr>
            <w:tcW w:w="1559" w:type="dxa"/>
            <w:vMerge/>
            <w:vAlign w:val="center"/>
          </w:tcPr>
          <w:p w:rsidR="00E726A5" w:rsidRPr="001B4BCD" w:rsidRDefault="00E726A5" w:rsidP="0005286C">
            <w:pPr>
              <w:jc w:val="center"/>
              <w:rPr>
                <w:sz w:val="20"/>
                <w:szCs w:val="20"/>
                <w:lang w:val="uk-UA"/>
              </w:rPr>
            </w:pPr>
          </w:p>
        </w:tc>
        <w:tc>
          <w:tcPr>
            <w:tcW w:w="966" w:type="dxa"/>
            <w:vMerge/>
            <w:vAlign w:val="center"/>
          </w:tcPr>
          <w:p w:rsidR="00E726A5" w:rsidRPr="001B4BCD" w:rsidRDefault="00E726A5" w:rsidP="0005286C">
            <w:pPr>
              <w:snapToGrid w:val="0"/>
              <w:jc w:val="center"/>
              <w:rPr>
                <w:sz w:val="20"/>
                <w:szCs w:val="20"/>
                <w:lang w:val="uk-UA"/>
              </w:rPr>
            </w:pPr>
          </w:p>
        </w:tc>
      </w:tr>
      <w:tr w:rsidR="00E726A5" w:rsidRPr="001B4BCD" w:rsidTr="009018A8">
        <w:trPr>
          <w:trHeight w:val="20"/>
        </w:trPr>
        <w:tc>
          <w:tcPr>
            <w:tcW w:w="539" w:type="dxa"/>
            <w:vAlign w:val="center"/>
          </w:tcPr>
          <w:p w:rsidR="00E726A5" w:rsidRPr="001B4BCD" w:rsidRDefault="00E726A5" w:rsidP="0005286C">
            <w:pPr>
              <w:contextualSpacing/>
              <w:jc w:val="center"/>
              <w:rPr>
                <w:sz w:val="20"/>
                <w:szCs w:val="20"/>
                <w:lang w:val="uk-UA"/>
              </w:rPr>
            </w:pPr>
            <w:r w:rsidRPr="001B4BCD">
              <w:rPr>
                <w:sz w:val="20"/>
                <w:szCs w:val="20"/>
                <w:lang w:val="uk-UA"/>
              </w:rPr>
              <w:t>3</w:t>
            </w:r>
          </w:p>
        </w:tc>
        <w:tc>
          <w:tcPr>
            <w:tcW w:w="2704" w:type="dxa"/>
            <w:vAlign w:val="center"/>
          </w:tcPr>
          <w:p w:rsidR="00E726A5" w:rsidRPr="001B4BCD" w:rsidRDefault="00E726A5" w:rsidP="0005286C">
            <w:pPr>
              <w:jc w:val="center"/>
              <w:rPr>
                <w:sz w:val="20"/>
                <w:szCs w:val="20"/>
                <w:lang w:val="uk-UA"/>
              </w:rPr>
            </w:pPr>
            <w:r w:rsidRPr="001B4BCD">
              <w:rPr>
                <w:sz w:val="20"/>
                <w:szCs w:val="20"/>
                <w:lang w:val="uk-UA"/>
              </w:rPr>
              <w:t>Глиномішалка</w:t>
            </w:r>
          </w:p>
        </w:tc>
        <w:tc>
          <w:tcPr>
            <w:tcW w:w="1276" w:type="dxa"/>
            <w:vAlign w:val="center"/>
          </w:tcPr>
          <w:p w:rsidR="00E726A5" w:rsidRPr="001B4BCD" w:rsidRDefault="00E726A5" w:rsidP="0005286C">
            <w:pPr>
              <w:snapToGrid w:val="0"/>
              <w:jc w:val="center"/>
              <w:rPr>
                <w:sz w:val="20"/>
                <w:szCs w:val="20"/>
                <w:lang w:val="uk-UA"/>
              </w:rPr>
            </w:pPr>
            <w:r w:rsidRPr="001B4BCD">
              <w:rPr>
                <w:sz w:val="20"/>
                <w:szCs w:val="20"/>
                <w:lang w:val="uk-UA"/>
              </w:rPr>
              <w:t>т/рік</w:t>
            </w:r>
          </w:p>
        </w:tc>
        <w:tc>
          <w:tcPr>
            <w:tcW w:w="1275" w:type="dxa"/>
            <w:vAlign w:val="center"/>
          </w:tcPr>
          <w:p w:rsidR="00E726A5" w:rsidRPr="001B4BCD" w:rsidRDefault="00BD00C2" w:rsidP="0005286C">
            <w:pPr>
              <w:snapToGrid w:val="0"/>
              <w:jc w:val="center"/>
              <w:rPr>
                <w:sz w:val="20"/>
                <w:szCs w:val="20"/>
                <w:lang w:val="uk-UA"/>
              </w:rPr>
            </w:pPr>
            <w:r w:rsidRPr="001B4BCD">
              <w:rPr>
                <w:sz w:val="20"/>
                <w:szCs w:val="20"/>
                <w:lang w:val="uk-UA"/>
              </w:rPr>
              <w:t>7</w:t>
            </w:r>
            <w:r w:rsidR="00E726A5" w:rsidRPr="001B4BCD">
              <w:rPr>
                <w:sz w:val="20"/>
                <w:szCs w:val="20"/>
                <w:lang w:val="uk-UA"/>
              </w:rPr>
              <w:t>500</w:t>
            </w:r>
          </w:p>
        </w:tc>
        <w:tc>
          <w:tcPr>
            <w:tcW w:w="1418" w:type="dxa"/>
            <w:vAlign w:val="center"/>
          </w:tcPr>
          <w:p w:rsidR="00E726A5" w:rsidRPr="001B4BCD" w:rsidRDefault="00BD00C2" w:rsidP="0005286C">
            <w:pPr>
              <w:snapToGrid w:val="0"/>
              <w:jc w:val="center"/>
              <w:rPr>
                <w:sz w:val="20"/>
                <w:szCs w:val="20"/>
                <w:lang w:val="uk-UA"/>
              </w:rPr>
            </w:pPr>
            <w:r w:rsidRPr="001B4BCD">
              <w:rPr>
                <w:sz w:val="20"/>
                <w:szCs w:val="20"/>
                <w:lang w:val="uk-UA"/>
              </w:rPr>
              <w:t>7</w:t>
            </w:r>
            <w:r w:rsidR="00E726A5" w:rsidRPr="001B4BCD">
              <w:rPr>
                <w:sz w:val="20"/>
                <w:szCs w:val="20"/>
                <w:lang w:val="uk-UA"/>
              </w:rPr>
              <w:t>500</w:t>
            </w:r>
          </w:p>
        </w:tc>
        <w:tc>
          <w:tcPr>
            <w:tcW w:w="1559" w:type="dxa"/>
            <w:vAlign w:val="center"/>
          </w:tcPr>
          <w:p w:rsidR="00E726A5" w:rsidRPr="001B4BCD" w:rsidRDefault="00B6761C" w:rsidP="0005286C">
            <w:pPr>
              <w:jc w:val="center"/>
              <w:rPr>
                <w:sz w:val="20"/>
                <w:szCs w:val="20"/>
                <w:lang w:val="uk-UA"/>
              </w:rPr>
            </w:pPr>
            <w:r w:rsidRPr="001B4BCD">
              <w:rPr>
                <w:sz w:val="20"/>
                <w:szCs w:val="20"/>
                <w:lang w:val="uk-UA"/>
              </w:rPr>
              <w:t>1*</w:t>
            </w:r>
          </w:p>
        </w:tc>
        <w:tc>
          <w:tcPr>
            <w:tcW w:w="966" w:type="dxa"/>
            <w:vAlign w:val="center"/>
          </w:tcPr>
          <w:p w:rsidR="00E726A5" w:rsidRPr="001B4BCD" w:rsidRDefault="00BD00C2" w:rsidP="0005286C">
            <w:pPr>
              <w:snapToGrid w:val="0"/>
              <w:jc w:val="center"/>
              <w:rPr>
                <w:sz w:val="20"/>
                <w:szCs w:val="20"/>
                <w:lang w:val="uk-UA"/>
              </w:rPr>
            </w:pPr>
            <w:r w:rsidRPr="001B4BCD">
              <w:rPr>
                <w:sz w:val="20"/>
                <w:szCs w:val="20"/>
                <w:lang w:val="uk-UA"/>
              </w:rPr>
              <w:t>1500</w:t>
            </w:r>
          </w:p>
        </w:tc>
      </w:tr>
      <w:tr w:rsidR="00E726A5" w:rsidRPr="001B4BCD" w:rsidTr="009018A8">
        <w:trPr>
          <w:trHeight w:val="20"/>
        </w:trPr>
        <w:tc>
          <w:tcPr>
            <w:tcW w:w="539" w:type="dxa"/>
            <w:vAlign w:val="center"/>
          </w:tcPr>
          <w:p w:rsidR="00E726A5" w:rsidRPr="001B4BCD" w:rsidRDefault="00E726A5" w:rsidP="0005286C">
            <w:pPr>
              <w:contextualSpacing/>
              <w:jc w:val="center"/>
              <w:rPr>
                <w:sz w:val="20"/>
                <w:szCs w:val="20"/>
                <w:lang w:val="uk-UA"/>
              </w:rPr>
            </w:pPr>
            <w:r w:rsidRPr="001B4BCD">
              <w:rPr>
                <w:sz w:val="20"/>
                <w:szCs w:val="20"/>
                <w:lang w:val="uk-UA"/>
              </w:rPr>
              <w:t>4</w:t>
            </w:r>
          </w:p>
        </w:tc>
        <w:tc>
          <w:tcPr>
            <w:tcW w:w="2704" w:type="dxa"/>
            <w:vAlign w:val="center"/>
          </w:tcPr>
          <w:p w:rsidR="00E726A5" w:rsidRPr="001B4BCD" w:rsidRDefault="00E726A5" w:rsidP="0005286C">
            <w:pPr>
              <w:jc w:val="center"/>
              <w:rPr>
                <w:sz w:val="20"/>
                <w:szCs w:val="20"/>
                <w:lang w:val="uk-UA"/>
              </w:rPr>
            </w:pPr>
            <w:r w:rsidRPr="001B4BCD">
              <w:rPr>
                <w:sz w:val="20"/>
                <w:szCs w:val="20"/>
                <w:lang w:val="uk-UA"/>
              </w:rPr>
              <w:t>Прес</w:t>
            </w:r>
          </w:p>
        </w:tc>
        <w:tc>
          <w:tcPr>
            <w:tcW w:w="1276" w:type="dxa"/>
            <w:vAlign w:val="center"/>
          </w:tcPr>
          <w:p w:rsidR="00E726A5" w:rsidRPr="001B4BCD" w:rsidRDefault="00E726A5" w:rsidP="0005286C">
            <w:pPr>
              <w:snapToGrid w:val="0"/>
              <w:jc w:val="center"/>
              <w:rPr>
                <w:sz w:val="20"/>
                <w:szCs w:val="20"/>
                <w:lang w:val="uk-UA"/>
              </w:rPr>
            </w:pPr>
            <w:r w:rsidRPr="001B4BCD">
              <w:rPr>
                <w:sz w:val="20"/>
                <w:szCs w:val="20"/>
                <w:lang w:val="uk-UA"/>
              </w:rPr>
              <w:t>шт./рік</w:t>
            </w:r>
          </w:p>
        </w:tc>
        <w:tc>
          <w:tcPr>
            <w:tcW w:w="1275" w:type="dxa"/>
            <w:vAlign w:val="center"/>
          </w:tcPr>
          <w:p w:rsidR="00E726A5" w:rsidRPr="001B4BCD" w:rsidRDefault="00E726A5" w:rsidP="002209FB">
            <w:pPr>
              <w:snapToGrid w:val="0"/>
              <w:jc w:val="center"/>
              <w:rPr>
                <w:sz w:val="20"/>
                <w:szCs w:val="20"/>
                <w:lang w:val="uk-UA"/>
              </w:rPr>
            </w:pPr>
            <w:r w:rsidRPr="001B4BCD">
              <w:rPr>
                <w:sz w:val="20"/>
                <w:szCs w:val="20"/>
                <w:lang w:val="uk-UA"/>
              </w:rPr>
              <w:t>1</w:t>
            </w:r>
            <w:r w:rsidR="002209FB" w:rsidRPr="001B4BCD">
              <w:rPr>
                <w:sz w:val="20"/>
                <w:szCs w:val="20"/>
                <w:lang w:val="uk-UA"/>
              </w:rPr>
              <w:t>5</w:t>
            </w:r>
            <w:r w:rsidRPr="001B4BCD">
              <w:rPr>
                <w:sz w:val="20"/>
                <w:szCs w:val="20"/>
                <w:lang w:val="uk-UA"/>
              </w:rPr>
              <w:t>00000</w:t>
            </w:r>
          </w:p>
        </w:tc>
        <w:tc>
          <w:tcPr>
            <w:tcW w:w="1418" w:type="dxa"/>
            <w:vAlign w:val="center"/>
          </w:tcPr>
          <w:p w:rsidR="00E726A5" w:rsidRPr="001B4BCD" w:rsidRDefault="00E726A5" w:rsidP="002209FB">
            <w:pPr>
              <w:snapToGrid w:val="0"/>
              <w:jc w:val="center"/>
              <w:rPr>
                <w:sz w:val="20"/>
                <w:szCs w:val="20"/>
                <w:lang w:val="uk-UA"/>
              </w:rPr>
            </w:pPr>
            <w:r w:rsidRPr="001B4BCD">
              <w:rPr>
                <w:sz w:val="20"/>
                <w:szCs w:val="20"/>
                <w:lang w:val="uk-UA"/>
              </w:rPr>
              <w:t>1</w:t>
            </w:r>
            <w:r w:rsidR="002209FB" w:rsidRPr="001B4BCD">
              <w:rPr>
                <w:sz w:val="20"/>
                <w:szCs w:val="20"/>
                <w:lang w:val="uk-UA"/>
              </w:rPr>
              <w:t>5</w:t>
            </w:r>
            <w:r w:rsidRPr="001B4BCD">
              <w:rPr>
                <w:sz w:val="20"/>
                <w:szCs w:val="20"/>
                <w:lang w:val="uk-UA"/>
              </w:rPr>
              <w:t>00000</w:t>
            </w:r>
          </w:p>
        </w:tc>
        <w:tc>
          <w:tcPr>
            <w:tcW w:w="1559" w:type="dxa"/>
            <w:vAlign w:val="center"/>
          </w:tcPr>
          <w:p w:rsidR="00E726A5" w:rsidRPr="001B4BCD" w:rsidRDefault="00E726A5" w:rsidP="00B6761C">
            <w:pPr>
              <w:jc w:val="center"/>
              <w:rPr>
                <w:sz w:val="20"/>
                <w:szCs w:val="20"/>
                <w:lang w:val="uk-UA"/>
              </w:rPr>
            </w:pPr>
            <w:r w:rsidRPr="001B4BCD">
              <w:rPr>
                <w:sz w:val="20"/>
                <w:szCs w:val="20"/>
                <w:lang w:val="uk-UA"/>
              </w:rPr>
              <w:t>1</w:t>
            </w:r>
            <w:r w:rsidR="00B6761C" w:rsidRPr="001B4BCD">
              <w:rPr>
                <w:sz w:val="20"/>
                <w:szCs w:val="20"/>
                <w:lang w:val="uk-UA"/>
              </w:rPr>
              <w:t>*</w:t>
            </w:r>
          </w:p>
        </w:tc>
        <w:tc>
          <w:tcPr>
            <w:tcW w:w="966" w:type="dxa"/>
            <w:vAlign w:val="center"/>
          </w:tcPr>
          <w:p w:rsidR="00E726A5" w:rsidRPr="001B4BCD" w:rsidRDefault="00BD00C2" w:rsidP="0005286C">
            <w:pPr>
              <w:snapToGrid w:val="0"/>
              <w:jc w:val="center"/>
              <w:rPr>
                <w:sz w:val="20"/>
                <w:szCs w:val="20"/>
                <w:lang w:val="uk-UA"/>
              </w:rPr>
            </w:pPr>
            <w:r w:rsidRPr="001B4BCD">
              <w:rPr>
                <w:sz w:val="20"/>
                <w:szCs w:val="20"/>
                <w:lang w:val="uk-UA"/>
              </w:rPr>
              <w:t>1500</w:t>
            </w:r>
          </w:p>
        </w:tc>
      </w:tr>
      <w:tr w:rsidR="00E726A5" w:rsidRPr="001B4BCD" w:rsidTr="009018A8">
        <w:trPr>
          <w:trHeight w:val="20"/>
        </w:trPr>
        <w:tc>
          <w:tcPr>
            <w:tcW w:w="539" w:type="dxa"/>
            <w:vAlign w:val="center"/>
          </w:tcPr>
          <w:p w:rsidR="00E726A5" w:rsidRPr="001B4BCD" w:rsidRDefault="00E726A5" w:rsidP="0005286C">
            <w:pPr>
              <w:contextualSpacing/>
              <w:jc w:val="center"/>
              <w:rPr>
                <w:sz w:val="20"/>
                <w:szCs w:val="20"/>
                <w:lang w:val="uk-UA"/>
              </w:rPr>
            </w:pPr>
            <w:r w:rsidRPr="001B4BCD">
              <w:rPr>
                <w:sz w:val="20"/>
                <w:szCs w:val="20"/>
                <w:lang w:val="uk-UA"/>
              </w:rPr>
              <w:t>5</w:t>
            </w:r>
          </w:p>
        </w:tc>
        <w:tc>
          <w:tcPr>
            <w:tcW w:w="2704" w:type="dxa"/>
            <w:vAlign w:val="center"/>
          </w:tcPr>
          <w:p w:rsidR="00E726A5" w:rsidRPr="001B4BCD" w:rsidRDefault="004904A1" w:rsidP="00AC49D5">
            <w:pPr>
              <w:jc w:val="center"/>
              <w:rPr>
                <w:sz w:val="20"/>
                <w:szCs w:val="20"/>
                <w:lang w:val="uk-UA"/>
              </w:rPr>
            </w:pPr>
            <w:proofErr w:type="spellStart"/>
            <w:r w:rsidRPr="004904A1">
              <w:rPr>
                <w:sz w:val="20"/>
                <w:szCs w:val="20"/>
              </w:rPr>
              <w:t>Сушильні</w:t>
            </w:r>
            <w:proofErr w:type="spellEnd"/>
            <w:r w:rsidRPr="004904A1">
              <w:rPr>
                <w:sz w:val="20"/>
                <w:szCs w:val="20"/>
              </w:rPr>
              <w:t xml:space="preserve"> </w:t>
            </w:r>
            <w:proofErr w:type="spellStart"/>
            <w:r w:rsidRPr="004904A1">
              <w:rPr>
                <w:sz w:val="20"/>
                <w:szCs w:val="20"/>
              </w:rPr>
              <w:t>сараї</w:t>
            </w:r>
            <w:proofErr w:type="spellEnd"/>
            <w:r w:rsidRPr="004904A1">
              <w:rPr>
                <w:sz w:val="20"/>
                <w:szCs w:val="20"/>
                <w:lang w:val="uk-UA"/>
              </w:rPr>
              <w:t xml:space="preserve"> </w:t>
            </w:r>
            <w:r w:rsidR="00E726A5" w:rsidRPr="001B4BCD">
              <w:rPr>
                <w:sz w:val="20"/>
                <w:szCs w:val="20"/>
                <w:lang w:val="uk-UA"/>
              </w:rPr>
              <w:t>(</w:t>
            </w:r>
            <w:r w:rsidR="0095441D" w:rsidRPr="001B4BCD">
              <w:rPr>
                <w:sz w:val="20"/>
                <w:szCs w:val="20"/>
                <w:lang w:val="uk-UA"/>
              </w:rPr>
              <w:t>3</w:t>
            </w:r>
            <w:r w:rsidR="00E726A5" w:rsidRPr="001B4BCD">
              <w:rPr>
                <w:sz w:val="20"/>
                <w:szCs w:val="20"/>
                <w:lang w:val="uk-UA"/>
              </w:rPr>
              <w:t>шт)</w:t>
            </w:r>
          </w:p>
        </w:tc>
        <w:tc>
          <w:tcPr>
            <w:tcW w:w="1276" w:type="dxa"/>
            <w:vAlign w:val="center"/>
          </w:tcPr>
          <w:p w:rsidR="00E726A5" w:rsidRPr="001B4BCD" w:rsidRDefault="00E726A5" w:rsidP="0005286C">
            <w:pPr>
              <w:snapToGrid w:val="0"/>
              <w:jc w:val="center"/>
              <w:rPr>
                <w:sz w:val="20"/>
                <w:szCs w:val="20"/>
                <w:lang w:val="uk-UA"/>
              </w:rPr>
            </w:pPr>
            <w:r w:rsidRPr="001B4BCD">
              <w:rPr>
                <w:sz w:val="20"/>
                <w:szCs w:val="20"/>
                <w:lang w:val="uk-UA"/>
              </w:rPr>
              <w:t>шт./рік</w:t>
            </w:r>
          </w:p>
        </w:tc>
        <w:tc>
          <w:tcPr>
            <w:tcW w:w="1275" w:type="dxa"/>
            <w:vAlign w:val="center"/>
          </w:tcPr>
          <w:p w:rsidR="00E726A5" w:rsidRPr="001B4BCD" w:rsidRDefault="00AC49D5" w:rsidP="0005286C">
            <w:pPr>
              <w:snapToGrid w:val="0"/>
              <w:jc w:val="center"/>
              <w:rPr>
                <w:sz w:val="20"/>
                <w:szCs w:val="20"/>
                <w:lang w:val="uk-UA"/>
              </w:rPr>
            </w:pPr>
            <w:r w:rsidRPr="001B4BCD">
              <w:rPr>
                <w:sz w:val="20"/>
                <w:szCs w:val="20"/>
                <w:lang w:val="uk-UA"/>
              </w:rPr>
              <w:t>500</w:t>
            </w:r>
            <w:r w:rsidR="00E726A5" w:rsidRPr="001B4BCD">
              <w:rPr>
                <w:sz w:val="20"/>
                <w:szCs w:val="20"/>
                <w:lang w:val="uk-UA"/>
              </w:rPr>
              <w:t>000</w:t>
            </w:r>
          </w:p>
        </w:tc>
        <w:tc>
          <w:tcPr>
            <w:tcW w:w="1418" w:type="dxa"/>
            <w:vAlign w:val="center"/>
          </w:tcPr>
          <w:p w:rsidR="00E726A5" w:rsidRPr="001B4BCD" w:rsidRDefault="00AC49D5" w:rsidP="0005286C">
            <w:pPr>
              <w:snapToGrid w:val="0"/>
              <w:jc w:val="center"/>
              <w:rPr>
                <w:sz w:val="20"/>
                <w:szCs w:val="20"/>
                <w:lang w:val="uk-UA"/>
              </w:rPr>
            </w:pPr>
            <w:r w:rsidRPr="001B4BCD">
              <w:rPr>
                <w:sz w:val="20"/>
                <w:szCs w:val="20"/>
                <w:lang w:val="uk-UA"/>
              </w:rPr>
              <w:t>500</w:t>
            </w:r>
            <w:r w:rsidR="00E726A5" w:rsidRPr="001B4BCD">
              <w:rPr>
                <w:sz w:val="20"/>
                <w:szCs w:val="20"/>
                <w:lang w:val="uk-UA"/>
              </w:rPr>
              <w:t>000</w:t>
            </w:r>
          </w:p>
        </w:tc>
        <w:tc>
          <w:tcPr>
            <w:tcW w:w="1559" w:type="dxa"/>
            <w:vAlign w:val="center"/>
          </w:tcPr>
          <w:p w:rsidR="00E726A5" w:rsidRPr="001B4BCD" w:rsidRDefault="00B6761C" w:rsidP="00B6761C">
            <w:pPr>
              <w:jc w:val="center"/>
              <w:rPr>
                <w:sz w:val="20"/>
                <w:szCs w:val="20"/>
                <w:lang w:val="uk-UA"/>
              </w:rPr>
            </w:pPr>
            <w:r w:rsidRPr="001B4BCD">
              <w:rPr>
                <w:sz w:val="20"/>
                <w:szCs w:val="20"/>
                <w:lang w:val="uk-UA"/>
              </w:rPr>
              <w:t>3*</w:t>
            </w:r>
          </w:p>
        </w:tc>
        <w:tc>
          <w:tcPr>
            <w:tcW w:w="966" w:type="dxa"/>
            <w:vAlign w:val="center"/>
          </w:tcPr>
          <w:p w:rsidR="00E726A5" w:rsidRPr="001B4BCD" w:rsidRDefault="00B6761C" w:rsidP="0005286C">
            <w:pPr>
              <w:snapToGrid w:val="0"/>
              <w:jc w:val="center"/>
              <w:rPr>
                <w:sz w:val="20"/>
                <w:szCs w:val="20"/>
                <w:lang w:val="uk-UA"/>
              </w:rPr>
            </w:pPr>
            <w:r w:rsidRPr="001B4BCD">
              <w:rPr>
                <w:sz w:val="20"/>
                <w:szCs w:val="20"/>
                <w:lang w:val="uk-UA"/>
              </w:rPr>
              <w:t>8760</w:t>
            </w:r>
          </w:p>
        </w:tc>
      </w:tr>
      <w:tr w:rsidR="00B6761C" w:rsidRPr="001B4BCD" w:rsidTr="009018A8">
        <w:trPr>
          <w:trHeight w:val="20"/>
        </w:trPr>
        <w:tc>
          <w:tcPr>
            <w:tcW w:w="539" w:type="dxa"/>
            <w:vAlign w:val="center"/>
          </w:tcPr>
          <w:p w:rsidR="00B6761C" w:rsidRPr="001B4BCD" w:rsidRDefault="00B6761C" w:rsidP="0005286C">
            <w:pPr>
              <w:contextualSpacing/>
              <w:jc w:val="center"/>
              <w:rPr>
                <w:sz w:val="20"/>
                <w:szCs w:val="20"/>
                <w:lang w:val="uk-UA"/>
              </w:rPr>
            </w:pPr>
            <w:r w:rsidRPr="001B4BCD">
              <w:rPr>
                <w:sz w:val="20"/>
                <w:szCs w:val="20"/>
                <w:lang w:val="uk-UA"/>
              </w:rPr>
              <w:t>6</w:t>
            </w:r>
          </w:p>
        </w:tc>
        <w:tc>
          <w:tcPr>
            <w:tcW w:w="2704" w:type="dxa"/>
            <w:vAlign w:val="center"/>
          </w:tcPr>
          <w:p w:rsidR="00B6761C" w:rsidRPr="001B4BCD" w:rsidRDefault="00AC49D5" w:rsidP="0005286C">
            <w:pPr>
              <w:jc w:val="center"/>
              <w:rPr>
                <w:sz w:val="20"/>
                <w:szCs w:val="20"/>
                <w:lang w:val="uk-UA"/>
              </w:rPr>
            </w:pPr>
            <w:r w:rsidRPr="001B4BCD">
              <w:rPr>
                <w:sz w:val="20"/>
                <w:szCs w:val="20"/>
                <w:lang w:val="uk-UA"/>
              </w:rPr>
              <w:t xml:space="preserve">Транспортер </w:t>
            </w:r>
            <w:r w:rsidR="00B6761C" w:rsidRPr="001B4BCD">
              <w:rPr>
                <w:sz w:val="20"/>
                <w:szCs w:val="20"/>
                <w:lang w:val="uk-UA"/>
              </w:rPr>
              <w:t>вугілля</w:t>
            </w:r>
          </w:p>
        </w:tc>
        <w:tc>
          <w:tcPr>
            <w:tcW w:w="1276" w:type="dxa"/>
            <w:vAlign w:val="center"/>
          </w:tcPr>
          <w:p w:rsidR="00B6761C" w:rsidRPr="001B4BCD" w:rsidRDefault="00B6761C" w:rsidP="0005286C">
            <w:pPr>
              <w:snapToGrid w:val="0"/>
              <w:jc w:val="center"/>
              <w:rPr>
                <w:sz w:val="20"/>
                <w:szCs w:val="20"/>
                <w:lang w:val="uk-UA"/>
              </w:rPr>
            </w:pPr>
            <w:r w:rsidRPr="001B4BCD">
              <w:rPr>
                <w:sz w:val="20"/>
                <w:szCs w:val="20"/>
                <w:lang w:val="uk-UA"/>
              </w:rPr>
              <w:t>т/</w:t>
            </w:r>
            <w:proofErr w:type="spellStart"/>
            <w:r w:rsidRPr="001B4BCD">
              <w:rPr>
                <w:sz w:val="20"/>
                <w:szCs w:val="20"/>
                <w:lang w:val="uk-UA"/>
              </w:rPr>
              <w:t>год</w:t>
            </w:r>
            <w:proofErr w:type="spellEnd"/>
          </w:p>
        </w:tc>
        <w:tc>
          <w:tcPr>
            <w:tcW w:w="1275" w:type="dxa"/>
            <w:vAlign w:val="center"/>
          </w:tcPr>
          <w:p w:rsidR="00B6761C" w:rsidRPr="001B4BCD" w:rsidRDefault="00B6761C" w:rsidP="0005286C">
            <w:pPr>
              <w:snapToGrid w:val="0"/>
              <w:jc w:val="center"/>
              <w:rPr>
                <w:sz w:val="20"/>
                <w:szCs w:val="20"/>
                <w:lang w:val="uk-UA"/>
              </w:rPr>
            </w:pPr>
            <w:r w:rsidRPr="001B4BCD">
              <w:rPr>
                <w:sz w:val="20"/>
                <w:szCs w:val="20"/>
                <w:lang w:val="uk-UA"/>
              </w:rPr>
              <w:t>0,3</w:t>
            </w:r>
          </w:p>
        </w:tc>
        <w:tc>
          <w:tcPr>
            <w:tcW w:w="1418" w:type="dxa"/>
            <w:vAlign w:val="center"/>
          </w:tcPr>
          <w:p w:rsidR="00B6761C" w:rsidRPr="001B4BCD" w:rsidRDefault="00B6761C" w:rsidP="0005286C">
            <w:pPr>
              <w:snapToGrid w:val="0"/>
              <w:jc w:val="center"/>
              <w:rPr>
                <w:sz w:val="20"/>
                <w:szCs w:val="20"/>
                <w:lang w:val="uk-UA"/>
              </w:rPr>
            </w:pPr>
            <w:r w:rsidRPr="001B4BCD">
              <w:rPr>
                <w:sz w:val="20"/>
                <w:szCs w:val="20"/>
                <w:lang w:val="uk-UA"/>
              </w:rPr>
              <w:t>0,2</w:t>
            </w:r>
          </w:p>
        </w:tc>
        <w:tc>
          <w:tcPr>
            <w:tcW w:w="1559" w:type="dxa"/>
            <w:vAlign w:val="center"/>
          </w:tcPr>
          <w:p w:rsidR="00B6761C" w:rsidRPr="001B4BCD" w:rsidRDefault="00B6761C" w:rsidP="0005286C">
            <w:pPr>
              <w:jc w:val="center"/>
              <w:rPr>
                <w:sz w:val="20"/>
                <w:szCs w:val="20"/>
                <w:lang w:val="uk-UA"/>
              </w:rPr>
            </w:pPr>
            <w:r w:rsidRPr="001B4BCD">
              <w:rPr>
                <w:sz w:val="20"/>
                <w:szCs w:val="20"/>
                <w:lang w:val="uk-UA"/>
              </w:rPr>
              <w:t>3*</w:t>
            </w:r>
          </w:p>
        </w:tc>
        <w:tc>
          <w:tcPr>
            <w:tcW w:w="966" w:type="dxa"/>
            <w:vAlign w:val="center"/>
          </w:tcPr>
          <w:p w:rsidR="00B6761C" w:rsidRPr="001B4BCD" w:rsidRDefault="00B6761C" w:rsidP="0005286C">
            <w:pPr>
              <w:snapToGrid w:val="0"/>
              <w:jc w:val="center"/>
              <w:rPr>
                <w:sz w:val="20"/>
                <w:szCs w:val="20"/>
                <w:lang w:val="uk-UA"/>
              </w:rPr>
            </w:pPr>
            <w:r w:rsidRPr="001B4BCD">
              <w:rPr>
                <w:sz w:val="20"/>
                <w:szCs w:val="20"/>
                <w:lang w:val="uk-UA"/>
              </w:rPr>
              <w:t>630</w:t>
            </w:r>
          </w:p>
        </w:tc>
      </w:tr>
      <w:tr w:rsidR="00B6761C" w:rsidRPr="001B4BCD" w:rsidTr="009018A8">
        <w:trPr>
          <w:trHeight w:val="20"/>
        </w:trPr>
        <w:tc>
          <w:tcPr>
            <w:tcW w:w="539" w:type="dxa"/>
            <w:vAlign w:val="center"/>
          </w:tcPr>
          <w:p w:rsidR="00B6761C" w:rsidRPr="001B4BCD" w:rsidRDefault="00B6761C" w:rsidP="0005286C">
            <w:pPr>
              <w:contextualSpacing/>
              <w:jc w:val="center"/>
              <w:rPr>
                <w:sz w:val="20"/>
                <w:szCs w:val="20"/>
                <w:lang w:val="uk-UA"/>
              </w:rPr>
            </w:pPr>
            <w:r w:rsidRPr="001B4BCD">
              <w:rPr>
                <w:sz w:val="20"/>
                <w:szCs w:val="20"/>
                <w:lang w:val="uk-UA"/>
              </w:rPr>
              <w:t>7</w:t>
            </w:r>
          </w:p>
        </w:tc>
        <w:tc>
          <w:tcPr>
            <w:tcW w:w="2704" w:type="dxa"/>
            <w:vAlign w:val="center"/>
          </w:tcPr>
          <w:p w:rsidR="00B6761C" w:rsidRPr="001B4BCD" w:rsidRDefault="00AC49D5" w:rsidP="0005286C">
            <w:pPr>
              <w:jc w:val="center"/>
              <w:rPr>
                <w:sz w:val="20"/>
                <w:szCs w:val="20"/>
                <w:lang w:val="uk-UA"/>
              </w:rPr>
            </w:pPr>
            <w:r w:rsidRPr="001B4BCD">
              <w:rPr>
                <w:sz w:val="20"/>
                <w:szCs w:val="20"/>
                <w:lang w:val="uk-UA"/>
              </w:rPr>
              <w:t xml:space="preserve">Склад </w:t>
            </w:r>
            <w:r w:rsidR="002209FB" w:rsidRPr="001B4BCD">
              <w:rPr>
                <w:sz w:val="20"/>
                <w:szCs w:val="20"/>
                <w:lang w:val="uk-UA"/>
              </w:rPr>
              <w:t>вугілля</w:t>
            </w:r>
          </w:p>
        </w:tc>
        <w:tc>
          <w:tcPr>
            <w:tcW w:w="1276" w:type="dxa"/>
            <w:vAlign w:val="center"/>
          </w:tcPr>
          <w:p w:rsidR="00B6761C" w:rsidRPr="001B4BCD" w:rsidRDefault="002209FB" w:rsidP="0005286C">
            <w:pPr>
              <w:snapToGrid w:val="0"/>
              <w:jc w:val="center"/>
              <w:rPr>
                <w:sz w:val="20"/>
                <w:szCs w:val="20"/>
                <w:lang w:val="uk-UA"/>
              </w:rPr>
            </w:pPr>
            <w:r w:rsidRPr="001B4BCD">
              <w:rPr>
                <w:sz w:val="20"/>
                <w:szCs w:val="20"/>
                <w:lang w:val="uk-UA"/>
              </w:rPr>
              <w:t>т/рік</w:t>
            </w:r>
          </w:p>
        </w:tc>
        <w:tc>
          <w:tcPr>
            <w:tcW w:w="1275" w:type="dxa"/>
            <w:vAlign w:val="center"/>
          </w:tcPr>
          <w:p w:rsidR="00B6761C" w:rsidRPr="001B4BCD" w:rsidRDefault="002209FB" w:rsidP="0005286C">
            <w:pPr>
              <w:snapToGrid w:val="0"/>
              <w:jc w:val="center"/>
              <w:rPr>
                <w:sz w:val="20"/>
                <w:szCs w:val="20"/>
                <w:lang w:val="uk-UA"/>
              </w:rPr>
            </w:pPr>
            <w:r w:rsidRPr="001B4BCD">
              <w:rPr>
                <w:sz w:val="20"/>
                <w:szCs w:val="20"/>
                <w:lang w:val="uk-UA"/>
              </w:rPr>
              <w:t>300</w:t>
            </w:r>
          </w:p>
        </w:tc>
        <w:tc>
          <w:tcPr>
            <w:tcW w:w="1418" w:type="dxa"/>
            <w:vAlign w:val="center"/>
          </w:tcPr>
          <w:p w:rsidR="00B6761C" w:rsidRPr="001B4BCD" w:rsidRDefault="002209FB" w:rsidP="0005286C">
            <w:pPr>
              <w:snapToGrid w:val="0"/>
              <w:jc w:val="center"/>
              <w:rPr>
                <w:sz w:val="20"/>
                <w:szCs w:val="20"/>
                <w:lang w:val="uk-UA"/>
              </w:rPr>
            </w:pPr>
            <w:r w:rsidRPr="001B4BCD">
              <w:rPr>
                <w:sz w:val="20"/>
                <w:szCs w:val="20"/>
                <w:lang w:val="uk-UA"/>
              </w:rPr>
              <w:t>220</w:t>
            </w:r>
          </w:p>
        </w:tc>
        <w:tc>
          <w:tcPr>
            <w:tcW w:w="1559" w:type="dxa"/>
            <w:vAlign w:val="center"/>
          </w:tcPr>
          <w:p w:rsidR="00B6761C" w:rsidRPr="001B4BCD" w:rsidRDefault="002209FB" w:rsidP="0005286C">
            <w:pPr>
              <w:jc w:val="center"/>
              <w:rPr>
                <w:sz w:val="20"/>
                <w:szCs w:val="20"/>
                <w:lang w:val="uk-UA"/>
              </w:rPr>
            </w:pPr>
            <w:r w:rsidRPr="001B4BCD">
              <w:rPr>
                <w:sz w:val="20"/>
                <w:szCs w:val="20"/>
                <w:lang w:val="uk-UA"/>
              </w:rPr>
              <w:t>3*</w:t>
            </w:r>
          </w:p>
        </w:tc>
        <w:tc>
          <w:tcPr>
            <w:tcW w:w="966" w:type="dxa"/>
            <w:vAlign w:val="center"/>
          </w:tcPr>
          <w:p w:rsidR="00B6761C" w:rsidRPr="001B4BCD" w:rsidRDefault="002209FB" w:rsidP="0005286C">
            <w:pPr>
              <w:snapToGrid w:val="0"/>
              <w:jc w:val="center"/>
              <w:rPr>
                <w:sz w:val="20"/>
                <w:szCs w:val="20"/>
                <w:lang w:val="uk-UA"/>
              </w:rPr>
            </w:pPr>
            <w:r w:rsidRPr="001B4BCD">
              <w:rPr>
                <w:sz w:val="20"/>
                <w:szCs w:val="20"/>
                <w:lang w:val="uk-UA"/>
              </w:rPr>
              <w:t>3600</w:t>
            </w:r>
          </w:p>
        </w:tc>
      </w:tr>
      <w:tr w:rsidR="00B6761C" w:rsidRPr="001B4BCD" w:rsidTr="009018A8">
        <w:trPr>
          <w:trHeight w:val="20"/>
        </w:trPr>
        <w:tc>
          <w:tcPr>
            <w:tcW w:w="539" w:type="dxa"/>
            <w:vAlign w:val="center"/>
          </w:tcPr>
          <w:p w:rsidR="00B6761C" w:rsidRPr="001B4BCD" w:rsidRDefault="00B6761C" w:rsidP="0005286C">
            <w:pPr>
              <w:contextualSpacing/>
              <w:jc w:val="center"/>
              <w:rPr>
                <w:sz w:val="20"/>
                <w:szCs w:val="20"/>
                <w:lang w:val="uk-UA"/>
              </w:rPr>
            </w:pPr>
            <w:r w:rsidRPr="001B4BCD">
              <w:rPr>
                <w:sz w:val="20"/>
                <w:szCs w:val="20"/>
                <w:lang w:val="uk-UA"/>
              </w:rPr>
              <w:t>8</w:t>
            </w:r>
          </w:p>
        </w:tc>
        <w:tc>
          <w:tcPr>
            <w:tcW w:w="2704" w:type="dxa"/>
            <w:vAlign w:val="center"/>
          </w:tcPr>
          <w:p w:rsidR="00B6761C" w:rsidRPr="001B4BCD" w:rsidRDefault="00AC49D5" w:rsidP="0005286C">
            <w:pPr>
              <w:jc w:val="center"/>
              <w:rPr>
                <w:sz w:val="20"/>
                <w:szCs w:val="20"/>
                <w:lang w:val="uk-UA"/>
              </w:rPr>
            </w:pPr>
            <w:r w:rsidRPr="001B4BCD">
              <w:rPr>
                <w:sz w:val="20"/>
                <w:szCs w:val="20"/>
                <w:lang w:val="uk-UA"/>
              </w:rPr>
              <w:t xml:space="preserve">Склад </w:t>
            </w:r>
            <w:r w:rsidR="002209FB" w:rsidRPr="001B4BCD">
              <w:rPr>
                <w:sz w:val="20"/>
                <w:szCs w:val="20"/>
                <w:lang w:val="uk-UA"/>
              </w:rPr>
              <w:t>золи</w:t>
            </w:r>
          </w:p>
        </w:tc>
        <w:tc>
          <w:tcPr>
            <w:tcW w:w="1276" w:type="dxa"/>
            <w:vAlign w:val="center"/>
          </w:tcPr>
          <w:p w:rsidR="00B6761C" w:rsidRPr="001B4BCD" w:rsidRDefault="002209FB" w:rsidP="0005286C">
            <w:pPr>
              <w:snapToGrid w:val="0"/>
              <w:jc w:val="center"/>
              <w:rPr>
                <w:sz w:val="20"/>
                <w:szCs w:val="20"/>
                <w:lang w:val="uk-UA"/>
              </w:rPr>
            </w:pPr>
            <w:r w:rsidRPr="001B4BCD">
              <w:rPr>
                <w:sz w:val="20"/>
                <w:szCs w:val="20"/>
                <w:lang w:val="uk-UA"/>
              </w:rPr>
              <w:t>т/рік</w:t>
            </w:r>
          </w:p>
        </w:tc>
        <w:tc>
          <w:tcPr>
            <w:tcW w:w="1275" w:type="dxa"/>
            <w:vAlign w:val="center"/>
          </w:tcPr>
          <w:p w:rsidR="00B6761C" w:rsidRPr="001B4BCD" w:rsidRDefault="002209FB" w:rsidP="0005286C">
            <w:pPr>
              <w:snapToGrid w:val="0"/>
              <w:jc w:val="center"/>
              <w:rPr>
                <w:sz w:val="20"/>
                <w:szCs w:val="20"/>
                <w:lang w:val="uk-UA"/>
              </w:rPr>
            </w:pPr>
            <w:r w:rsidRPr="001B4BCD">
              <w:rPr>
                <w:sz w:val="20"/>
                <w:szCs w:val="20"/>
                <w:lang w:val="uk-UA"/>
              </w:rPr>
              <w:t>11</w:t>
            </w:r>
          </w:p>
        </w:tc>
        <w:tc>
          <w:tcPr>
            <w:tcW w:w="1418" w:type="dxa"/>
            <w:vAlign w:val="center"/>
          </w:tcPr>
          <w:p w:rsidR="00B6761C" w:rsidRPr="001B4BCD" w:rsidRDefault="002209FB" w:rsidP="0005286C">
            <w:pPr>
              <w:snapToGrid w:val="0"/>
              <w:jc w:val="center"/>
              <w:rPr>
                <w:sz w:val="20"/>
                <w:szCs w:val="20"/>
                <w:lang w:val="uk-UA"/>
              </w:rPr>
            </w:pPr>
            <w:r w:rsidRPr="001B4BCD">
              <w:rPr>
                <w:sz w:val="20"/>
                <w:szCs w:val="20"/>
                <w:lang w:val="uk-UA"/>
              </w:rPr>
              <w:t>11</w:t>
            </w:r>
          </w:p>
        </w:tc>
        <w:tc>
          <w:tcPr>
            <w:tcW w:w="1559" w:type="dxa"/>
            <w:vAlign w:val="center"/>
          </w:tcPr>
          <w:p w:rsidR="00B6761C" w:rsidRPr="001B4BCD" w:rsidRDefault="002209FB" w:rsidP="0005286C">
            <w:pPr>
              <w:jc w:val="center"/>
              <w:rPr>
                <w:sz w:val="20"/>
                <w:szCs w:val="20"/>
                <w:lang w:val="uk-UA"/>
              </w:rPr>
            </w:pPr>
            <w:r w:rsidRPr="001B4BCD">
              <w:rPr>
                <w:sz w:val="20"/>
                <w:szCs w:val="20"/>
                <w:lang w:val="uk-UA"/>
              </w:rPr>
              <w:t>3*</w:t>
            </w:r>
          </w:p>
        </w:tc>
        <w:tc>
          <w:tcPr>
            <w:tcW w:w="966" w:type="dxa"/>
            <w:vAlign w:val="center"/>
          </w:tcPr>
          <w:p w:rsidR="00B6761C" w:rsidRPr="001B4BCD" w:rsidRDefault="002209FB" w:rsidP="0005286C">
            <w:pPr>
              <w:snapToGrid w:val="0"/>
              <w:jc w:val="center"/>
              <w:rPr>
                <w:sz w:val="20"/>
                <w:szCs w:val="20"/>
                <w:lang w:val="uk-UA"/>
              </w:rPr>
            </w:pPr>
            <w:r w:rsidRPr="001B4BCD">
              <w:rPr>
                <w:sz w:val="20"/>
                <w:szCs w:val="20"/>
                <w:lang w:val="uk-UA"/>
              </w:rPr>
              <w:t>3600</w:t>
            </w:r>
          </w:p>
        </w:tc>
      </w:tr>
      <w:tr w:rsidR="002209FB" w:rsidRPr="001B4BCD" w:rsidTr="009018A8">
        <w:trPr>
          <w:trHeight w:val="20"/>
        </w:trPr>
        <w:tc>
          <w:tcPr>
            <w:tcW w:w="539" w:type="dxa"/>
            <w:vAlign w:val="center"/>
          </w:tcPr>
          <w:p w:rsidR="002209FB" w:rsidRPr="001B4BCD" w:rsidRDefault="003F000E" w:rsidP="0005286C">
            <w:pPr>
              <w:contextualSpacing/>
              <w:jc w:val="center"/>
              <w:rPr>
                <w:sz w:val="20"/>
                <w:szCs w:val="20"/>
                <w:lang w:val="uk-UA"/>
              </w:rPr>
            </w:pPr>
            <w:r w:rsidRPr="001B4BCD">
              <w:rPr>
                <w:sz w:val="20"/>
                <w:szCs w:val="20"/>
                <w:lang w:val="uk-UA"/>
              </w:rPr>
              <w:t>9</w:t>
            </w:r>
          </w:p>
        </w:tc>
        <w:tc>
          <w:tcPr>
            <w:tcW w:w="2704" w:type="dxa"/>
            <w:vAlign w:val="center"/>
          </w:tcPr>
          <w:p w:rsidR="002209FB" w:rsidRPr="001B4BCD" w:rsidRDefault="0095441D" w:rsidP="0005286C">
            <w:pPr>
              <w:jc w:val="center"/>
              <w:rPr>
                <w:sz w:val="20"/>
                <w:szCs w:val="20"/>
                <w:lang w:val="uk-UA"/>
              </w:rPr>
            </w:pPr>
            <w:r w:rsidRPr="001B4BCD">
              <w:rPr>
                <w:sz w:val="20"/>
                <w:szCs w:val="20"/>
                <w:lang w:val="uk-UA"/>
              </w:rPr>
              <w:t xml:space="preserve">Приймальне </w:t>
            </w:r>
            <w:r w:rsidR="002209FB" w:rsidRPr="001B4BCD">
              <w:rPr>
                <w:sz w:val="20"/>
                <w:szCs w:val="20"/>
                <w:lang w:val="uk-UA"/>
              </w:rPr>
              <w:t>відділення сировини</w:t>
            </w:r>
          </w:p>
        </w:tc>
        <w:tc>
          <w:tcPr>
            <w:tcW w:w="1276" w:type="dxa"/>
            <w:vAlign w:val="center"/>
          </w:tcPr>
          <w:p w:rsidR="002209FB" w:rsidRPr="001B4BCD" w:rsidRDefault="002209FB" w:rsidP="0005286C">
            <w:pPr>
              <w:snapToGrid w:val="0"/>
              <w:jc w:val="center"/>
              <w:rPr>
                <w:sz w:val="20"/>
                <w:szCs w:val="20"/>
                <w:lang w:val="uk-UA"/>
              </w:rPr>
            </w:pPr>
            <w:r w:rsidRPr="001B4BCD">
              <w:rPr>
                <w:sz w:val="20"/>
                <w:szCs w:val="20"/>
                <w:lang w:val="uk-UA"/>
              </w:rPr>
              <w:t>т/</w:t>
            </w:r>
            <w:proofErr w:type="spellStart"/>
            <w:r w:rsidRPr="001B4BCD">
              <w:rPr>
                <w:sz w:val="20"/>
                <w:szCs w:val="20"/>
                <w:lang w:val="uk-UA"/>
              </w:rPr>
              <w:t>го</w:t>
            </w:r>
            <w:r w:rsidR="00BD00C2" w:rsidRPr="001B4BCD">
              <w:rPr>
                <w:sz w:val="20"/>
                <w:szCs w:val="20"/>
                <w:lang w:val="uk-UA"/>
              </w:rPr>
              <w:t>д</w:t>
            </w:r>
            <w:proofErr w:type="spellEnd"/>
          </w:p>
        </w:tc>
        <w:tc>
          <w:tcPr>
            <w:tcW w:w="1275" w:type="dxa"/>
            <w:vAlign w:val="center"/>
          </w:tcPr>
          <w:p w:rsidR="002209FB" w:rsidRPr="001B4BCD" w:rsidRDefault="00BD00C2" w:rsidP="0005286C">
            <w:pPr>
              <w:snapToGrid w:val="0"/>
              <w:jc w:val="center"/>
              <w:rPr>
                <w:sz w:val="20"/>
                <w:szCs w:val="20"/>
                <w:lang w:val="uk-UA"/>
              </w:rPr>
            </w:pPr>
            <w:r w:rsidRPr="001B4BCD">
              <w:rPr>
                <w:sz w:val="20"/>
                <w:szCs w:val="20"/>
                <w:lang w:val="uk-UA"/>
              </w:rPr>
              <w:t>7,5</w:t>
            </w:r>
          </w:p>
        </w:tc>
        <w:tc>
          <w:tcPr>
            <w:tcW w:w="1418" w:type="dxa"/>
            <w:vAlign w:val="center"/>
          </w:tcPr>
          <w:p w:rsidR="002209FB" w:rsidRPr="001B4BCD" w:rsidRDefault="00BD00C2" w:rsidP="0005286C">
            <w:pPr>
              <w:snapToGrid w:val="0"/>
              <w:jc w:val="center"/>
              <w:rPr>
                <w:sz w:val="20"/>
                <w:szCs w:val="20"/>
                <w:lang w:val="uk-UA"/>
              </w:rPr>
            </w:pPr>
            <w:r w:rsidRPr="001B4BCD">
              <w:rPr>
                <w:sz w:val="20"/>
                <w:szCs w:val="20"/>
                <w:lang w:val="uk-UA"/>
              </w:rPr>
              <w:t>7,5</w:t>
            </w:r>
          </w:p>
        </w:tc>
        <w:tc>
          <w:tcPr>
            <w:tcW w:w="1559" w:type="dxa"/>
            <w:vAlign w:val="center"/>
          </w:tcPr>
          <w:p w:rsidR="002209FB" w:rsidRPr="001B4BCD" w:rsidRDefault="00BD00C2" w:rsidP="0005286C">
            <w:pPr>
              <w:jc w:val="center"/>
              <w:rPr>
                <w:sz w:val="20"/>
                <w:szCs w:val="20"/>
                <w:lang w:val="uk-UA"/>
              </w:rPr>
            </w:pPr>
            <w:r w:rsidRPr="001B4BCD">
              <w:rPr>
                <w:sz w:val="20"/>
                <w:szCs w:val="20"/>
                <w:lang w:val="uk-UA"/>
              </w:rPr>
              <w:t>1*</w:t>
            </w:r>
          </w:p>
        </w:tc>
        <w:tc>
          <w:tcPr>
            <w:tcW w:w="966" w:type="dxa"/>
            <w:vAlign w:val="center"/>
          </w:tcPr>
          <w:p w:rsidR="002209FB" w:rsidRPr="001B4BCD" w:rsidRDefault="00BD00C2" w:rsidP="0005286C">
            <w:pPr>
              <w:snapToGrid w:val="0"/>
              <w:jc w:val="center"/>
              <w:rPr>
                <w:sz w:val="20"/>
                <w:szCs w:val="20"/>
                <w:lang w:val="uk-UA"/>
              </w:rPr>
            </w:pPr>
            <w:r w:rsidRPr="001B4BCD">
              <w:rPr>
                <w:sz w:val="20"/>
                <w:szCs w:val="20"/>
                <w:lang w:val="uk-UA"/>
              </w:rPr>
              <w:t>800</w:t>
            </w:r>
          </w:p>
        </w:tc>
      </w:tr>
      <w:tr w:rsidR="00BD00C2" w:rsidRPr="001B4BCD" w:rsidTr="009018A8">
        <w:trPr>
          <w:trHeight w:val="20"/>
        </w:trPr>
        <w:tc>
          <w:tcPr>
            <w:tcW w:w="539" w:type="dxa"/>
            <w:vAlign w:val="center"/>
          </w:tcPr>
          <w:p w:rsidR="00BD00C2" w:rsidRPr="001B4BCD" w:rsidRDefault="007E6438" w:rsidP="0005286C">
            <w:pPr>
              <w:contextualSpacing/>
              <w:jc w:val="center"/>
              <w:rPr>
                <w:sz w:val="20"/>
                <w:szCs w:val="20"/>
                <w:lang w:val="uk-UA"/>
              </w:rPr>
            </w:pPr>
            <w:r w:rsidRPr="001B4BCD">
              <w:rPr>
                <w:sz w:val="20"/>
                <w:szCs w:val="20"/>
                <w:lang w:val="uk-UA"/>
              </w:rPr>
              <w:t>10</w:t>
            </w:r>
          </w:p>
        </w:tc>
        <w:tc>
          <w:tcPr>
            <w:tcW w:w="2704" w:type="dxa"/>
            <w:vAlign w:val="center"/>
          </w:tcPr>
          <w:p w:rsidR="00BD00C2" w:rsidRPr="001B4BCD" w:rsidRDefault="007E6438" w:rsidP="007E6438">
            <w:pPr>
              <w:jc w:val="center"/>
              <w:rPr>
                <w:sz w:val="20"/>
                <w:szCs w:val="20"/>
                <w:lang w:val="uk-UA"/>
              </w:rPr>
            </w:pPr>
            <w:r w:rsidRPr="001B4BCD">
              <w:rPr>
                <w:sz w:val="20"/>
                <w:szCs w:val="20"/>
                <w:lang w:val="uk-UA"/>
              </w:rPr>
              <w:t>Дизель-генератор АД-10-Т/230-М</w:t>
            </w:r>
          </w:p>
        </w:tc>
        <w:tc>
          <w:tcPr>
            <w:tcW w:w="1276" w:type="dxa"/>
            <w:vAlign w:val="center"/>
          </w:tcPr>
          <w:p w:rsidR="00BD00C2" w:rsidRPr="001B4BCD" w:rsidRDefault="007E6438" w:rsidP="0005286C">
            <w:pPr>
              <w:snapToGrid w:val="0"/>
              <w:jc w:val="center"/>
              <w:rPr>
                <w:sz w:val="20"/>
                <w:szCs w:val="20"/>
                <w:lang w:val="uk-UA"/>
              </w:rPr>
            </w:pPr>
            <w:r w:rsidRPr="001B4BCD">
              <w:rPr>
                <w:sz w:val="20"/>
                <w:szCs w:val="20"/>
                <w:lang w:val="uk-UA"/>
              </w:rPr>
              <w:t>кВт</w:t>
            </w:r>
          </w:p>
        </w:tc>
        <w:tc>
          <w:tcPr>
            <w:tcW w:w="1275" w:type="dxa"/>
            <w:vAlign w:val="center"/>
          </w:tcPr>
          <w:p w:rsidR="00BD00C2" w:rsidRPr="001B4BCD" w:rsidRDefault="007E6438" w:rsidP="0005286C">
            <w:pPr>
              <w:snapToGrid w:val="0"/>
              <w:jc w:val="center"/>
              <w:rPr>
                <w:sz w:val="20"/>
                <w:szCs w:val="20"/>
                <w:lang w:val="uk-UA"/>
              </w:rPr>
            </w:pPr>
            <w:r w:rsidRPr="001B4BCD">
              <w:rPr>
                <w:sz w:val="20"/>
                <w:szCs w:val="20"/>
                <w:lang w:val="uk-UA"/>
              </w:rPr>
              <w:t>10</w:t>
            </w:r>
          </w:p>
        </w:tc>
        <w:tc>
          <w:tcPr>
            <w:tcW w:w="1418" w:type="dxa"/>
            <w:vAlign w:val="center"/>
          </w:tcPr>
          <w:p w:rsidR="00BD00C2" w:rsidRPr="001B4BCD" w:rsidRDefault="007E6438" w:rsidP="0005286C">
            <w:pPr>
              <w:snapToGrid w:val="0"/>
              <w:jc w:val="center"/>
              <w:rPr>
                <w:sz w:val="20"/>
                <w:szCs w:val="20"/>
                <w:lang w:val="uk-UA"/>
              </w:rPr>
            </w:pPr>
            <w:r w:rsidRPr="001B4BCD">
              <w:rPr>
                <w:sz w:val="20"/>
                <w:szCs w:val="20"/>
                <w:lang w:val="uk-UA"/>
              </w:rPr>
              <w:t>10</w:t>
            </w:r>
          </w:p>
        </w:tc>
        <w:tc>
          <w:tcPr>
            <w:tcW w:w="1559" w:type="dxa"/>
            <w:vAlign w:val="center"/>
          </w:tcPr>
          <w:p w:rsidR="00BD00C2" w:rsidRPr="001B4BCD" w:rsidRDefault="007E6438" w:rsidP="0005286C">
            <w:pPr>
              <w:jc w:val="center"/>
              <w:rPr>
                <w:sz w:val="20"/>
                <w:szCs w:val="20"/>
                <w:lang w:val="uk-UA"/>
              </w:rPr>
            </w:pPr>
            <w:r w:rsidRPr="001B4BCD">
              <w:rPr>
                <w:sz w:val="20"/>
                <w:szCs w:val="20"/>
                <w:lang w:val="uk-UA"/>
              </w:rPr>
              <w:t>Аварійне джерело</w:t>
            </w:r>
          </w:p>
        </w:tc>
        <w:tc>
          <w:tcPr>
            <w:tcW w:w="966" w:type="dxa"/>
            <w:vAlign w:val="center"/>
          </w:tcPr>
          <w:p w:rsidR="00BD00C2" w:rsidRPr="001B4BCD" w:rsidRDefault="007E6438" w:rsidP="0005286C">
            <w:pPr>
              <w:snapToGrid w:val="0"/>
              <w:jc w:val="center"/>
              <w:rPr>
                <w:sz w:val="20"/>
                <w:szCs w:val="20"/>
                <w:lang w:val="uk-UA"/>
              </w:rPr>
            </w:pPr>
            <w:r w:rsidRPr="001B4BCD">
              <w:rPr>
                <w:sz w:val="20"/>
                <w:szCs w:val="20"/>
                <w:lang w:val="uk-UA"/>
              </w:rPr>
              <w:t>250</w:t>
            </w:r>
          </w:p>
        </w:tc>
      </w:tr>
      <w:tr w:rsidR="007E6438" w:rsidRPr="001B4BCD" w:rsidTr="009018A8">
        <w:trPr>
          <w:trHeight w:val="20"/>
        </w:trPr>
        <w:tc>
          <w:tcPr>
            <w:tcW w:w="539" w:type="dxa"/>
            <w:vAlign w:val="center"/>
          </w:tcPr>
          <w:p w:rsidR="007E6438" w:rsidRPr="001B4BCD" w:rsidRDefault="007E6438" w:rsidP="0005286C">
            <w:pPr>
              <w:contextualSpacing/>
              <w:jc w:val="center"/>
              <w:rPr>
                <w:sz w:val="20"/>
                <w:szCs w:val="20"/>
                <w:lang w:val="uk-UA"/>
              </w:rPr>
            </w:pPr>
            <w:r w:rsidRPr="001B4BCD">
              <w:rPr>
                <w:sz w:val="20"/>
                <w:szCs w:val="20"/>
                <w:lang w:val="uk-UA"/>
              </w:rPr>
              <w:t>11</w:t>
            </w:r>
          </w:p>
        </w:tc>
        <w:tc>
          <w:tcPr>
            <w:tcW w:w="2704" w:type="dxa"/>
            <w:vAlign w:val="center"/>
          </w:tcPr>
          <w:p w:rsidR="007E6438" w:rsidRPr="001B4BCD" w:rsidRDefault="007E6438" w:rsidP="007E6438">
            <w:pPr>
              <w:jc w:val="center"/>
              <w:rPr>
                <w:sz w:val="20"/>
                <w:szCs w:val="20"/>
                <w:lang w:val="uk-UA"/>
              </w:rPr>
            </w:pPr>
            <w:r w:rsidRPr="001B4BCD">
              <w:rPr>
                <w:sz w:val="20"/>
                <w:szCs w:val="20"/>
                <w:lang w:val="uk-UA"/>
              </w:rPr>
              <w:t>Зварювального апарата ПАТОН ВД-255</w:t>
            </w:r>
          </w:p>
        </w:tc>
        <w:tc>
          <w:tcPr>
            <w:tcW w:w="1276" w:type="dxa"/>
            <w:vAlign w:val="center"/>
          </w:tcPr>
          <w:p w:rsidR="007E6438" w:rsidRPr="001B4BCD" w:rsidRDefault="007E6438" w:rsidP="0005286C">
            <w:pPr>
              <w:snapToGrid w:val="0"/>
              <w:jc w:val="center"/>
              <w:rPr>
                <w:sz w:val="20"/>
                <w:szCs w:val="20"/>
                <w:lang w:val="uk-UA"/>
              </w:rPr>
            </w:pPr>
            <w:r w:rsidRPr="001B4BCD">
              <w:rPr>
                <w:sz w:val="20"/>
                <w:szCs w:val="20"/>
                <w:lang w:val="uk-UA"/>
              </w:rPr>
              <w:t>В</w:t>
            </w:r>
          </w:p>
        </w:tc>
        <w:tc>
          <w:tcPr>
            <w:tcW w:w="1275" w:type="dxa"/>
            <w:vAlign w:val="center"/>
          </w:tcPr>
          <w:p w:rsidR="007E6438" w:rsidRPr="001B4BCD" w:rsidRDefault="007E6438" w:rsidP="0005286C">
            <w:pPr>
              <w:snapToGrid w:val="0"/>
              <w:jc w:val="center"/>
              <w:rPr>
                <w:sz w:val="20"/>
                <w:szCs w:val="20"/>
                <w:lang w:val="uk-UA"/>
              </w:rPr>
            </w:pPr>
            <w:r w:rsidRPr="001B4BCD">
              <w:rPr>
                <w:sz w:val="20"/>
                <w:szCs w:val="20"/>
                <w:lang w:val="uk-UA"/>
              </w:rPr>
              <w:t>380</w:t>
            </w:r>
          </w:p>
        </w:tc>
        <w:tc>
          <w:tcPr>
            <w:tcW w:w="1418" w:type="dxa"/>
            <w:vAlign w:val="center"/>
          </w:tcPr>
          <w:p w:rsidR="007E6438" w:rsidRPr="001B4BCD" w:rsidRDefault="007E6438" w:rsidP="0005286C">
            <w:pPr>
              <w:snapToGrid w:val="0"/>
              <w:jc w:val="center"/>
              <w:rPr>
                <w:sz w:val="20"/>
                <w:szCs w:val="20"/>
                <w:lang w:val="uk-UA"/>
              </w:rPr>
            </w:pPr>
            <w:r w:rsidRPr="001B4BCD">
              <w:rPr>
                <w:sz w:val="20"/>
                <w:szCs w:val="20"/>
                <w:lang w:val="uk-UA"/>
              </w:rPr>
              <w:t>380</w:t>
            </w:r>
          </w:p>
        </w:tc>
        <w:tc>
          <w:tcPr>
            <w:tcW w:w="1559" w:type="dxa"/>
            <w:vAlign w:val="center"/>
          </w:tcPr>
          <w:p w:rsidR="007E6438" w:rsidRPr="001B4BCD" w:rsidRDefault="007E6438" w:rsidP="0005286C">
            <w:pPr>
              <w:jc w:val="center"/>
              <w:rPr>
                <w:sz w:val="20"/>
                <w:szCs w:val="20"/>
                <w:lang w:val="uk-UA"/>
              </w:rPr>
            </w:pPr>
            <w:r w:rsidRPr="001B4BCD">
              <w:rPr>
                <w:sz w:val="20"/>
                <w:szCs w:val="20"/>
                <w:lang w:val="uk-UA"/>
              </w:rPr>
              <w:t>При необхідності</w:t>
            </w:r>
          </w:p>
        </w:tc>
        <w:tc>
          <w:tcPr>
            <w:tcW w:w="966" w:type="dxa"/>
            <w:vAlign w:val="center"/>
          </w:tcPr>
          <w:p w:rsidR="007E6438" w:rsidRPr="001B4BCD" w:rsidRDefault="007E6438" w:rsidP="0005286C">
            <w:pPr>
              <w:snapToGrid w:val="0"/>
              <w:jc w:val="center"/>
              <w:rPr>
                <w:sz w:val="20"/>
                <w:szCs w:val="20"/>
                <w:lang w:val="uk-UA"/>
              </w:rPr>
            </w:pPr>
            <w:r w:rsidRPr="001B4BCD">
              <w:rPr>
                <w:sz w:val="20"/>
                <w:szCs w:val="20"/>
                <w:lang w:val="uk-UA"/>
              </w:rPr>
              <w:t>250</w:t>
            </w:r>
          </w:p>
        </w:tc>
      </w:tr>
      <w:tr w:rsidR="007E6438" w:rsidRPr="001B4BCD" w:rsidTr="009018A8">
        <w:trPr>
          <w:trHeight w:val="20"/>
        </w:trPr>
        <w:tc>
          <w:tcPr>
            <w:tcW w:w="539" w:type="dxa"/>
            <w:vAlign w:val="center"/>
          </w:tcPr>
          <w:p w:rsidR="007E6438" w:rsidRPr="001B4BCD" w:rsidRDefault="007E6438" w:rsidP="0005286C">
            <w:pPr>
              <w:contextualSpacing/>
              <w:jc w:val="center"/>
              <w:rPr>
                <w:sz w:val="20"/>
                <w:szCs w:val="20"/>
                <w:lang w:val="uk-UA"/>
              </w:rPr>
            </w:pPr>
            <w:r w:rsidRPr="001B4BCD">
              <w:rPr>
                <w:sz w:val="20"/>
                <w:szCs w:val="20"/>
                <w:lang w:val="uk-UA"/>
              </w:rPr>
              <w:t>12</w:t>
            </w:r>
          </w:p>
        </w:tc>
        <w:tc>
          <w:tcPr>
            <w:tcW w:w="2704" w:type="dxa"/>
            <w:vAlign w:val="center"/>
          </w:tcPr>
          <w:p w:rsidR="007E6438" w:rsidRPr="001B4BCD" w:rsidRDefault="007E6438" w:rsidP="007E6438">
            <w:pPr>
              <w:jc w:val="center"/>
              <w:rPr>
                <w:sz w:val="20"/>
                <w:szCs w:val="20"/>
                <w:lang w:val="uk-UA"/>
              </w:rPr>
            </w:pPr>
            <w:r w:rsidRPr="001B4BCD">
              <w:rPr>
                <w:sz w:val="20"/>
                <w:szCs w:val="20"/>
                <w:lang w:val="uk-UA"/>
              </w:rPr>
              <w:t>Заточувальний верстат</w:t>
            </w:r>
          </w:p>
        </w:tc>
        <w:tc>
          <w:tcPr>
            <w:tcW w:w="1276" w:type="dxa"/>
            <w:vAlign w:val="center"/>
          </w:tcPr>
          <w:p w:rsidR="007E6438" w:rsidRPr="001B4BCD" w:rsidRDefault="007E6438" w:rsidP="0005286C">
            <w:pPr>
              <w:snapToGrid w:val="0"/>
              <w:jc w:val="center"/>
              <w:rPr>
                <w:sz w:val="20"/>
                <w:szCs w:val="20"/>
                <w:lang w:val="uk-UA"/>
              </w:rPr>
            </w:pPr>
            <w:r w:rsidRPr="001B4BCD">
              <w:rPr>
                <w:sz w:val="20"/>
                <w:szCs w:val="20"/>
                <w:lang w:val="uk-UA"/>
              </w:rPr>
              <w:t>кВт</w:t>
            </w:r>
          </w:p>
        </w:tc>
        <w:tc>
          <w:tcPr>
            <w:tcW w:w="1275" w:type="dxa"/>
            <w:vAlign w:val="center"/>
          </w:tcPr>
          <w:p w:rsidR="007E6438" w:rsidRPr="001B4BCD" w:rsidRDefault="007E6438" w:rsidP="0005286C">
            <w:pPr>
              <w:snapToGrid w:val="0"/>
              <w:jc w:val="center"/>
              <w:rPr>
                <w:sz w:val="20"/>
                <w:szCs w:val="20"/>
                <w:lang w:val="uk-UA"/>
              </w:rPr>
            </w:pPr>
            <w:r w:rsidRPr="001B4BCD">
              <w:rPr>
                <w:sz w:val="20"/>
                <w:szCs w:val="20"/>
                <w:lang w:val="uk-UA"/>
              </w:rPr>
              <w:t>1,5</w:t>
            </w:r>
          </w:p>
        </w:tc>
        <w:tc>
          <w:tcPr>
            <w:tcW w:w="1418" w:type="dxa"/>
            <w:vAlign w:val="center"/>
          </w:tcPr>
          <w:p w:rsidR="007E6438" w:rsidRPr="001B4BCD" w:rsidRDefault="007E6438" w:rsidP="0005286C">
            <w:pPr>
              <w:snapToGrid w:val="0"/>
              <w:jc w:val="center"/>
              <w:rPr>
                <w:sz w:val="20"/>
                <w:szCs w:val="20"/>
                <w:lang w:val="uk-UA"/>
              </w:rPr>
            </w:pPr>
            <w:r w:rsidRPr="001B4BCD">
              <w:rPr>
                <w:sz w:val="20"/>
                <w:szCs w:val="20"/>
                <w:lang w:val="uk-UA"/>
              </w:rPr>
              <w:t>1,5</w:t>
            </w:r>
          </w:p>
        </w:tc>
        <w:tc>
          <w:tcPr>
            <w:tcW w:w="1559" w:type="dxa"/>
            <w:vAlign w:val="center"/>
          </w:tcPr>
          <w:p w:rsidR="007E6438" w:rsidRPr="001B4BCD" w:rsidRDefault="007E6438" w:rsidP="0005286C">
            <w:pPr>
              <w:jc w:val="center"/>
              <w:rPr>
                <w:sz w:val="20"/>
                <w:szCs w:val="20"/>
                <w:lang w:val="uk-UA"/>
              </w:rPr>
            </w:pPr>
            <w:r w:rsidRPr="001B4BCD">
              <w:rPr>
                <w:sz w:val="20"/>
                <w:szCs w:val="20"/>
                <w:lang w:val="uk-UA"/>
              </w:rPr>
              <w:t>При необхідності</w:t>
            </w:r>
          </w:p>
        </w:tc>
        <w:tc>
          <w:tcPr>
            <w:tcW w:w="966" w:type="dxa"/>
            <w:vAlign w:val="center"/>
          </w:tcPr>
          <w:p w:rsidR="007E6438" w:rsidRPr="001B4BCD" w:rsidRDefault="007E6438" w:rsidP="0005286C">
            <w:pPr>
              <w:snapToGrid w:val="0"/>
              <w:jc w:val="center"/>
              <w:rPr>
                <w:sz w:val="20"/>
                <w:szCs w:val="20"/>
                <w:lang w:val="uk-UA"/>
              </w:rPr>
            </w:pPr>
            <w:r w:rsidRPr="001B4BCD">
              <w:rPr>
                <w:sz w:val="20"/>
                <w:szCs w:val="20"/>
                <w:lang w:val="uk-UA"/>
              </w:rPr>
              <w:t>100</w:t>
            </w:r>
          </w:p>
        </w:tc>
      </w:tr>
      <w:tr w:rsidR="007E6438" w:rsidRPr="001B4BCD" w:rsidTr="009018A8">
        <w:trPr>
          <w:trHeight w:val="20"/>
        </w:trPr>
        <w:tc>
          <w:tcPr>
            <w:tcW w:w="539" w:type="dxa"/>
            <w:vAlign w:val="center"/>
          </w:tcPr>
          <w:p w:rsidR="007E6438" w:rsidRPr="001B4BCD" w:rsidRDefault="007E6438" w:rsidP="0005286C">
            <w:pPr>
              <w:contextualSpacing/>
              <w:jc w:val="center"/>
              <w:rPr>
                <w:sz w:val="20"/>
                <w:szCs w:val="20"/>
                <w:lang w:val="uk-UA"/>
              </w:rPr>
            </w:pPr>
            <w:r w:rsidRPr="001B4BCD">
              <w:rPr>
                <w:sz w:val="20"/>
                <w:szCs w:val="20"/>
                <w:lang w:val="uk-UA"/>
              </w:rPr>
              <w:t>13</w:t>
            </w:r>
          </w:p>
        </w:tc>
        <w:tc>
          <w:tcPr>
            <w:tcW w:w="2704" w:type="dxa"/>
            <w:vAlign w:val="center"/>
          </w:tcPr>
          <w:p w:rsidR="007E6438" w:rsidRPr="001B4BCD" w:rsidRDefault="007E6438" w:rsidP="007E6438">
            <w:pPr>
              <w:jc w:val="center"/>
              <w:rPr>
                <w:sz w:val="20"/>
                <w:szCs w:val="20"/>
                <w:lang w:val="uk-UA"/>
              </w:rPr>
            </w:pPr>
            <w:r w:rsidRPr="001B4BCD">
              <w:rPr>
                <w:sz w:val="20"/>
                <w:szCs w:val="20"/>
                <w:lang w:val="uk-UA"/>
              </w:rPr>
              <w:t xml:space="preserve">Верстат </w:t>
            </w:r>
            <w:proofErr w:type="spellStart"/>
            <w:r w:rsidRPr="001B4BCD">
              <w:rPr>
                <w:sz w:val="20"/>
                <w:szCs w:val="20"/>
                <w:lang w:val="uk-UA"/>
              </w:rPr>
              <w:t>стрічковопильний</w:t>
            </w:r>
            <w:proofErr w:type="spellEnd"/>
            <w:r w:rsidRPr="001B4BCD">
              <w:rPr>
                <w:sz w:val="20"/>
                <w:szCs w:val="20"/>
                <w:lang w:val="uk-UA"/>
              </w:rPr>
              <w:t xml:space="preserve"> МАГР НОМИНАЛ-М</w:t>
            </w:r>
          </w:p>
        </w:tc>
        <w:tc>
          <w:tcPr>
            <w:tcW w:w="1276" w:type="dxa"/>
            <w:vAlign w:val="center"/>
          </w:tcPr>
          <w:p w:rsidR="007E6438" w:rsidRPr="001B4BCD" w:rsidRDefault="0095441D" w:rsidP="0005286C">
            <w:pPr>
              <w:snapToGrid w:val="0"/>
              <w:jc w:val="center"/>
              <w:rPr>
                <w:sz w:val="20"/>
                <w:szCs w:val="20"/>
                <w:lang w:val="uk-UA"/>
              </w:rPr>
            </w:pPr>
            <w:r w:rsidRPr="001B4BCD">
              <w:rPr>
                <w:sz w:val="20"/>
                <w:szCs w:val="20"/>
                <w:lang w:val="uk-UA"/>
              </w:rPr>
              <w:t>м</w:t>
            </w:r>
            <w:r w:rsidRPr="001B4BCD">
              <w:rPr>
                <w:sz w:val="20"/>
                <w:szCs w:val="20"/>
                <w:vertAlign w:val="superscript"/>
                <w:lang w:val="uk-UA"/>
              </w:rPr>
              <w:t>3</w:t>
            </w:r>
            <w:r w:rsidRPr="001B4BCD">
              <w:rPr>
                <w:sz w:val="20"/>
                <w:szCs w:val="20"/>
                <w:lang w:val="uk-UA"/>
              </w:rPr>
              <w:t>/рік</w:t>
            </w:r>
          </w:p>
        </w:tc>
        <w:tc>
          <w:tcPr>
            <w:tcW w:w="1275" w:type="dxa"/>
            <w:vAlign w:val="center"/>
          </w:tcPr>
          <w:p w:rsidR="007E6438" w:rsidRPr="001B4BCD" w:rsidRDefault="0095441D" w:rsidP="0005286C">
            <w:pPr>
              <w:snapToGrid w:val="0"/>
              <w:jc w:val="center"/>
              <w:rPr>
                <w:sz w:val="20"/>
                <w:szCs w:val="20"/>
                <w:lang w:val="uk-UA"/>
              </w:rPr>
            </w:pPr>
            <w:r w:rsidRPr="001B4BCD">
              <w:rPr>
                <w:sz w:val="20"/>
                <w:szCs w:val="20"/>
                <w:lang w:val="uk-UA"/>
              </w:rPr>
              <w:t>30</w:t>
            </w:r>
          </w:p>
        </w:tc>
        <w:tc>
          <w:tcPr>
            <w:tcW w:w="1418" w:type="dxa"/>
            <w:vAlign w:val="center"/>
          </w:tcPr>
          <w:p w:rsidR="007E6438" w:rsidRPr="001B4BCD" w:rsidRDefault="0095441D" w:rsidP="0005286C">
            <w:pPr>
              <w:snapToGrid w:val="0"/>
              <w:jc w:val="center"/>
              <w:rPr>
                <w:sz w:val="20"/>
                <w:szCs w:val="20"/>
                <w:lang w:val="uk-UA"/>
              </w:rPr>
            </w:pPr>
            <w:r w:rsidRPr="001B4BCD">
              <w:rPr>
                <w:sz w:val="20"/>
                <w:szCs w:val="20"/>
                <w:lang w:val="uk-UA"/>
              </w:rPr>
              <w:t>30</w:t>
            </w:r>
          </w:p>
        </w:tc>
        <w:tc>
          <w:tcPr>
            <w:tcW w:w="1559" w:type="dxa"/>
            <w:vAlign w:val="center"/>
          </w:tcPr>
          <w:p w:rsidR="007E6438" w:rsidRPr="001B4BCD" w:rsidRDefault="0095441D" w:rsidP="0005286C">
            <w:pPr>
              <w:jc w:val="center"/>
              <w:rPr>
                <w:sz w:val="20"/>
                <w:szCs w:val="20"/>
                <w:lang w:val="uk-UA"/>
              </w:rPr>
            </w:pPr>
            <w:r w:rsidRPr="001B4BCD">
              <w:rPr>
                <w:sz w:val="20"/>
                <w:szCs w:val="20"/>
                <w:lang w:val="uk-UA"/>
              </w:rPr>
              <w:t>При необхідності</w:t>
            </w:r>
          </w:p>
        </w:tc>
        <w:tc>
          <w:tcPr>
            <w:tcW w:w="966" w:type="dxa"/>
            <w:vAlign w:val="center"/>
          </w:tcPr>
          <w:p w:rsidR="007E6438" w:rsidRPr="001B4BCD" w:rsidRDefault="0095441D" w:rsidP="0005286C">
            <w:pPr>
              <w:snapToGrid w:val="0"/>
              <w:jc w:val="center"/>
              <w:rPr>
                <w:sz w:val="20"/>
                <w:szCs w:val="20"/>
                <w:lang w:val="uk-UA"/>
              </w:rPr>
            </w:pPr>
            <w:r w:rsidRPr="001B4BCD">
              <w:rPr>
                <w:sz w:val="20"/>
                <w:szCs w:val="20"/>
                <w:lang w:val="uk-UA"/>
              </w:rPr>
              <w:t>100</w:t>
            </w:r>
          </w:p>
        </w:tc>
      </w:tr>
    </w:tbl>
    <w:p w:rsidR="00E726A5" w:rsidRPr="001B4BCD" w:rsidRDefault="00E726A5" w:rsidP="009018A8">
      <w:pPr>
        <w:rPr>
          <w:sz w:val="20"/>
          <w:szCs w:val="20"/>
          <w:lang w:val="uk-UA"/>
        </w:rPr>
      </w:pPr>
      <w:bookmarkStart w:id="5" w:name="_Toc293526409"/>
      <w:bookmarkStart w:id="6" w:name="_Toc440265677"/>
      <w:r w:rsidRPr="001B4BCD">
        <w:rPr>
          <w:sz w:val="20"/>
          <w:szCs w:val="20"/>
          <w:lang w:val="uk-UA"/>
        </w:rPr>
        <w:t>* - тривалість однієї зміни становить 8 год.</w:t>
      </w:r>
    </w:p>
    <w:p w:rsidR="00E726A5" w:rsidRPr="001B4BCD" w:rsidRDefault="00E726A5" w:rsidP="009018A8">
      <w:pPr>
        <w:jc w:val="center"/>
        <w:rPr>
          <w:b/>
          <w:i/>
          <w:lang w:val="uk-UA"/>
        </w:rPr>
      </w:pPr>
      <w:r w:rsidRPr="001B4BCD">
        <w:rPr>
          <w:b/>
          <w:i/>
          <w:lang w:val="uk-UA"/>
        </w:rPr>
        <w:t>Характеристика технологічного устаткування</w:t>
      </w:r>
      <w:bookmarkEnd w:id="5"/>
      <w:bookmarkEnd w:id="6"/>
    </w:p>
    <w:p w:rsidR="00E726A5" w:rsidRPr="001B4BCD" w:rsidRDefault="00E726A5" w:rsidP="0005286C">
      <w:pPr>
        <w:pStyle w:val="210"/>
        <w:spacing w:line="276" w:lineRule="auto"/>
        <w:ind w:firstLine="682"/>
        <w:rPr>
          <w:sz w:val="24"/>
          <w:szCs w:val="24"/>
        </w:rPr>
      </w:pPr>
      <w:r w:rsidRPr="001B4BCD">
        <w:rPr>
          <w:sz w:val="24"/>
          <w:szCs w:val="24"/>
        </w:rPr>
        <w:t xml:space="preserve">Інформація про терміни введення в експлуатацію технологічного устаткування, нормативний строк його амортизації, дати проведення останньої реконструкції або </w:t>
      </w:r>
      <w:r w:rsidRPr="001B4BCD">
        <w:rPr>
          <w:sz w:val="24"/>
          <w:szCs w:val="24"/>
        </w:rPr>
        <w:lastRenderedPageBreak/>
        <w:t xml:space="preserve">модернізації технологічного устаткування, зміни показників продуктивності устаткування внаслідок реконструкції у порівнянні з проектними показниками приведена у таблиці </w:t>
      </w:r>
      <w:r w:rsidR="0005286C" w:rsidRPr="001B4BCD">
        <w:rPr>
          <w:sz w:val="24"/>
          <w:szCs w:val="24"/>
        </w:rPr>
        <w:t>16</w:t>
      </w:r>
      <w:r w:rsidRPr="001B4BCD">
        <w:rPr>
          <w:sz w:val="24"/>
          <w:szCs w:val="24"/>
        </w:rPr>
        <w:t>.</w:t>
      </w:r>
      <w:r w:rsidR="00C93D0D">
        <w:rPr>
          <w:sz w:val="24"/>
          <w:szCs w:val="24"/>
        </w:rPr>
        <w:t>2</w:t>
      </w:r>
    </w:p>
    <w:p w:rsidR="00E726A5" w:rsidRPr="001B4BCD" w:rsidRDefault="00E726A5" w:rsidP="0005286C">
      <w:pPr>
        <w:pStyle w:val="210"/>
        <w:spacing w:line="276" w:lineRule="auto"/>
        <w:ind w:left="540" w:firstLine="708"/>
        <w:jc w:val="right"/>
        <w:rPr>
          <w:szCs w:val="26"/>
        </w:rPr>
      </w:pPr>
      <w:r w:rsidRPr="001B4BCD">
        <w:rPr>
          <w:sz w:val="24"/>
          <w:szCs w:val="24"/>
        </w:rPr>
        <w:t xml:space="preserve">Таблиця </w:t>
      </w:r>
      <w:r w:rsidR="0005286C" w:rsidRPr="001B4BCD">
        <w:rPr>
          <w:sz w:val="24"/>
          <w:szCs w:val="24"/>
        </w:rPr>
        <w:t>16</w:t>
      </w:r>
      <w:r w:rsidRPr="001B4BCD">
        <w:rPr>
          <w:sz w:val="24"/>
          <w:szCs w:val="24"/>
        </w:rPr>
        <w:t>.</w:t>
      </w:r>
      <w:r w:rsidR="00C93D0D">
        <w:rPr>
          <w:sz w:val="24"/>
          <w:szCs w:val="24"/>
        </w:rPr>
        <w:t>2</w:t>
      </w:r>
      <w:r w:rsidRPr="001B4BCD">
        <w:rPr>
          <w:szCs w:val="26"/>
        </w:rPr>
        <w:t>.</w:t>
      </w:r>
    </w:p>
    <w:tbl>
      <w:tblPr>
        <w:tblW w:w="9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24"/>
        <w:gridCol w:w="1701"/>
        <w:gridCol w:w="1595"/>
        <w:gridCol w:w="1665"/>
        <w:gridCol w:w="1315"/>
      </w:tblGrid>
      <w:tr w:rsidR="00E726A5" w:rsidRPr="001B4BCD" w:rsidTr="009018A8">
        <w:trPr>
          <w:cantSplit/>
          <w:trHeight w:val="20"/>
          <w:tblHeader/>
        </w:trPr>
        <w:tc>
          <w:tcPr>
            <w:tcW w:w="720" w:type="dxa"/>
            <w:shd w:val="clear" w:color="auto" w:fill="auto"/>
            <w:vAlign w:val="center"/>
          </w:tcPr>
          <w:p w:rsidR="00E726A5" w:rsidRPr="001B4BCD" w:rsidRDefault="00E726A5" w:rsidP="009018A8">
            <w:pPr>
              <w:snapToGrid w:val="0"/>
              <w:jc w:val="center"/>
              <w:rPr>
                <w:sz w:val="20"/>
                <w:szCs w:val="20"/>
                <w:lang w:val="uk-UA"/>
              </w:rPr>
            </w:pPr>
            <w:r w:rsidRPr="001B4BCD">
              <w:rPr>
                <w:sz w:val="20"/>
                <w:szCs w:val="20"/>
                <w:lang w:val="uk-UA"/>
              </w:rPr>
              <w:t>№</w:t>
            </w:r>
          </w:p>
          <w:p w:rsidR="00E726A5" w:rsidRPr="001B4BCD" w:rsidRDefault="00E726A5" w:rsidP="009018A8">
            <w:pPr>
              <w:jc w:val="center"/>
              <w:rPr>
                <w:sz w:val="20"/>
                <w:szCs w:val="20"/>
                <w:lang w:val="uk-UA"/>
              </w:rPr>
            </w:pPr>
            <w:r w:rsidRPr="001B4BCD">
              <w:rPr>
                <w:sz w:val="20"/>
                <w:szCs w:val="20"/>
                <w:lang w:val="uk-UA"/>
              </w:rPr>
              <w:t>п / п</w:t>
            </w:r>
          </w:p>
        </w:tc>
        <w:tc>
          <w:tcPr>
            <w:tcW w:w="2824" w:type="dxa"/>
            <w:shd w:val="clear" w:color="auto" w:fill="auto"/>
            <w:vAlign w:val="center"/>
          </w:tcPr>
          <w:p w:rsidR="00E726A5" w:rsidRPr="001B4BCD" w:rsidRDefault="00E726A5" w:rsidP="009018A8">
            <w:pPr>
              <w:snapToGrid w:val="0"/>
              <w:jc w:val="center"/>
              <w:rPr>
                <w:sz w:val="20"/>
                <w:szCs w:val="20"/>
                <w:lang w:val="uk-UA"/>
              </w:rPr>
            </w:pPr>
            <w:r w:rsidRPr="001B4BCD">
              <w:rPr>
                <w:sz w:val="20"/>
                <w:szCs w:val="20"/>
                <w:lang w:val="uk-UA"/>
              </w:rPr>
              <w:t>Технологічне обладнання</w:t>
            </w:r>
          </w:p>
          <w:p w:rsidR="00E726A5" w:rsidRPr="001B4BCD" w:rsidRDefault="00E726A5" w:rsidP="009018A8">
            <w:pPr>
              <w:jc w:val="center"/>
              <w:rPr>
                <w:sz w:val="20"/>
                <w:szCs w:val="20"/>
                <w:lang w:val="uk-UA"/>
              </w:rPr>
            </w:pPr>
            <w:r w:rsidRPr="001B4BCD">
              <w:rPr>
                <w:sz w:val="20"/>
                <w:szCs w:val="20"/>
                <w:lang w:val="uk-UA"/>
              </w:rPr>
              <w:t>(виробництво, лінія, устаткування)</w:t>
            </w:r>
          </w:p>
        </w:tc>
        <w:tc>
          <w:tcPr>
            <w:tcW w:w="1701" w:type="dxa"/>
            <w:shd w:val="clear" w:color="auto" w:fill="auto"/>
            <w:vAlign w:val="center"/>
          </w:tcPr>
          <w:p w:rsidR="00E726A5" w:rsidRPr="001B4BCD" w:rsidRDefault="00E726A5" w:rsidP="009018A8">
            <w:pPr>
              <w:snapToGrid w:val="0"/>
              <w:jc w:val="center"/>
              <w:rPr>
                <w:sz w:val="20"/>
                <w:szCs w:val="20"/>
                <w:lang w:val="uk-UA"/>
              </w:rPr>
            </w:pPr>
            <w:r w:rsidRPr="001B4BCD">
              <w:rPr>
                <w:sz w:val="20"/>
                <w:szCs w:val="20"/>
                <w:lang w:val="uk-UA"/>
              </w:rPr>
              <w:t xml:space="preserve">Дата введення в </w:t>
            </w:r>
            <w:proofErr w:type="spellStart"/>
            <w:r w:rsidRPr="001B4BCD">
              <w:rPr>
                <w:sz w:val="20"/>
                <w:szCs w:val="20"/>
                <w:lang w:val="uk-UA"/>
              </w:rPr>
              <w:t>експл</w:t>
            </w:r>
            <w:proofErr w:type="spellEnd"/>
            <w:r w:rsidRPr="001B4BCD">
              <w:rPr>
                <w:sz w:val="20"/>
                <w:szCs w:val="20"/>
                <w:lang w:val="uk-UA"/>
              </w:rPr>
              <w:t>.,рік</w:t>
            </w:r>
          </w:p>
        </w:tc>
        <w:tc>
          <w:tcPr>
            <w:tcW w:w="1595" w:type="dxa"/>
            <w:shd w:val="clear" w:color="auto" w:fill="auto"/>
            <w:vAlign w:val="center"/>
          </w:tcPr>
          <w:p w:rsidR="00E726A5" w:rsidRPr="001B4BCD" w:rsidRDefault="00E726A5" w:rsidP="009018A8">
            <w:pPr>
              <w:snapToGrid w:val="0"/>
              <w:jc w:val="center"/>
              <w:rPr>
                <w:sz w:val="20"/>
                <w:szCs w:val="20"/>
                <w:lang w:val="uk-UA"/>
              </w:rPr>
            </w:pPr>
            <w:r w:rsidRPr="001B4BCD">
              <w:rPr>
                <w:sz w:val="20"/>
                <w:szCs w:val="20"/>
                <w:lang w:val="uk-UA"/>
              </w:rPr>
              <w:t>Норм. Строк амортизації</w:t>
            </w:r>
          </w:p>
          <w:p w:rsidR="00E726A5" w:rsidRPr="001B4BCD" w:rsidRDefault="00E726A5" w:rsidP="009018A8">
            <w:pPr>
              <w:jc w:val="center"/>
              <w:rPr>
                <w:sz w:val="20"/>
                <w:szCs w:val="20"/>
                <w:lang w:val="uk-UA"/>
              </w:rPr>
            </w:pPr>
            <w:r w:rsidRPr="001B4BCD">
              <w:rPr>
                <w:sz w:val="20"/>
                <w:szCs w:val="20"/>
                <w:u w:val="single"/>
                <w:lang w:val="uk-UA"/>
              </w:rPr>
              <w:t>рік</w:t>
            </w:r>
            <w:r w:rsidRPr="001B4BCD">
              <w:rPr>
                <w:sz w:val="20"/>
                <w:szCs w:val="20"/>
                <w:lang w:val="uk-UA"/>
              </w:rPr>
              <w:t xml:space="preserve"> / міс</w:t>
            </w:r>
          </w:p>
        </w:tc>
        <w:tc>
          <w:tcPr>
            <w:tcW w:w="1665" w:type="dxa"/>
            <w:shd w:val="clear" w:color="auto" w:fill="auto"/>
            <w:vAlign w:val="center"/>
          </w:tcPr>
          <w:p w:rsidR="00E726A5" w:rsidRPr="001B4BCD" w:rsidRDefault="00E726A5" w:rsidP="009018A8">
            <w:pPr>
              <w:snapToGrid w:val="0"/>
              <w:jc w:val="center"/>
              <w:rPr>
                <w:sz w:val="20"/>
                <w:szCs w:val="20"/>
                <w:lang w:val="uk-UA"/>
              </w:rPr>
            </w:pPr>
            <w:r w:rsidRPr="001B4BCD">
              <w:rPr>
                <w:sz w:val="20"/>
                <w:szCs w:val="20"/>
                <w:lang w:val="uk-UA"/>
              </w:rPr>
              <w:t>Дата останньої реконструкції</w:t>
            </w:r>
            <w:r w:rsidR="009018A8" w:rsidRPr="001B4BCD">
              <w:rPr>
                <w:sz w:val="20"/>
                <w:szCs w:val="20"/>
                <w:lang w:val="uk-UA"/>
              </w:rPr>
              <w:t xml:space="preserve"> а</w:t>
            </w:r>
            <w:r w:rsidRPr="001B4BCD">
              <w:rPr>
                <w:sz w:val="20"/>
                <w:szCs w:val="20"/>
                <w:lang w:val="uk-UA"/>
              </w:rPr>
              <w:t>бо</w:t>
            </w:r>
            <w:r w:rsidR="009018A8" w:rsidRPr="001B4BCD">
              <w:rPr>
                <w:sz w:val="20"/>
                <w:szCs w:val="20"/>
                <w:lang w:val="uk-UA"/>
              </w:rPr>
              <w:t xml:space="preserve"> </w:t>
            </w:r>
            <w:r w:rsidRPr="001B4BCD">
              <w:rPr>
                <w:sz w:val="20"/>
                <w:szCs w:val="20"/>
                <w:lang w:val="uk-UA"/>
              </w:rPr>
              <w:t>модернізації</w:t>
            </w:r>
          </w:p>
        </w:tc>
        <w:tc>
          <w:tcPr>
            <w:tcW w:w="1315" w:type="dxa"/>
            <w:shd w:val="clear" w:color="auto" w:fill="auto"/>
            <w:vAlign w:val="center"/>
          </w:tcPr>
          <w:p w:rsidR="00E726A5" w:rsidRPr="001B4BCD" w:rsidRDefault="00E726A5" w:rsidP="009018A8">
            <w:pPr>
              <w:snapToGrid w:val="0"/>
              <w:jc w:val="center"/>
              <w:rPr>
                <w:sz w:val="20"/>
                <w:szCs w:val="20"/>
                <w:lang w:val="uk-UA"/>
              </w:rPr>
            </w:pPr>
            <w:r w:rsidRPr="001B4BCD">
              <w:rPr>
                <w:sz w:val="20"/>
                <w:szCs w:val="20"/>
                <w:lang w:val="uk-UA"/>
              </w:rPr>
              <w:t>Зміна</w:t>
            </w:r>
            <w:r w:rsidR="009018A8" w:rsidRPr="001B4BCD">
              <w:rPr>
                <w:sz w:val="20"/>
                <w:szCs w:val="20"/>
                <w:lang w:val="uk-UA"/>
              </w:rPr>
              <w:t xml:space="preserve"> </w:t>
            </w:r>
            <w:r w:rsidRPr="001B4BCD">
              <w:rPr>
                <w:sz w:val="20"/>
                <w:szCs w:val="20"/>
                <w:lang w:val="uk-UA"/>
              </w:rPr>
              <w:t>показників продуктивності</w:t>
            </w:r>
          </w:p>
        </w:tc>
      </w:tr>
      <w:tr w:rsidR="00E726A5" w:rsidRPr="001B4BCD" w:rsidTr="009018A8">
        <w:trPr>
          <w:trHeight w:val="20"/>
          <w:tblHeader/>
        </w:trPr>
        <w:tc>
          <w:tcPr>
            <w:tcW w:w="720" w:type="dxa"/>
            <w:shd w:val="clear" w:color="auto" w:fill="auto"/>
            <w:vAlign w:val="center"/>
          </w:tcPr>
          <w:p w:rsidR="00E726A5" w:rsidRPr="001B4BCD" w:rsidRDefault="00E726A5" w:rsidP="009018A8">
            <w:pPr>
              <w:snapToGrid w:val="0"/>
              <w:jc w:val="center"/>
              <w:rPr>
                <w:sz w:val="20"/>
                <w:szCs w:val="20"/>
                <w:lang w:val="uk-UA"/>
              </w:rPr>
            </w:pPr>
            <w:r w:rsidRPr="001B4BCD">
              <w:rPr>
                <w:sz w:val="20"/>
                <w:szCs w:val="20"/>
                <w:lang w:val="uk-UA"/>
              </w:rPr>
              <w:t>1</w:t>
            </w:r>
          </w:p>
        </w:tc>
        <w:tc>
          <w:tcPr>
            <w:tcW w:w="2824" w:type="dxa"/>
            <w:shd w:val="clear" w:color="auto" w:fill="auto"/>
            <w:vAlign w:val="center"/>
          </w:tcPr>
          <w:p w:rsidR="00E726A5" w:rsidRPr="001B4BCD" w:rsidRDefault="00E726A5" w:rsidP="009018A8">
            <w:pPr>
              <w:snapToGrid w:val="0"/>
              <w:jc w:val="center"/>
              <w:rPr>
                <w:sz w:val="20"/>
                <w:szCs w:val="20"/>
                <w:lang w:val="uk-UA"/>
              </w:rPr>
            </w:pPr>
            <w:r w:rsidRPr="001B4BCD">
              <w:rPr>
                <w:sz w:val="20"/>
                <w:szCs w:val="20"/>
                <w:lang w:val="uk-UA"/>
              </w:rPr>
              <w:t>2</w:t>
            </w:r>
          </w:p>
        </w:tc>
        <w:tc>
          <w:tcPr>
            <w:tcW w:w="1701" w:type="dxa"/>
            <w:shd w:val="clear" w:color="auto" w:fill="auto"/>
            <w:vAlign w:val="center"/>
          </w:tcPr>
          <w:p w:rsidR="00E726A5" w:rsidRPr="001B4BCD" w:rsidRDefault="00E726A5" w:rsidP="009018A8">
            <w:pPr>
              <w:snapToGrid w:val="0"/>
              <w:jc w:val="center"/>
              <w:rPr>
                <w:sz w:val="20"/>
                <w:szCs w:val="20"/>
                <w:lang w:val="uk-UA"/>
              </w:rPr>
            </w:pPr>
            <w:r w:rsidRPr="001B4BCD">
              <w:rPr>
                <w:sz w:val="20"/>
                <w:szCs w:val="20"/>
                <w:lang w:val="uk-UA"/>
              </w:rPr>
              <w:t>3</w:t>
            </w:r>
          </w:p>
        </w:tc>
        <w:tc>
          <w:tcPr>
            <w:tcW w:w="1595" w:type="dxa"/>
            <w:shd w:val="clear" w:color="auto" w:fill="auto"/>
            <w:vAlign w:val="center"/>
          </w:tcPr>
          <w:p w:rsidR="00E726A5" w:rsidRPr="001B4BCD" w:rsidRDefault="00E726A5" w:rsidP="009018A8">
            <w:pPr>
              <w:snapToGrid w:val="0"/>
              <w:jc w:val="center"/>
              <w:rPr>
                <w:sz w:val="20"/>
                <w:szCs w:val="20"/>
                <w:lang w:val="uk-UA"/>
              </w:rPr>
            </w:pPr>
            <w:r w:rsidRPr="001B4BCD">
              <w:rPr>
                <w:sz w:val="20"/>
                <w:szCs w:val="20"/>
                <w:lang w:val="uk-UA"/>
              </w:rPr>
              <w:t>4</w:t>
            </w:r>
          </w:p>
        </w:tc>
        <w:tc>
          <w:tcPr>
            <w:tcW w:w="1665" w:type="dxa"/>
            <w:shd w:val="clear" w:color="auto" w:fill="auto"/>
            <w:vAlign w:val="center"/>
          </w:tcPr>
          <w:p w:rsidR="00E726A5" w:rsidRPr="001B4BCD" w:rsidRDefault="00E726A5" w:rsidP="009018A8">
            <w:pPr>
              <w:snapToGrid w:val="0"/>
              <w:jc w:val="center"/>
              <w:rPr>
                <w:sz w:val="20"/>
                <w:szCs w:val="20"/>
                <w:lang w:val="uk-UA"/>
              </w:rPr>
            </w:pPr>
            <w:r w:rsidRPr="001B4BCD">
              <w:rPr>
                <w:sz w:val="20"/>
                <w:szCs w:val="20"/>
                <w:lang w:val="uk-UA"/>
              </w:rPr>
              <w:t>5</w:t>
            </w:r>
          </w:p>
        </w:tc>
        <w:tc>
          <w:tcPr>
            <w:tcW w:w="1315" w:type="dxa"/>
            <w:shd w:val="clear" w:color="auto" w:fill="auto"/>
            <w:vAlign w:val="center"/>
          </w:tcPr>
          <w:p w:rsidR="00E726A5" w:rsidRPr="001B4BCD" w:rsidRDefault="00E726A5" w:rsidP="009018A8">
            <w:pPr>
              <w:snapToGrid w:val="0"/>
              <w:jc w:val="center"/>
              <w:rPr>
                <w:sz w:val="20"/>
                <w:szCs w:val="20"/>
                <w:lang w:val="uk-UA"/>
              </w:rPr>
            </w:pPr>
            <w:r w:rsidRPr="001B4BCD">
              <w:rPr>
                <w:sz w:val="20"/>
                <w:szCs w:val="20"/>
                <w:lang w:val="uk-UA"/>
              </w:rPr>
              <w:t>6</w:t>
            </w:r>
          </w:p>
        </w:tc>
      </w:tr>
      <w:tr w:rsidR="00E726A5" w:rsidRPr="001B4BCD" w:rsidTr="009018A8">
        <w:trPr>
          <w:trHeight w:val="20"/>
        </w:trPr>
        <w:tc>
          <w:tcPr>
            <w:tcW w:w="720" w:type="dxa"/>
            <w:vAlign w:val="center"/>
          </w:tcPr>
          <w:p w:rsidR="00E726A5" w:rsidRPr="001B4BCD" w:rsidRDefault="00E726A5" w:rsidP="009018A8">
            <w:pPr>
              <w:contextualSpacing/>
              <w:jc w:val="center"/>
              <w:rPr>
                <w:sz w:val="20"/>
                <w:szCs w:val="20"/>
                <w:lang w:val="uk-UA"/>
              </w:rPr>
            </w:pPr>
            <w:r w:rsidRPr="001B4BCD">
              <w:rPr>
                <w:sz w:val="20"/>
                <w:szCs w:val="20"/>
                <w:lang w:val="uk-UA"/>
              </w:rPr>
              <w:t>1</w:t>
            </w:r>
          </w:p>
        </w:tc>
        <w:tc>
          <w:tcPr>
            <w:tcW w:w="2824" w:type="dxa"/>
            <w:vAlign w:val="center"/>
          </w:tcPr>
          <w:p w:rsidR="00E726A5" w:rsidRPr="001B4BCD" w:rsidRDefault="00AC49D5" w:rsidP="009018A8">
            <w:pPr>
              <w:jc w:val="center"/>
              <w:rPr>
                <w:sz w:val="20"/>
                <w:szCs w:val="20"/>
                <w:lang w:val="uk-UA"/>
              </w:rPr>
            </w:pPr>
            <w:r w:rsidRPr="001B4BCD">
              <w:rPr>
                <w:sz w:val="20"/>
                <w:szCs w:val="20"/>
                <w:lang w:val="uk-UA"/>
              </w:rPr>
              <w:t>Груба в офісному приміщенні</w:t>
            </w:r>
          </w:p>
        </w:tc>
        <w:tc>
          <w:tcPr>
            <w:tcW w:w="1701" w:type="dxa"/>
            <w:vAlign w:val="center"/>
          </w:tcPr>
          <w:p w:rsidR="00E726A5" w:rsidRPr="001B4BCD" w:rsidRDefault="00E726A5" w:rsidP="00F25A5C">
            <w:pPr>
              <w:snapToGrid w:val="0"/>
              <w:jc w:val="center"/>
              <w:rPr>
                <w:sz w:val="20"/>
                <w:szCs w:val="20"/>
                <w:lang w:val="uk-UA"/>
              </w:rPr>
            </w:pPr>
            <w:r w:rsidRPr="001B4BCD">
              <w:rPr>
                <w:sz w:val="20"/>
                <w:szCs w:val="20"/>
                <w:lang w:val="uk-UA"/>
              </w:rPr>
              <w:t>20</w:t>
            </w:r>
            <w:r w:rsidR="00F25A5C" w:rsidRPr="001B4BCD">
              <w:rPr>
                <w:sz w:val="20"/>
                <w:szCs w:val="20"/>
                <w:lang w:val="uk-UA"/>
              </w:rPr>
              <w:t>08</w:t>
            </w:r>
          </w:p>
        </w:tc>
        <w:tc>
          <w:tcPr>
            <w:tcW w:w="1595" w:type="dxa"/>
            <w:vAlign w:val="center"/>
          </w:tcPr>
          <w:p w:rsidR="00E726A5" w:rsidRPr="001B4BCD" w:rsidRDefault="00E726A5" w:rsidP="009018A8">
            <w:pPr>
              <w:contextualSpacing/>
              <w:jc w:val="center"/>
              <w:rPr>
                <w:sz w:val="20"/>
                <w:szCs w:val="20"/>
                <w:lang w:val="uk-UA"/>
              </w:rPr>
            </w:pPr>
            <w:r w:rsidRPr="001B4BCD">
              <w:rPr>
                <w:sz w:val="20"/>
                <w:szCs w:val="20"/>
                <w:lang w:val="uk-UA"/>
              </w:rPr>
              <w:t>30</w:t>
            </w:r>
          </w:p>
        </w:tc>
        <w:tc>
          <w:tcPr>
            <w:tcW w:w="1665" w:type="dxa"/>
            <w:vAlign w:val="center"/>
          </w:tcPr>
          <w:p w:rsidR="00E726A5" w:rsidRPr="001B4BCD" w:rsidRDefault="00E726A5" w:rsidP="009018A8">
            <w:pPr>
              <w:snapToGrid w:val="0"/>
              <w:jc w:val="center"/>
              <w:rPr>
                <w:sz w:val="20"/>
                <w:szCs w:val="20"/>
                <w:lang w:val="uk-UA"/>
              </w:rPr>
            </w:pPr>
            <w:r w:rsidRPr="001B4BCD">
              <w:rPr>
                <w:sz w:val="20"/>
                <w:szCs w:val="20"/>
                <w:lang w:val="uk-UA"/>
              </w:rPr>
              <w:t>–</w:t>
            </w:r>
          </w:p>
        </w:tc>
        <w:tc>
          <w:tcPr>
            <w:tcW w:w="1315" w:type="dxa"/>
            <w:vAlign w:val="center"/>
          </w:tcPr>
          <w:p w:rsidR="00E726A5" w:rsidRPr="001B4BCD" w:rsidRDefault="00E726A5" w:rsidP="009018A8">
            <w:pPr>
              <w:snapToGrid w:val="0"/>
              <w:jc w:val="center"/>
              <w:rPr>
                <w:sz w:val="20"/>
                <w:szCs w:val="20"/>
                <w:lang w:val="uk-UA"/>
              </w:rPr>
            </w:pPr>
            <w:r w:rsidRPr="001B4BCD">
              <w:rPr>
                <w:sz w:val="20"/>
                <w:szCs w:val="20"/>
                <w:lang w:val="uk-UA"/>
              </w:rPr>
              <w:t>–</w:t>
            </w:r>
          </w:p>
        </w:tc>
      </w:tr>
      <w:tr w:rsidR="00E726A5" w:rsidRPr="001B4BCD" w:rsidTr="009018A8">
        <w:trPr>
          <w:trHeight w:val="20"/>
        </w:trPr>
        <w:tc>
          <w:tcPr>
            <w:tcW w:w="720" w:type="dxa"/>
            <w:vAlign w:val="center"/>
          </w:tcPr>
          <w:p w:rsidR="00E726A5" w:rsidRPr="001B4BCD" w:rsidRDefault="00E726A5" w:rsidP="009018A8">
            <w:pPr>
              <w:contextualSpacing/>
              <w:jc w:val="center"/>
              <w:rPr>
                <w:sz w:val="20"/>
                <w:szCs w:val="20"/>
                <w:lang w:val="uk-UA"/>
              </w:rPr>
            </w:pPr>
            <w:r w:rsidRPr="001B4BCD">
              <w:rPr>
                <w:sz w:val="20"/>
                <w:szCs w:val="20"/>
                <w:lang w:val="uk-UA"/>
              </w:rPr>
              <w:t>2</w:t>
            </w:r>
          </w:p>
        </w:tc>
        <w:tc>
          <w:tcPr>
            <w:tcW w:w="2824" w:type="dxa"/>
            <w:vAlign w:val="center"/>
          </w:tcPr>
          <w:p w:rsidR="00E726A5" w:rsidRPr="001B4BCD" w:rsidRDefault="00E726A5" w:rsidP="009018A8">
            <w:pPr>
              <w:jc w:val="center"/>
              <w:rPr>
                <w:sz w:val="20"/>
                <w:szCs w:val="20"/>
                <w:lang w:val="uk-UA"/>
              </w:rPr>
            </w:pPr>
            <w:r w:rsidRPr="001B4BCD">
              <w:rPr>
                <w:sz w:val="20"/>
                <w:szCs w:val="20"/>
                <w:lang w:val="uk-UA"/>
              </w:rPr>
              <w:t>Кільцева піч</w:t>
            </w:r>
          </w:p>
        </w:tc>
        <w:tc>
          <w:tcPr>
            <w:tcW w:w="1701" w:type="dxa"/>
            <w:vAlign w:val="center"/>
          </w:tcPr>
          <w:p w:rsidR="00E726A5" w:rsidRPr="001B4BCD" w:rsidRDefault="00F25A5C" w:rsidP="009018A8">
            <w:pPr>
              <w:snapToGrid w:val="0"/>
              <w:jc w:val="center"/>
              <w:rPr>
                <w:sz w:val="20"/>
                <w:szCs w:val="20"/>
                <w:lang w:val="uk-UA"/>
              </w:rPr>
            </w:pPr>
            <w:r w:rsidRPr="001B4BCD">
              <w:rPr>
                <w:sz w:val="20"/>
                <w:szCs w:val="20"/>
                <w:lang w:val="uk-UA"/>
              </w:rPr>
              <w:t>2008</w:t>
            </w:r>
          </w:p>
        </w:tc>
        <w:tc>
          <w:tcPr>
            <w:tcW w:w="1595" w:type="dxa"/>
            <w:vAlign w:val="center"/>
          </w:tcPr>
          <w:p w:rsidR="00E726A5" w:rsidRPr="001B4BCD" w:rsidRDefault="00F25A5C" w:rsidP="009018A8">
            <w:pPr>
              <w:contextualSpacing/>
              <w:jc w:val="center"/>
              <w:rPr>
                <w:sz w:val="20"/>
                <w:szCs w:val="20"/>
                <w:lang w:val="uk-UA"/>
              </w:rPr>
            </w:pPr>
            <w:r w:rsidRPr="001B4BCD">
              <w:rPr>
                <w:sz w:val="20"/>
                <w:szCs w:val="20"/>
                <w:lang w:val="uk-UA"/>
              </w:rPr>
              <w:t>50</w:t>
            </w:r>
          </w:p>
        </w:tc>
        <w:tc>
          <w:tcPr>
            <w:tcW w:w="1665" w:type="dxa"/>
            <w:vAlign w:val="center"/>
          </w:tcPr>
          <w:p w:rsidR="00E726A5" w:rsidRPr="001B4BCD" w:rsidRDefault="00E726A5" w:rsidP="009018A8">
            <w:pPr>
              <w:snapToGrid w:val="0"/>
              <w:jc w:val="center"/>
              <w:rPr>
                <w:sz w:val="20"/>
                <w:szCs w:val="20"/>
                <w:lang w:val="uk-UA"/>
              </w:rPr>
            </w:pPr>
            <w:r w:rsidRPr="001B4BCD">
              <w:rPr>
                <w:sz w:val="20"/>
                <w:szCs w:val="20"/>
                <w:lang w:val="uk-UA"/>
              </w:rPr>
              <w:t>–</w:t>
            </w:r>
          </w:p>
        </w:tc>
        <w:tc>
          <w:tcPr>
            <w:tcW w:w="1315" w:type="dxa"/>
            <w:vAlign w:val="center"/>
          </w:tcPr>
          <w:p w:rsidR="00E726A5" w:rsidRPr="001B4BCD" w:rsidRDefault="00E726A5" w:rsidP="009018A8">
            <w:pPr>
              <w:snapToGrid w:val="0"/>
              <w:jc w:val="center"/>
              <w:rPr>
                <w:sz w:val="20"/>
                <w:szCs w:val="20"/>
                <w:lang w:val="uk-UA"/>
              </w:rPr>
            </w:pPr>
            <w:r w:rsidRPr="001B4BCD">
              <w:rPr>
                <w:sz w:val="20"/>
                <w:szCs w:val="20"/>
                <w:lang w:val="uk-UA"/>
              </w:rPr>
              <w:t>–</w:t>
            </w:r>
          </w:p>
        </w:tc>
      </w:tr>
      <w:tr w:rsidR="00E726A5" w:rsidRPr="001B4BCD" w:rsidTr="009018A8">
        <w:trPr>
          <w:trHeight w:val="20"/>
        </w:trPr>
        <w:tc>
          <w:tcPr>
            <w:tcW w:w="720" w:type="dxa"/>
            <w:vAlign w:val="center"/>
          </w:tcPr>
          <w:p w:rsidR="00E726A5" w:rsidRPr="001B4BCD" w:rsidRDefault="00E726A5" w:rsidP="009018A8">
            <w:pPr>
              <w:contextualSpacing/>
              <w:jc w:val="center"/>
              <w:rPr>
                <w:sz w:val="20"/>
                <w:szCs w:val="20"/>
                <w:lang w:val="uk-UA"/>
              </w:rPr>
            </w:pPr>
            <w:r w:rsidRPr="001B4BCD">
              <w:rPr>
                <w:sz w:val="20"/>
                <w:szCs w:val="20"/>
                <w:lang w:val="uk-UA"/>
              </w:rPr>
              <w:t>3</w:t>
            </w:r>
          </w:p>
        </w:tc>
        <w:tc>
          <w:tcPr>
            <w:tcW w:w="2824" w:type="dxa"/>
            <w:vAlign w:val="center"/>
          </w:tcPr>
          <w:p w:rsidR="00E726A5" w:rsidRPr="001B4BCD" w:rsidRDefault="00E726A5" w:rsidP="009018A8">
            <w:pPr>
              <w:jc w:val="center"/>
              <w:rPr>
                <w:sz w:val="20"/>
                <w:szCs w:val="20"/>
                <w:lang w:val="uk-UA"/>
              </w:rPr>
            </w:pPr>
            <w:r w:rsidRPr="001B4BCD">
              <w:rPr>
                <w:sz w:val="20"/>
                <w:szCs w:val="20"/>
                <w:lang w:val="uk-UA"/>
              </w:rPr>
              <w:t>Глиномішалка</w:t>
            </w:r>
          </w:p>
        </w:tc>
        <w:tc>
          <w:tcPr>
            <w:tcW w:w="1701" w:type="dxa"/>
            <w:vAlign w:val="center"/>
          </w:tcPr>
          <w:p w:rsidR="00E726A5" w:rsidRPr="001B4BCD" w:rsidRDefault="00F25A5C" w:rsidP="009018A8">
            <w:pPr>
              <w:snapToGrid w:val="0"/>
              <w:jc w:val="center"/>
              <w:rPr>
                <w:sz w:val="20"/>
                <w:szCs w:val="20"/>
                <w:lang w:val="uk-UA"/>
              </w:rPr>
            </w:pPr>
            <w:r w:rsidRPr="001B4BCD">
              <w:rPr>
                <w:sz w:val="20"/>
                <w:szCs w:val="20"/>
                <w:lang w:val="uk-UA"/>
              </w:rPr>
              <w:t>2008</w:t>
            </w:r>
          </w:p>
        </w:tc>
        <w:tc>
          <w:tcPr>
            <w:tcW w:w="1595" w:type="dxa"/>
            <w:vAlign w:val="center"/>
          </w:tcPr>
          <w:p w:rsidR="00E726A5" w:rsidRPr="001B4BCD" w:rsidRDefault="00F25A5C" w:rsidP="009018A8">
            <w:pPr>
              <w:contextualSpacing/>
              <w:jc w:val="center"/>
              <w:rPr>
                <w:sz w:val="20"/>
                <w:szCs w:val="20"/>
                <w:lang w:val="uk-UA"/>
              </w:rPr>
            </w:pPr>
            <w:r w:rsidRPr="001B4BCD">
              <w:rPr>
                <w:sz w:val="20"/>
                <w:szCs w:val="20"/>
                <w:lang w:val="uk-UA"/>
              </w:rPr>
              <w:t>25</w:t>
            </w:r>
          </w:p>
        </w:tc>
        <w:tc>
          <w:tcPr>
            <w:tcW w:w="1665" w:type="dxa"/>
            <w:vAlign w:val="center"/>
          </w:tcPr>
          <w:p w:rsidR="00E726A5" w:rsidRPr="001B4BCD" w:rsidRDefault="00E726A5" w:rsidP="009018A8">
            <w:pPr>
              <w:snapToGrid w:val="0"/>
              <w:jc w:val="center"/>
              <w:rPr>
                <w:sz w:val="20"/>
                <w:szCs w:val="20"/>
                <w:lang w:val="uk-UA"/>
              </w:rPr>
            </w:pPr>
            <w:r w:rsidRPr="001B4BCD">
              <w:rPr>
                <w:sz w:val="20"/>
                <w:szCs w:val="20"/>
                <w:lang w:val="uk-UA"/>
              </w:rPr>
              <w:t>–</w:t>
            </w:r>
          </w:p>
        </w:tc>
        <w:tc>
          <w:tcPr>
            <w:tcW w:w="1315" w:type="dxa"/>
            <w:vAlign w:val="center"/>
          </w:tcPr>
          <w:p w:rsidR="00E726A5" w:rsidRPr="001B4BCD" w:rsidRDefault="00E726A5" w:rsidP="009018A8">
            <w:pPr>
              <w:snapToGrid w:val="0"/>
              <w:jc w:val="center"/>
              <w:rPr>
                <w:sz w:val="20"/>
                <w:szCs w:val="20"/>
                <w:lang w:val="uk-UA"/>
              </w:rPr>
            </w:pPr>
            <w:r w:rsidRPr="001B4BCD">
              <w:rPr>
                <w:sz w:val="20"/>
                <w:szCs w:val="20"/>
                <w:lang w:val="uk-UA"/>
              </w:rPr>
              <w:t>–</w:t>
            </w:r>
          </w:p>
        </w:tc>
      </w:tr>
      <w:tr w:rsidR="00E726A5" w:rsidRPr="001B4BCD" w:rsidTr="009018A8">
        <w:trPr>
          <w:trHeight w:val="20"/>
        </w:trPr>
        <w:tc>
          <w:tcPr>
            <w:tcW w:w="720" w:type="dxa"/>
            <w:vAlign w:val="center"/>
          </w:tcPr>
          <w:p w:rsidR="00E726A5" w:rsidRPr="001B4BCD" w:rsidRDefault="00E726A5" w:rsidP="009018A8">
            <w:pPr>
              <w:contextualSpacing/>
              <w:jc w:val="center"/>
              <w:rPr>
                <w:sz w:val="20"/>
                <w:szCs w:val="20"/>
                <w:lang w:val="uk-UA"/>
              </w:rPr>
            </w:pPr>
            <w:r w:rsidRPr="001B4BCD">
              <w:rPr>
                <w:sz w:val="20"/>
                <w:szCs w:val="20"/>
                <w:lang w:val="uk-UA"/>
              </w:rPr>
              <w:t>4</w:t>
            </w:r>
          </w:p>
        </w:tc>
        <w:tc>
          <w:tcPr>
            <w:tcW w:w="2824" w:type="dxa"/>
            <w:vAlign w:val="center"/>
          </w:tcPr>
          <w:p w:rsidR="00E726A5" w:rsidRPr="001B4BCD" w:rsidRDefault="00E726A5" w:rsidP="009018A8">
            <w:pPr>
              <w:jc w:val="center"/>
              <w:rPr>
                <w:sz w:val="20"/>
                <w:szCs w:val="20"/>
                <w:lang w:val="uk-UA"/>
              </w:rPr>
            </w:pPr>
            <w:r w:rsidRPr="001B4BCD">
              <w:rPr>
                <w:sz w:val="20"/>
                <w:szCs w:val="20"/>
                <w:lang w:val="uk-UA"/>
              </w:rPr>
              <w:t>Прес</w:t>
            </w:r>
          </w:p>
        </w:tc>
        <w:tc>
          <w:tcPr>
            <w:tcW w:w="1701" w:type="dxa"/>
            <w:vAlign w:val="center"/>
          </w:tcPr>
          <w:p w:rsidR="00E726A5" w:rsidRPr="001B4BCD" w:rsidRDefault="00F25A5C" w:rsidP="009018A8">
            <w:pPr>
              <w:snapToGrid w:val="0"/>
              <w:jc w:val="center"/>
              <w:rPr>
                <w:sz w:val="20"/>
                <w:szCs w:val="20"/>
                <w:lang w:val="uk-UA"/>
              </w:rPr>
            </w:pPr>
            <w:r w:rsidRPr="001B4BCD">
              <w:rPr>
                <w:sz w:val="20"/>
                <w:szCs w:val="20"/>
                <w:lang w:val="uk-UA"/>
              </w:rPr>
              <w:t>2008</w:t>
            </w:r>
          </w:p>
        </w:tc>
        <w:tc>
          <w:tcPr>
            <w:tcW w:w="1595" w:type="dxa"/>
            <w:vAlign w:val="center"/>
          </w:tcPr>
          <w:p w:rsidR="00E726A5" w:rsidRPr="001B4BCD" w:rsidRDefault="00F25A5C" w:rsidP="009018A8">
            <w:pPr>
              <w:contextualSpacing/>
              <w:jc w:val="center"/>
              <w:rPr>
                <w:sz w:val="20"/>
                <w:szCs w:val="20"/>
                <w:lang w:val="uk-UA"/>
              </w:rPr>
            </w:pPr>
            <w:r w:rsidRPr="001B4BCD">
              <w:rPr>
                <w:sz w:val="20"/>
                <w:szCs w:val="20"/>
                <w:lang w:val="uk-UA"/>
              </w:rPr>
              <w:t>25</w:t>
            </w:r>
          </w:p>
        </w:tc>
        <w:tc>
          <w:tcPr>
            <w:tcW w:w="1665" w:type="dxa"/>
            <w:vAlign w:val="center"/>
          </w:tcPr>
          <w:p w:rsidR="00E726A5" w:rsidRPr="001B4BCD" w:rsidRDefault="00E726A5" w:rsidP="009018A8">
            <w:pPr>
              <w:snapToGrid w:val="0"/>
              <w:jc w:val="center"/>
              <w:rPr>
                <w:sz w:val="20"/>
                <w:szCs w:val="20"/>
                <w:lang w:val="uk-UA"/>
              </w:rPr>
            </w:pPr>
            <w:r w:rsidRPr="001B4BCD">
              <w:rPr>
                <w:sz w:val="20"/>
                <w:szCs w:val="20"/>
                <w:lang w:val="uk-UA"/>
              </w:rPr>
              <w:t>–</w:t>
            </w:r>
          </w:p>
        </w:tc>
        <w:tc>
          <w:tcPr>
            <w:tcW w:w="1315" w:type="dxa"/>
            <w:vAlign w:val="center"/>
          </w:tcPr>
          <w:p w:rsidR="00E726A5" w:rsidRPr="001B4BCD" w:rsidRDefault="00E726A5" w:rsidP="009018A8">
            <w:pPr>
              <w:snapToGrid w:val="0"/>
              <w:jc w:val="center"/>
              <w:rPr>
                <w:sz w:val="20"/>
                <w:szCs w:val="20"/>
                <w:lang w:val="uk-UA"/>
              </w:rPr>
            </w:pPr>
            <w:r w:rsidRPr="001B4BCD">
              <w:rPr>
                <w:sz w:val="20"/>
                <w:szCs w:val="20"/>
                <w:lang w:val="uk-UA"/>
              </w:rPr>
              <w:t>–</w:t>
            </w:r>
          </w:p>
        </w:tc>
      </w:tr>
      <w:tr w:rsidR="00E726A5" w:rsidRPr="001B4BCD" w:rsidTr="009018A8">
        <w:trPr>
          <w:trHeight w:val="20"/>
        </w:trPr>
        <w:tc>
          <w:tcPr>
            <w:tcW w:w="720" w:type="dxa"/>
            <w:vAlign w:val="center"/>
          </w:tcPr>
          <w:p w:rsidR="00E726A5" w:rsidRPr="001B4BCD" w:rsidRDefault="00E726A5" w:rsidP="009018A8">
            <w:pPr>
              <w:contextualSpacing/>
              <w:jc w:val="center"/>
              <w:rPr>
                <w:sz w:val="20"/>
                <w:szCs w:val="20"/>
                <w:lang w:val="uk-UA"/>
              </w:rPr>
            </w:pPr>
            <w:r w:rsidRPr="001B4BCD">
              <w:rPr>
                <w:sz w:val="20"/>
                <w:szCs w:val="20"/>
                <w:lang w:val="uk-UA"/>
              </w:rPr>
              <w:t>5</w:t>
            </w:r>
          </w:p>
        </w:tc>
        <w:tc>
          <w:tcPr>
            <w:tcW w:w="2824" w:type="dxa"/>
            <w:vAlign w:val="center"/>
          </w:tcPr>
          <w:p w:rsidR="00E726A5" w:rsidRPr="001B4BCD" w:rsidRDefault="004904A1" w:rsidP="004904A1">
            <w:pPr>
              <w:jc w:val="center"/>
              <w:rPr>
                <w:sz w:val="20"/>
                <w:szCs w:val="20"/>
                <w:lang w:val="uk-UA"/>
              </w:rPr>
            </w:pPr>
            <w:proofErr w:type="spellStart"/>
            <w:r w:rsidRPr="004904A1">
              <w:rPr>
                <w:sz w:val="20"/>
                <w:szCs w:val="20"/>
              </w:rPr>
              <w:t>Сушильні</w:t>
            </w:r>
            <w:proofErr w:type="spellEnd"/>
            <w:r w:rsidRPr="004904A1">
              <w:rPr>
                <w:sz w:val="20"/>
                <w:szCs w:val="20"/>
              </w:rPr>
              <w:t xml:space="preserve"> </w:t>
            </w:r>
            <w:proofErr w:type="spellStart"/>
            <w:r w:rsidRPr="004904A1">
              <w:rPr>
                <w:sz w:val="20"/>
                <w:szCs w:val="20"/>
              </w:rPr>
              <w:t>сараї</w:t>
            </w:r>
            <w:proofErr w:type="spellEnd"/>
            <w:r w:rsidR="00E726A5" w:rsidRPr="001B4BCD">
              <w:rPr>
                <w:sz w:val="20"/>
                <w:szCs w:val="20"/>
                <w:lang w:val="uk-UA"/>
              </w:rPr>
              <w:t xml:space="preserve"> (7шт)</w:t>
            </w:r>
          </w:p>
        </w:tc>
        <w:tc>
          <w:tcPr>
            <w:tcW w:w="1701" w:type="dxa"/>
            <w:vAlign w:val="center"/>
          </w:tcPr>
          <w:p w:rsidR="00E726A5" w:rsidRPr="001B4BCD" w:rsidRDefault="00F25A5C" w:rsidP="009018A8">
            <w:pPr>
              <w:snapToGrid w:val="0"/>
              <w:jc w:val="center"/>
              <w:rPr>
                <w:sz w:val="20"/>
                <w:szCs w:val="20"/>
                <w:lang w:val="uk-UA"/>
              </w:rPr>
            </w:pPr>
            <w:r w:rsidRPr="001B4BCD">
              <w:rPr>
                <w:sz w:val="20"/>
                <w:szCs w:val="20"/>
                <w:lang w:val="uk-UA"/>
              </w:rPr>
              <w:t>2008</w:t>
            </w:r>
          </w:p>
        </w:tc>
        <w:tc>
          <w:tcPr>
            <w:tcW w:w="1595" w:type="dxa"/>
            <w:vAlign w:val="center"/>
          </w:tcPr>
          <w:p w:rsidR="00E726A5" w:rsidRPr="001B4BCD" w:rsidRDefault="00F25A5C" w:rsidP="009018A8">
            <w:pPr>
              <w:contextualSpacing/>
              <w:jc w:val="center"/>
              <w:rPr>
                <w:sz w:val="20"/>
                <w:szCs w:val="20"/>
                <w:lang w:val="uk-UA"/>
              </w:rPr>
            </w:pPr>
            <w:r w:rsidRPr="001B4BCD">
              <w:rPr>
                <w:sz w:val="20"/>
                <w:szCs w:val="20"/>
                <w:lang w:val="uk-UA"/>
              </w:rPr>
              <w:t>5</w:t>
            </w:r>
            <w:r w:rsidR="00E726A5" w:rsidRPr="001B4BCD">
              <w:rPr>
                <w:sz w:val="20"/>
                <w:szCs w:val="20"/>
                <w:lang w:val="uk-UA"/>
              </w:rPr>
              <w:t>0</w:t>
            </w:r>
          </w:p>
        </w:tc>
        <w:tc>
          <w:tcPr>
            <w:tcW w:w="1665" w:type="dxa"/>
            <w:vAlign w:val="center"/>
          </w:tcPr>
          <w:p w:rsidR="00E726A5" w:rsidRPr="001B4BCD" w:rsidRDefault="00E726A5" w:rsidP="009018A8">
            <w:pPr>
              <w:snapToGrid w:val="0"/>
              <w:jc w:val="center"/>
              <w:rPr>
                <w:sz w:val="20"/>
                <w:szCs w:val="20"/>
                <w:lang w:val="uk-UA"/>
              </w:rPr>
            </w:pPr>
            <w:r w:rsidRPr="001B4BCD">
              <w:rPr>
                <w:sz w:val="20"/>
                <w:szCs w:val="20"/>
                <w:lang w:val="uk-UA"/>
              </w:rPr>
              <w:t>–</w:t>
            </w:r>
          </w:p>
        </w:tc>
        <w:tc>
          <w:tcPr>
            <w:tcW w:w="1315" w:type="dxa"/>
            <w:vAlign w:val="center"/>
          </w:tcPr>
          <w:p w:rsidR="00E726A5" w:rsidRPr="001B4BCD" w:rsidRDefault="00E726A5" w:rsidP="009018A8">
            <w:pPr>
              <w:snapToGrid w:val="0"/>
              <w:jc w:val="center"/>
              <w:rPr>
                <w:sz w:val="20"/>
                <w:szCs w:val="20"/>
                <w:lang w:val="uk-UA"/>
              </w:rPr>
            </w:pPr>
            <w:r w:rsidRPr="001B4BCD">
              <w:rPr>
                <w:sz w:val="20"/>
                <w:szCs w:val="20"/>
                <w:lang w:val="uk-UA"/>
              </w:rPr>
              <w:t>–</w:t>
            </w:r>
          </w:p>
        </w:tc>
      </w:tr>
      <w:tr w:rsidR="004F798E" w:rsidRPr="001B4BCD" w:rsidTr="009018A8">
        <w:trPr>
          <w:trHeight w:val="20"/>
        </w:trPr>
        <w:tc>
          <w:tcPr>
            <w:tcW w:w="720" w:type="dxa"/>
            <w:vAlign w:val="center"/>
          </w:tcPr>
          <w:p w:rsidR="004F798E" w:rsidRPr="001B4BCD" w:rsidRDefault="004F798E" w:rsidP="00A22EA6">
            <w:pPr>
              <w:contextualSpacing/>
              <w:jc w:val="center"/>
              <w:rPr>
                <w:sz w:val="20"/>
                <w:szCs w:val="20"/>
                <w:lang w:val="uk-UA"/>
              </w:rPr>
            </w:pPr>
            <w:r w:rsidRPr="001B4BCD">
              <w:rPr>
                <w:sz w:val="20"/>
                <w:szCs w:val="20"/>
                <w:lang w:val="uk-UA"/>
              </w:rPr>
              <w:t>6</w:t>
            </w:r>
          </w:p>
        </w:tc>
        <w:tc>
          <w:tcPr>
            <w:tcW w:w="2824" w:type="dxa"/>
            <w:vAlign w:val="center"/>
          </w:tcPr>
          <w:p w:rsidR="004F798E" w:rsidRPr="001B4BCD" w:rsidRDefault="004F798E" w:rsidP="00A22EA6">
            <w:pPr>
              <w:jc w:val="center"/>
              <w:rPr>
                <w:sz w:val="20"/>
                <w:szCs w:val="20"/>
                <w:lang w:val="uk-UA"/>
              </w:rPr>
            </w:pPr>
            <w:r w:rsidRPr="001B4BCD">
              <w:rPr>
                <w:sz w:val="20"/>
                <w:szCs w:val="20"/>
                <w:lang w:val="uk-UA"/>
              </w:rPr>
              <w:t>Транспортер вугілля</w:t>
            </w:r>
          </w:p>
        </w:tc>
        <w:tc>
          <w:tcPr>
            <w:tcW w:w="1701" w:type="dxa"/>
            <w:vAlign w:val="center"/>
          </w:tcPr>
          <w:p w:rsidR="004F798E" w:rsidRPr="001B4BCD" w:rsidRDefault="004F798E" w:rsidP="00A22EA6">
            <w:pPr>
              <w:snapToGrid w:val="0"/>
              <w:jc w:val="center"/>
              <w:rPr>
                <w:sz w:val="20"/>
                <w:szCs w:val="20"/>
                <w:lang w:val="uk-UA"/>
              </w:rPr>
            </w:pPr>
            <w:r w:rsidRPr="001B4BCD">
              <w:rPr>
                <w:sz w:val="20"/>
                <w:szCs w:val="20"/>
                <w:lang w:val="uk-UA"/>
              </w:rPr>
              <w:t>2008</w:t>
            </w:r>
          </w:p>
        </w:tc>
        <w:tc>
          <w:tcPr>
            <w:tcW w:w="1595" w:type="dxa"/>
            <w:vAlign w:val="center"/>
          </w:tcPr>
          <w:p w:rsidR="004F798E" w:rsidRPr="001B4BCD" w:rsidRDefault="004F798E" w:rsidP="00A22EA6">
            <w:pPr>
              <w:contextualSpacing/>
              <w:jc w:val="center"/>
              <w:rPr>
                <w:sz w:val="20"/>
                <w:szCs w:val="20"/>
                <w:lang w:val="uk-UA"/>
              </w:rPr>
            </w:pPr>
            <w:r w:rsidRPr="001B4BCD">
              <w:rPr>
                <w:sz w:val="20"/>
                <w:szCs w:val="20"/>
                <w:lang w:val="uk-UA"/>
              </w:rPr>
              <w:t>50</w:t>
            </w:r>
          </w:p>
        </w:tc>
        <w:tc>
          <w:tcPr>
            <w:tcW w:w="1665" w:type="dxa"/>
            <w:vAlign w:val="center"/>
          </w:tcPr>
          <w:p w:rsidR="004F798E" w:rsidRPr="001B4BCD" w:rsidRDefault="004F798E" w:rsidP="00A22EA6">
            <w:pPr>
              <w:snapToGrid w:val="0"/>
              <w:jc w:val="center"/>
              <w:rPr>
                <w:sz w:val="20"/>
                <w:szCs w:val="20"/>
                <w:lang w:val="uk-UA"/>
              </w:rPr>
            </w:pPr>
            <w:r w:rsidRPr="001B4BCD">
              <w:rPr>
                <w:sz w:val="20"/>
                <w:szCs w:val="20"/>
                <w:lang w:val="uk-UA"/>
              </w:rPr>
              <w:t>–</w:t>
            </w:r>
          </w:p>
        </w:tc>
        <w:tc>
          <w:tcPr>
            <w:tcW w:w="1315" w:type="dxa"/>
            <w:vAlign w:val="center"/>
          </w:tcPr>
          <w:p w:rsidR="004F798E" w:rsidRPr="001B4BCD" w:rsidRDefault="004F798E" w:rsidP="00A22EA6">
            <w:pPr>
              <w:snapToGrid w:val="0"/>
              <w:jc w:val="center"/>
              <w:rPr>
                <w:sz w:val="20"/>
                <w:szCs w:val="20"/>
                <w:lang w:val="uk-UA"/>
              </w:rPr>
            </w:pPr>
            <w:r w:rsidRPr="001B4BCD">
              <w:rPr>
                <w:sz w:val="20"/>
                <w:szCs w:val="20"/>
                <w:lang w:val="uk-UA"/>
              </w:rPr>
              <w:t>–</w:t>
            </w:r>
          </w:p>
        </w:tc>
      </w:tr>
      <w:tr w:rsidR="004F798E" w:rsidRPr="001B4BCD" w:rsidTr="009018A8">
        <w:trPr>
          <w:trHeight w:val="20"/>
        </w:trPr>
        <w:tc>
          <w:tcPr>
            <w:tcW w:w="720" w:type="dxa"/>
            <w:vAlign w:val="center"/>
          </w:tcPr>
          <w:p w:rsidR="004F798E" w:rsidRPr="001B4BCD" w:rsidRDefault="004F798E" w:rsidP="00A22EA6">
            <w:pPr>
              <w:contextualSpacing/>
              <w:jc w:val="center"/>
              <w:rPr>
                <w:sz w:val="20"/>
                <w:szCs w:val="20"/>
                <w:lang w:val="uk-UA"/>
              </w:rPr>
            </w:pPr>
            <w:r w:rsidRPr="001B4BCD">
              <w:rPr>
                <w:sz w:val="20"/>
                <w:szCs w:val="20"/>
                <w:lang w:val="uk-UA"/>
              </w:rPr>
              <w:t>7</w:t>
            </w:r>
          </w:p>
        </w:tc>
        <w:tc>
          <w:tcPr>
            <w:tcW w:w="2824" w:type="dxa"/>
            <w:vAlign w:val="center"/>
          </w:tcPr>
          <w:p w:rsidR="004F798E" w:rsidRPr="001B4BCD" w:rsidRDefault="004F798E" w:rsidP="00A22EA6">
            <w:pPr>
              <w:jc w:val="center"/>
              <w:rPr>
                <w:sz w:val="20"/>
                <w:szCs w:val="20"/>
                <w:lang w:val="uk-UA"/>
              </w:rPr>
            </w:pPr>
            <w:r w:rsidRPr="001B4BCD">
              <w:rPr>
                <w:sz w:val="20"/>
                <w:szCs w:val="20"/>
                <w:lang w:val="uk-UA"/>
              </w:rPr>
              <w:t>Склад вугілля</w:t>
            </w:r>
          </w:p>
        </w:tc>
        <w:tc>
          <w:tcPr>
            <w:tcW w:w="1701" w:type="dxa"/>
            <w:vAlign w:val="center"/>
          </w:tcPr>
          <w:p w:rsidR="004F798E" w:rsidRPr="001B4BCD" w:rsidRDefault="004F798E" w:rsidP="00A22EA6">
            <w:pPr>
              <w:snapToGrid w:val="0"/>
              <w:jc w:val="center"/>
              <w:rPr>
                <w:sz w:val="20"/>
                <w:szCs w:val="20"/>
                <w:lang w:val="uk-UA"/>
              </w:rPr>
            </w:pPr>
            <w:r w:rsidRPr="001B4BCD">
              <w:rPr>
                <w:sz w:val="20"/>
                <w:szCs w:val="20"/>
                <w:lang w:val="uk-UA"/>
              </w:rPr>
              <w:t>2008</w:t>
            </w:r>
          </w:p>
        </w:tc>
        <w:tc>
          <w:tcPr>
            <w:tcW w:w="1595" w:type="dxa"/>
            <w:vAlign w:val="center"/>
          </w:tcPr>
          <w:p w:rsidR="004F798E" w:rsidRPr="001B4BCD" w:rsidRDefault="004F798E" w:rsidP="00A22EA6">
            <w:pPr>
              <w:contextualSpacing/>
              <w:jc w:val="center"/>
              <w:rPr>
                <w:sz w:val="20"/>
                <w:szCs w:val="20"/>
                <w:lang w:val="uk-UA"/>
              </w:rPr>
            </w:pPr>
            <w:r w:rsidRPr="001B4BCD">
              <w:rPr>
                <w:sz w:val="20"/>
                <w:szCs w:val="20"/>
                <w:lang w:val="uk-UA"/>
              </w:rPr>
              <w:t>50</w:t>
            </w:r>
          </w:p>
        </w:tc>
        <w:tc>
          <w:tcPr>
            <w:tcW w:w="1665" w:type="dxa"/>
            <w:vAlign w:val="center"/>
          </w:tcPr>
          <w:p w:rsidR="004F798E" w:rsidRPr="001B4BCD" w:rsidRDefault="004F798E" w:rsidP="00A22EA6">
            <w:pPr>
              <w:snapToGrid w:val="0"/>
              <w:jc w:val="center"/>
              <w:rPr>
                <w:sz w:val="20"/>
                <w:szCs w:val="20"/>
                <w:lang w:val="uk-UA"/>
              </w:rPr>
            </w:pPr>
            <w:r w:rsidRPr="001B4BCD">
              <w:rPr>
                <w:sz w:val="20"/>
                <w:szCs w:val="20"/>
                <w:lang w:val="uk-UA"/>
              </w:rPr>
              <w:t>–</w:t>
            </w:r>
          </w:p>
        </w:tc>
        <w:tc>
          <w:tcPr>
            <w:tcW w:w="1315" w:type="dxa"/>
            <w:vAlign w:val="center"/>
          </w:tcPr>
          <w:p w:rsidR="004F798E" w:rsidRPr="001B4BCD" w:rsidRDefault="004F798E" w:rsidP="00A22EA6">
            <w:pPr>
              <w:snapToGrid w:val="0"/>
              <w:jc w:val="center"/>
              <w:rPr>
                <w:sz w:val="20"/>
                <w:szCs w:val="20"/>
                <w:lang w:val="uk-UA"/>
              </w:rPr>
            </w:pPr>
            <w:r w:rsidRPr="001B4BCD">
              <w:rPr>
                <w:sz w:val="20"/>
                <w:szCs w:val="20"/>
                <w:lang w:val="uk-UA"/>
              </w:rPr>
              <w:t>–</w:t>
            </w:r>
          </w:p>
        </w:tc>
      </w:tr>
      <w:tr w:rsidR="004F798E" w:rsidRPr="001B4BCD" w:rsidTr="009018A8">
        <w:trPr>
          <w:trHeight w:val="20"/>
        </w:trPr>
        <w:tc>
          <w:tcPr>
            <w:tcW w:w="720" w:type="dxa"/>
            <w:vAlign w:val="center"/>
          </w:tcPr>
          <w:p w:rsidR="004F798E" w:rsidRPr="001B4BCD" w:rsidRDefault="004F798E" w:rsidP="00A22EA6">
            <w:pPr>
              <w:contextualSpacing/>
              <w:jc w:val="center"/>
              <w:rPr>
                <w:sz w:val="20"/>
                <w:szCs w:val="20"/>
                <w:lang w:val="uk-UA"/>
              </w:rPr>
            </w:pPr>
            <w:r w:rsidRPr="001B4BCD">
              <w:rPr>
                <w:sz w:val="20"/>
                <w:szCs w:val="20"/>
                <w:lang w:val="uk-UA"/>
              </w:rPr>
              <w:t>8</w:t>
            </w:r>
          </w:p>
        </w:tc>
        <w:tc>
          <w:tcPr>
            <w:tcW w:w="2824" w:type="dxa"/>
            <w:vAlign w:val="center"/>
          </w:tcPr>
          <w:p w:rsidR="004F798E" w:rsidRPr="001B4BCD" w:rsidRDefault="004F798E" w:rsidP="00A22EA6">
            <w:pPr>
              <w:jc w:val="center"/>
              <w:rPr>
                <w:sz w:val="20"/>
                <w:szCs w:val="20"/>
                <w:lang w:val="uk-UA"/>
              </w:rPr>
            </w:pPr>
            <w:r w:rsidRPr="001B4BCD">
              <w:rPr>
                <w:sz w:val="20"/>
                <w:szCs w:val="20"/>
                <w:lang w:val="uk-UA"/>
              </w:rPr>
              <w:t>Склад золи</w:t>
            </w:r>
          </w:p>
        </w:tc>
        <w:tc>
          <w:tcPr>
            <w:tcW w:w="1701" w:type="dxa"/>
            <w:vAlign w:val="center"/>
          </w:tcPr>
          <w:p w:rsidR="004F798E" w:rsidRPr="001B4BCD" w:rsidRDefault="004F798E" w:rsidP="00A22EA6">
            <w:pPr>
              <w:snapToGrid w:val="0"/>
              <w:jc w:val="center"/>
              <w:rPr>
                <w:sz w:val="20"/>
                <w:szCs w:val="20"/>
                <w:lang w:val="uk-UA"/>
              </w:rPr>
            </w:pPr>
            <w:r w:rsidRPr="001B4BCD">
              <w:rPr>
                <w:sz w:val="20"/>
                <w:szCs w:val="20"/>
                <w:lang w:val="uk-UA"/>
              </w:rPr>
              <w:t>2008</w:t>
            </w:r>
          </w:p>
        </w:tc>
        <w:tc>
          <w:tcPr>
            <w:tcW w:w="1595" w:type="dxa"/>
            <w:vAlign w:val="center"/>
          </w:tcPr>
          <w:p w:rsidR="004F798E" w:rsidRPr="001B4BCD" w:rsidRDefault="004F798E" w:rsidP="00A22EA6">
            <w:pPr>
              <w:contextualSpacing/>
              <w:jc w:val="center"/>
              <w:rPr>
                <w:sz w:val="20"/>
                <w:szCs w:val="20"/>
                <w:lang w:val="uk-UA"/>
              </w:rPr>
            </w:pPr>
            <w:r w:rsidRPr="001B4BCD">
              <w:rPr>
                <w:sz w:val="20"/>
                <w:szCs w:val="20"/>
                <w:lang w:val="uk-UA"/>
              </w:rPr>
              <w:t>50</w:t>
            </w:r>
          </w:p>
        </w:tc>
        <w:tc>
          <w:tcPr>
            <w:tcW w:w="1665" w:type="dxa"/>
            <w:vAlign w:val="center"/>
          </w:tcPr>
          <w:p w:rsidR="004F798E" w:rsidRPr="001B4BCD" w:rsidRDefault="004F798E" w:rsidP="00A22EA6">
            <w:pPr>
              <w:snapToGrid w:val="0"/>
              <w:jc w:val="center"/>
              <w:rPr>
                <w:sz w:val="20"/>
                <w:szCs w:val="20"/>
                <w:lang w:val="uk-UA"/>
              </w:rPr>
            </w:pPr>
            <w:r w:rsidRPr="001B4BCD">
              <w:rPr>
                <w:sz w:val="20"/>
                <w:szCs w:val="20"/>
                <w:lang w:val="uk-UA"/>
              </w:rPr>
              <w:t>–</w:t>
            </w:r>
          </w:p>
        </w:tc>
        <w:tc>
          <w:tcPr>
            <w:tcW w:w="1315" w:type="dxa"/>
            <w:vAlign w:val="center"/>
          </w:tcPr>
          <w:p w:rsidR="004F798E" w:rsidRPr="001B4BCD" w:rsidRDefault="004F798E" w:rsidP="00A22EA6">
            <w:pPr>
              <w:snapToGrid w:val="0"/>
              <w:jc w:val="center"/>
              <w:rPr>
                <w:sz w:val="20"/>
                <w:szCs w:val="20"/>
                <w:lang w:val="uk-UA"/>
              </w:rPr>
            </w:pPr>
            <w:r w:rsidRPr="001B4BCD">
              <w:rPr>
                <w:sz w:val="20"/>
                <w:szCs w:val="20"/>
                <w:lang w:val="uk-UA"/>
              </w:rPr>
              <w:t>–</w:t>
            </w:r>
          </w:p>
        </w:tc>
      </w:tr>
      <w:tr w:rsidR="004F798E" w:rsidRPr="001B4BCD" w:rsidTr="009018A8">
        <w:trPr>
          <w:trHeight w:val="20"/>
        </w:trPr>
        <w:tc>
          <w:tcPr>
            <w:tcW w:w="720" w:type="dxa"/>
            <w:vAlign w:val="center"/>
          </w:tcPr>
          <w:p w:rsidR="004F798E" w:rsidRPr="001B4BCD" w:rsidRDefault="004F798E" w:rsidP="00A22EA6">
            <w:pPr>
              <w:contextualSpacing/>
              <w:jc w:val="center"/>
              <w:rPr>
                <w:sz w:val="20"/>
                <w:szCs w:val="20"/>
                <w:lang w:val="uk-UA"/>
              </w:rPr>
            </w:pPr>
            <w:r w:rsidRPr="001B4BCD">
              <w:rPr>
                <w:sz w:val="20"/>
                <w:szCs w:val="20"/>
                <w:lang w:val="uk-UA"/>
              </w:rPr>
              <w:t>9</w:t>
            </w:r>
          </w:p>
        </w:tc>
        <w:tc>
          <w:tcPr>
            <w:tcW w:w="2824" w:type="dxa"/>
            <w:vAlign w:val="center"/>
          </w:tcPr>
          <w:p w:rsidR="004F798E" w:rsidRPr="001B4BCD" w:rsidRDefault="004F798E" w:rsidP="00A22EA6">
            <w:pPr>
              <w:jc w:val="center"/>
              <w:rPr>
                <w:sz w:val="20"/>
                <w:szCs w:val="20"/>
                <w:lang w:val="uk-UA"/>
              </w:rPr>
            </w:pPr>
            <w:r w:rsidRPr="001B4BCD">
              <w:rPr>
                <w:sz w:val="20"/>
                <w:szCs w:val="20"/>
                <w:lang w:val="uk-UA"/>
              </w:rPr>
              <w:t>Приймальне відділення сировини</w:t>
            </w:r>
          </w:p>
        </w:tc>
        <w:tc>
          <w:tcPr>
            <w:tcW w:w="1701" w:type="dxa"/>
            <w:vAlign w:val="center"/>
          </w:tcPr>
          <w:p w:rsidR="004F798E" w:rsidRPr="001B4BCD" w:rsidRDefault="004F798E" w:rsidP="00A22EA6">
            <w:pPr>
              <w:snapToGrid w:val="0"/>
              <w:jc w:val="center"/>
              <w:rPr>
                <w:sz w:val="20"/>
                <w:szCs w:val="20"/>
                <w:lang w:val="uk-UA"/>
              </w:rPr>
            </w:pPr>
            <w:r w:rsidRPr="001B4BCD">
              <w:rPr>
                <w:sz w:val="20"/>
                <w:szCs w:val="20"/>
                <w:lang w:val="uk-UA"/>
              </w:rPr>
              <w:t>2008</w:t>
            </w:r>
          </w:p>
        </w:tc>
        <w:tc>
          <w:tcPr>
            <w:tcW w:w="1595" w:type="dxa"/>
            <w:vAlign w:val="center"/>
          </w:tcPr>
          <w:p w:rsidR="004F798E" w:rsidRPr="001B4BCD" w:rsidRDefault="004F798E" w:rsidP="00A22EA6">
            <w:pPr>
              <w:contextualSpacing/>
              <w:jc w:val="center"/>
              <w:rPr>
                <w:sz w:val="20"/>
                <w:szCs w:val="20"/>
                <w:lang w:val="uk-UA"/>
              </w:rPr>
            </w:pPr>
            <w:r w:rsidRPr="001B4BCD">
              <w:rPr>
                <w:sz w:val="20"/>
                <w:szCs w:val="20"/>
                <w:lang w:val="uk-UA"/>
              </w:rPr>
              <w:t>25</w:t>
            </w:r>
          </w:p>
        </w:tc>
        <w:tc>
          <w:tcPr>
            <w:tcW w:w="1665" w:type="dxa"/>
            <w:vAlign w:val="center"/>
          </w:tcPr>
          <w:p w:rsidR="004F798E" w:rsidRPr="001B4BCD" w:rsidRDefault="004F798E" w:rsidP="00A22EA6">
            <w:pPr>
              <w:snapToGrid w:val="0"/>
              <w:jc w:val="center"/>
              <w:rPr>
                <w:sz w:val="20"/>
                <w:szCs w:val="20"/>
                <w:lang w:val="uk-UA"/>
              </w:rPr>
            </w:pPr>
            <w:r w:rsidRPr="001B4BCD">
              <w:rPr>
                <w:sz w:val="20"/>
                <w:szCs w:val="20"/>
                <w:lang w:val="uk-UA"/>
              </w:rPr>
              <w:t>–</w:t>
            </w:r>
          </w:p>
        </w:tc>
        <w:tc>
          <w:tcPr>
            <w:tcW w:w="1315" w:type="dxa"/>
            <w:vAlign w:val="center"/>
          </w:tcPr>
          <w:p w:rsidR="004F798E" w:rsidRPr="001B4BCD" w:rsidRDefault="004F798E" w:rsidP="00A22EA6">
            <w:pPr>
              <w:snapToGrid w:val="0"/>
              <w:jc w:val="center"/>
              <w:rPr>
                <w:sz w:val="20"/>
                <w:szCs w:val="20"/>
                <w:lang w:val="uk-UA"/>
              </w:rPr>
            </w:pPr>
            <w:r w:rsidRPr="001B4BCD">
              <w:rPr>
                <w:sz w:val="20"/>
                <w:szCs w:val="20"/>
                <w:lang w:val="uk-UA"/>
              </w:rPr>
              <w:t>–</w:t>
            </w:r>
          </w:p>
        </w:tc>
      </w:tr>
      <w:tr w:rsidR="004F798E" w:rsidRPr="001B4BCD" w:rsidTr="009018A8">
        <w:trPr>
          <w:trHeight w:val="20"/>
        </w:trPr>
        <w:tc>
          <w:tcPr>
            <w:tcW w:w="720" w:type="dxa"/>
            <w:vAlign w:val="center"/>
          </w:tcPr>
          <w:p w:rsidR="004F798E" w:rsidRPr="001B4BCD" w:rsidRDefault="004F798E" w:rsidP="00A22EA6">
            <w:pPr>
              <w:contextualSpacing/>
              <w:jc w:val="center"/>
              <w:rPr>
                <w:sz w:val="20"/>
                <w:szCs w:val="20"/>
                <w:lang w:val="uk-UA"/>
              </w:rPr>
            </w:pPr>
            <w:r w:rsidRPr="001B4BCD">
              <w:rPr>
                <w:sz w:val="20"/>
                <w:szCs w:val="20"/>
                <w:lang w:val="uk-UA"/>
              </w:rPr>
              <w:t>10</w:t>
            </w:r>
          </w:p>
        </w:tc>
        <w:tc>
          <w:tcPr>
            <w:tcW w:w="2824" w:type="dxa"/>
            <w:vAlign w:val="center"/>
          </w:tcPr>
          <w:p w:rsidR="004F798E" w:rsidRPr="001B4BCD" w:rsidRDefault="004F798E" w:rsidP="00A22EA6">
            <w:pPr>
              <w:jc w:val="center"/>
              <w:rPr>
                <w:sz w:val="20"/>
                <w:szCs w:val="20"/>
                <w:lang w:val="uk-UA"/>
              </w:rPr>
            </w:pPr>
            <w:r w:rsidRPr="001B4BCD">
              <w:rPr>
                <w:sz w:val="20"/>
                <w:szCs w:val="20"/>
                <w:lang w:val="uk-UA"/>
              </w:rPr>
              <w:t>Дизель-генератор АД-10-Т/230-М</w:t>
            </w:r>
          </w:p>
        </w:tc>
        <w:tc>
          <w:tcPr>
            <w:tcW w:w="1701" w:type="dxa"/>
            <w:vAlign w:val="center"/>
          </w:tcPr>
          <w:p w:rsidR="004F798E" w:rsidRPr="001B4BCD" w:rsidRDefault="004F798E" w:rsidP="00A22EA6">
            <w:pPr>
              <w:snapToGrid w:val="0"/>
              <w:jc w:val="center"/>
              <w:rPr>
                <w:sz w:val="20"/>
                <w:szCs w:val="20"/>
                <w:lang w:val="uk-UA"/>
              </w:rPr>
            </w:pPr>
            <w:r w:rsidRPr="001B4BCD">
              <w:rPr>
                <w:sz w:val="20"/>
                <w:szCs w:val="20"/>
                <w:lang w:val="uk-UA"/>
              </w:rPr>
              <w:t>2008</w:t>
            </w:r>
          </w:p>
        </w:tc>
        <w:tc>
          <w:tcPr>
            <w:tcW w:w="1595" w:type="dxa"/>
            <w:vAlign w:val="center"/>
          </w:tcPr>
          <w:p w:rsidR="004F798E" w:rsidRPr="001B4BCD" w:rsidRDefault="004F798E" w:rsidP="00A22EA6">
            <w:pPr>
              <w:contextualSpacing/>
              <w:jc w:val="center"/>
              <w:rPr>
                <w:sz w:val="20"/>
                <w:szCs w:val="20"/>
                <w:lang w:val="uk-UA"/>
              </w:rPr>
            </w:pPr>
            <w:r w:rsidRPr="001B4BCD">
              <w:rPr>
                <w:sz w:val="20"/>
                <w:szCs w:val="20"/>
                <w:lang w:val="uk-UA"/>
              </w:rPr>
              <w:t>50</w:t>
            </w:r>
          </w:p>
        </w:tc>
        <w:tc>
          <w:tcPr>
            <w:tcW w:w="1665" w:type="dxa"/>
            <w:vAlign w:val="center"/>
          </w:tcPr>
          <w:p w:rsidR="004F798E" w:rsidRPr="001B4BCD" w:rsidRDefault="004F798E" w:rsidP="00A22EA6">
            <w:pPr>
              <w:snapToGrid w:val="0"/>
              <w:jc w:val="center"/>
              <w:rPr>
                <w:sz w:val="20"/>
                <w:szCs w:val="20"/>
                <w:lang w:val="uk-UA"/>
              </w:rPr>
            </w:pPr>
            <w:r w:rsidRPr="001B4BCD">
              <w:rPr>
                <w:sz w:val="20"/>
                <w:szCs w:val="20"/>
                <w:lang w:val="uk-UA"/>
              </w:rPr>
              <w:t>–</w:t>
            </w:r>
          </w:p>
        </w:tc>
        <w:tc>
          <w:tcPr>
            <w:tcW w:w="1315" w:type="dxa"/>
            <w:vAlign w:val="center"/>
          </w:tcPr>
          <w:p w:rsidR="004F798E" w:rsidRPr="001B4BCD" w:rsidRDefault="004F798E" w:rsidP="00A22EA6">
            <w:pPr>
              <w:snapToGrid w:val="0"/>
              <w:jc w:val="center"/>
              <w:rPr>
                <w:sz w:val="20"/>
                <w:szCs w:val="20"/>
                <w:lang w:val="uk-UA"/>
              </w:rPr>
            </w:pPr>
            <w:r w:rsidRPr="001B4BCD">
              <w:rPr>
                <w:sz w:val="20"/>
                <w:szCs w:val="20"/>
                <w:lang w:val="uk-UA"/>
              </w:rPr>
              <w:t>–</w:t>
            </w:r>
          </w:p>
        </w:tc>
      </w:tr>
      <w:tr w:rsidR="004F798E" w:rsidRPr="001B4BCD" w:rsidTr="009018A8">
        <w:trPr>
          <w:trHeight w:val="20"/>
        </w:trPr>
        <w:tc>
          <w:tcPr>
            <w:tcW w:w="720" w:type="dxa"/>
            <w:vAlign w:val="center"/>
          </w:tcPr>
          <w:p w:rsidR="004F798E" w:rsidRPr="001B4BCD" w:rsidRDefault="004F798E" w:rsidP="00A22EA6">
            <w:pPr>
              <w:contextualSpacing/>
              <w:jc w:val="center"/>
              <w:rPr>
                <w:sz w:val="20"/>
                <w:szCs w:val="20"/>
                <w:lang w:val="uk-UA"/>
              </w:rPr>
            </w:pPr>
            <w:r w:rsidRPr="001B4BCD">
              <w:rPr>
                <w:sz w:val="20"/>
                <w:szCs w:val="20"/>
                <w:lang w:val="uk-UA"/>
              </w:rPr>
              <w:t>11</w:t>
            </w:r>
          </w:p>
        </w:tc>
        <w:tc>
          <w:tcPr>
            <w:tcW w:w="2824" w:type="dxa"/>
            <w:vAlign w:val="center"/>
          </w:tcPr>
          <w:p w:rsidR="004F798E" w:rsidRPr="001B4BCD" w:rsidRDefault="004F798E" w:rsidP="00A22EA6">
            <w:pPr>
              <w:jc w:val="center"/>
              <w:rPr>
                <w:sz w:val="20"/>
                <w:szCs w:val="20"/>
                <w:lang w:val="uk-UA"/>
              </w:rPr>
            </w:pPr>
            <w:r w:rsidRPr="001B4BCD">
              <w:rPr>
                <w:sz w:val="20"/>
                <w:szCs w:val="20"/>
                <w:lang w:val="uk-UA"/>
              </w:rPr>
              <w:t>Зварювального апарата ПАТОН ВД-255</w:t>
            </w:r>
          </w:p>
        </w:tc>
        <w:tc>
          <w:tcPr>
            <w:tcW w:w="1701" w:type="dxa"/>
            <w:vAlign w:val="center"/>
          </w:tcPr>
          <w:p w:rsidR="004F798E" w:rsidRPr="001B4BCD" w:rsidRDefault="004F798E" w:rsidP="004F798E">
            <w:pPr>
              <w:snapToGrid w:val="0"/>
              <w:jc w:val="center"/>
              <w:rPr>
                <w:sz w:val="20"/>
                <w:szCs w:val="20"/>
                <w:lang w:val="uk-UA"/>
              </w:rPr>
            </w:pPr>
            <w:r w:rsidRPr="001B4BCD">
              <w:rPr>
                <w:sz w:val="20"/>
                <w:szCs w:val="20"/>
                <w:lang w:val="uk-UA"/>
              </w:rPr>
              <w:t>2020</w:t>
            </w:r>
          </w:p>
        </w:tc>
        <w:tc>
          <w:tcPr>
            <w:tcW w:w="1595" w:type="dxa"/>
            <w:vAlign w:val="center"/>
          </w:tcPr>
          <w:p w:rsidR="004F798E" w:rsidRPr="001B4BCD" w:rsidRDefault="004F798E" w:rsidP="00A22EA6">
            <w:pPr>
              <w:contextualSpacing/>
              <w:jc w:val="center"/>
              <w:rPr>
                <w:sz w:val="20"/>
                <w:szCs w:val="20"/>
                <w:lang w:val="uk-UA"/>
              </w:rPr>
            </w:pPr>
            <w:r w:rsidRPr="001B4BCD">
              <w:rPr>
                <w:sz w:val="20"/>
                <w:szCs w:val="20"/>
                <w:lang w:val="uk-UA"/>
              </w:rPr>
              <w:t>15</w:t>
            </w:r>
          </w:p>
        </w:tc>
        <w:tc>
          <w:tcPr>
            <w:tcW w:w="1665" w:type="dxa"/>
            <w:vAlign w:val="center"/>
          </w:tcPr>
          <w:p w:rsidR="004F798E" w:rsidRPr="001B4BCD" w:rsidRDefault="004F798E" w:rsidP="00A22EA6">
            <w:pPr>
              <w:snapToGrid w:val="0"/>
              <w:jc w:val="center"/>
              <w:rPr>
                <w:sz w:val="20"/>
                <w:szCs w:val="20"/>
                <w:lang w:val="uk-UA"/>
              </w:rPr>
            </w:pPr>
            <w:r w:rsidRPr="001B4BCD">
              <w:rPr>
                <w:sz w:val="20"/>
                <w:szCs w:val="20"/>
                <w:lang w:val="uk-UA"/>
              </w:rPr>
              <w:t>–</w:t>
            </w:r>
          </w:p>
        </w:tc>
        <w:tc>
          <w:tcPr>
            <w:tcW w:w="1315" w:type="dxa"/>
            <w:vAlign w:val="center"/>
          </w:tcPr>
          <w:p w:rsidR="004F798E" w:rsidRPr="001B4BCD" w:rsidRDefault="004F798E" w:rsidP="00A22EA6">
            <w:pPr>
              <w:snapToGrid w:val="0"/>
              <w:jc w:val="center"/>
              <w:rPr>
                <w:sz w:val="20"/>
                <w:szCs w:val="20"/>
                <w:lang w:val="uk-UA"/>
              </w:rPr>
            </w:pPr>
            <w:r w:rsidRPr="001B4BCD">
              <w:rPr>
                <w:sz w:val="20"/>
                <w:szCs w:val="20"/>
                <w:lang w:val="uk-UA"/>
              </w:rPr>
              <w:t>–</w:t>
            </w:r>
          </w:p>
        </w:tc>
      </w:tr>
      <w:tr w:rsidR="004F798E" w:rsidRPr="001B4BCD" w:rsidTr="009018A8">
        <w:trPr>
          <w:trHeight w:val="20"/>
        </w:trPr>
        <w:tc>
          <w:tcPr>
            <w:tcW w:w="720" w:type="dxa"/>
            <w:vAlign w:val="center"/>
          </w:tcPr>
          <w:p w:rsidR="004F798E" w:rsidRPr="001B4BCD" w:rsidRDefault="004F798E" w:rsidP="00A22EA6">
            <w:pPr>
              <w:contextualSpacing/>
              <w:jc w:val="center"/>
              <w:rPr>
                <w:sz w:val="20"/>
                <w:szCs w:val="20"/>
                <w:lang w:val="uk-UA"/>
              </w:rPr>
            </w:pPr>
            <w:r w:rsidRPr="001B4BCD">
              <w:rPr>
                <w:sz w:val="20"/>
                <w:szCs w:val="20"/>
                <w:lang w:val="uk-UA"/>
              </w:rPr>
              <w:t>12</w:t>
            </w:r>
          </w:p>
        </w:tc>
        <w:tc>
          <w:tcPr>
            <w:tcW w:w="2824" w:type="dxa"/>
            <w:vAlign w:val="center"/>
          </w:tcPr>
          <w:p w:rsidR="004F798E" w:rsidRPr="001B4BCD" w:rsidRDefault="004F798E" w:rsidP="00A22EA6">
            <w:pPr>
              <w:jc w:val="center"/>
              <w:rPr>
                <w:sz w:val="20"/>
                <w:szCs w:val="20"/>
                <w:lang w:val="uk-UA"/>
              </w:rPr>
            </w:pPr>
            <w:r w:rsidRPr="001B4BCD">
              <w:rPr>
                <w:sz w:val="20"/>
                <w:szCs w:val="20"/>
                <w:lang w:val="uk-UA"/>
              </w:rPr>
              <w:t>Заточувальний верстат</w:t>
            </w:r>
          </w:p>
        </w:tc>
        <w:tc>
          <w:tcPr>
            <w:tcW w:w="1701" w:type="dxa"/>
            <w:vAlign w:val="center"/>
          </w:tcPr>
          <w:p w:rsidR="004F798E" w:rsidRPr="001B4BCD" w:rsidRDefault="004F798E" w:rsidP="004F798E">
            <w:pPr>
              <w:snapToGrid w:val="0"/>
              <w:jc w:val="center"/>
              <w:rPr>
                <w:sz w:val="20"/>
                <w:szCs w:val="20"/>
                <w:lang w:val="uk-UA"/>
              </w:rPr>
            </w:pPr>
            <w:r w:rsidRPr="001B4BCD">
              <w:rPr>
                <w:sz w:val="20"/>
                <w:szCs w:val="20"/>
                <w:lang w:val="uk-UA"/>
              </w:rPr>
              <w:t>2023</w:t>
            </w:r>
          </w:p>
        </w:tc>
        <w:tc>
          <w:tcPr>
            <w:tcW w:w="1595" w:type="dxa"/>
            <w:vAlign w:val="center"/>
          </w:tcPr>
          <w:p w:rsidR="004F798E" w:rsidRPr="001B4BCD" w:rsidRDefault="004F798E" w:rsidP="00A22EA6">
            <w:pPr>
              <w:contextualSpacing/>
              <w:jc w:val="center"/>
              <w:rPr>
                <w:sz w:val="20"/>
                <w:szCs w:val="20"/>
                <w:lang w:val="uk-UA"/>
              </w:rPr>
            </w:pPr>
            <w:r w:rsidRPr="001B4BCD">
              <w:rPr>
                <w:sz w:val="20"/>
                <w:szCs w:val="20"/>
                <w:lang w:val="uk-UA"/>
              </w:rPr>
              <w:t>15</w:t>
            </w:r>
          </w:p>
        </w:tc>
        <w:tc>
          <w:tcPr>
            <w:tcW w:w="1665" w:type="dxa"/>
            <w:vAlign w:val="center"/>
          </w:tcPr>
          <w:p w:rsidR="004F798E" w:rsidRPr="001B4BCD" w:rsidRDefault="004F798E" w:rsidP="00A22EA6">
            <w:pPr>
              <w:snapToGrid w:val="0"/>
              <w:jc w:val="center"/>
              <w:rPr>
                <w:sz w:val="20"/>
                <w:szCs w:val="20"/>
                <w:lang w:val="uk-UA"/>
              </w:rPr>
            </w:pPr>
            <w:r w:rsidRPr="001B4BCD">
              <w:rPr>
                <w:sz w:val="20"/>
                <w:szCs w:val="20"/>
                <w:lang w:val="uk-UA"/>
              </w:rPr>
              <w:t>–</w:t>
            </w:r>
          </w:p>
        </w:tc>
        <w:tc>
          <w:tcPr>
            <w:tcW w:w="1315" w:type="dxa"/>
            <w:vAlign w:val="center"/>
          </w:tcPr>
          <w:p w:rsidR="004F798E" w:rsidRPr="001B4BCD" w:rsidRDefault="004F798E" w:rsidP="00A22EA6">
            <w:pPr>
              <w:snapToGrid w:val="0"/>
              <w:jc w:val="center"/>
              <w:rPr>
                <w:sz w:val="20"/>
                <w:szCs w:val="20"/>
                <w:lang w:val="uk-UA"/>
              </w:rPr>
            </w:pPr>
            <w:r w:rsidRPr="001B4BCD">
              <w:rPr>
                <w:sz w:val="20"/>
                <w:szCs w:val="20"/>
                <w:lang w:val="uk-UA"/>
              </w:rPr>
              <w:t>–</w:t>
            </w:r>
          </w:p>
        </w:tc>
      </w:tr>
      <w:tr w:rsidR="004F798E" w:rsidRPr="001B4BCD" w:rsidTr="009018A8">
        <w:trPr>
          <w:trHeight w:val="20"/>
        </w:trPr>
        <w:tc>
          <w:tcPr>
            <w:tcW w:w="720" w:type="dxa"/>
            <w:vAlign w:val="center"/>
          </w:tcPr>
          <w:p w:rsidR="004F798E" w:rsidRPr="001B4BCD" w:rsidRDefault="004F798E" w:rsidP="00A22EA6">
            <w:pPr>
              <w:contextualSpacing/>
              <w:jc w:val="center"/>
              <w:rPr>
                <w:sz w:val="20"/>
                <w:szCs w:val="20"/>
                <w:lang w:val="uk-UA"/>
              </w:rPr>
            </w:pPr>
            <w:r w:rsidRPr="001B4BCD">
              <w:rPr>
                <w:sz w:val="20"/>
                <w:szCs w:val="20"/>
                <w:lang w:val="uk-UA"/>
              </w:rPr>
              <w:t>13</w:t>
            </w:r>
          </w:p>
        </w:tc>
        <w:tc>
          <w:tcPr>
            <w:tcW w:w="2824" w:type="dxa"/>
            <w:vAlign w:val="center"/>
          </w:tcPr>
          <w:p w:rsidR="004F798E" w:rsidRPr="001B4BCD" w:rsidRDefault="004F798E" w:rsidP="00A22EA6">
            <w:pPr>
              <w:jc w:val="center"/>
              <w:rPr>
                <w:sz w:val="20"/>
                <w:szCs w:val="20"/>
                <w:lang w:val="uk-UA"/>
              </w:rPr>
            </w:pPr>
            <w:r w:rsidRPr="001B4BCD">
              <w:rPr>
                <w:sz w:val="20"/>
                <w:szCs w:val="20"/>
                <w:lang w:val="uk-UA"/>
              </w:rPr>
              <w:t xml:space="preserve">Верстат </w:t>
            </w:r>
            <w:proofErr w:type="spellStart"/>
            <w:r w:rsidRPr="001B4BCD">
              <w:rPr>
                <w:sz w:val="20"/>
                <w:szCs w:val="20"/>
                <w:lang w:val="uk-UA"/>
              </w:rPr>
              <w:t>стрічковопильний</w:t>
            </w:r>
            <w:proofErr w:type="spellEnd"/>
            <w:r w:rsidRPr="001B4BCD">
              <w:rPr>
                <w:sz w:val="20"/>
                <w:szCs w:val="20"/>
                <w:lang w:val="uk-UA"/>
              </w:rPr>
              <w:t xml:space="preserve"> МАГР НОМИНАЛ-М</w:t>
            </w:r>
          </w:p>
        </w:tc>
        <w:tc>
          <w:tcPr>
            <w:tcW w:w="1701" w:type="dxa"/>
            <w:vAlign w:val="center"/>
          </w:tcPr>
          <w:p w:rsidR="004F798E" w:rsidRPr="001B4BCD" w:rsidRDefault="004F798E" w:rsidP="004F798E">
            <w:pPr>
              <w:snapToGrid w:val="0"/>
              <w:jc w:val="center"/>
              <w:rPr>
                <w:sz w:val="20"/>
                <w:szCs w:val="20"/>
                <w:lang w:val="uk-UA"/>
              </w:rPr>
            </w:pPr>
            <w:r w:rsidRPr="001B4BCD">
              <w:rPr>
                <w:sz w:val="20"/>
                <w:szCs w:val="20"/>
                <w:lang w:val="uk-UA"/>
              </w:rPr>
              <w:t>2023</w:t>
            </w:r>
          </w:p>
        </w:tc>
        <w:tc>
          <w:tcPr>
            <w:tcW w:w="1595" w:type="dxa"/>
            <w:vAlign w:val="center"/>
          </w:tcPr>
          <w:p w:rsidR="004F798E" w:rsidRPr="001B4BCD" w:rsidRDefault="004F798E" w:rsidP="00A22EA6">
            <w:pPr>
              <w:contextualSpacing/>
              <w:jc w:val="center"/>
              <w:rPr>
                <w:sz w:val="20"/>
                <w:szCs w:val="20"/>
                <w:lang w:val="uk-UA"/>
              </w:rPr>
            </w:pPr>
            <w:r w:rsidRPr="001B4BCD">
              <w:rPr>
                <w:sz w:val="20"/>
                <w:szCs w:val="20"/>
                <w:lang w:val="uk-UA"/>
              </w:rPr>
              <w:t>15</w:t>
            </w:r>
          </w:p>
        </w:tc>
        <w:tc>
          <w:tcPr>
            <w:tcW w:w="1665" w:type="dxa"/>
            <w:vAlign w:val="center"/>
          </w:tcPr>
          <w:p w:rsidR="004F798E" w:rsidRPr="001B4BCD" w:rsidRDefault="004F798E" w:rsidP="00A22EA6">
            <w:pPr>
              <w:snapToGrid w:val="0"/>
              <w:jc w:val="center"/>
              <w:rPr>
                <w:sz w:val="20"/>
                <w:szCs w:val="20"/>
                <w:lang w:val="uk-UA"/>
              </w:rPr>
            </w:pPr>
            <w:r w:rsidRPr="001B4BCD">
              <w:rPr>
                <w:sz w:val="20"/>
                <w:szCs w:val="20"/>
                <w:lang w:val="uk-UA"/>
              </w:rPr>
              <w:t>–</w:t>
            </w:r>
          </w:p>
        </w:tc>
        <w:tc>
          <w:tcPr>
            <w:tcW w:w="1315" w:type="dxa"/>
            <w:vAlign w:val="center"/>
          </w:tcPr>
          <w:p w:rsidR="004F798E" w:rsidRPr="001B4BCD" w:rsidRDefault="004F798E" w:rsidP="00A22EA6">
            <w:pPr>
              <w:snapToGrid w:val="0"/>
              <w:jc w:val="center"/>
              <w:rPr>
                <w:sz w:val="20"/>
                <w:szCs w:val="20"/>
                <w:lang w:val="uk-UA"/>
              </w:rPr>
            </w:pPr>
            <w:r w:rsidRPr="001B4BCD">
              <w:rPr>
                <w:sz w:val="20"/>
                <w:szCs w:val="20"/>
                <w:lang w:val="uk-UA"/>
              </w:rPr>
              <w:t>–</w:t>
            </w:r>
          </w:p>
        </w:tc>
      </w:tr>
    </w:tbl>
    <w:p w:rsidR="00E726A5" w:rsidRPr="001B4BCD" w:rsidRDefault="00E726A5" w:rsidP="00AC49D5">
      <w:pPr>
        <w:ind w:left="540"/>
        <w:jc w:val="both"/>
        <w:rPr>
          <w:lang w:val="uk-UA"/>
        </w:rPr>
      </w:pPr>
      <w:r w:rsidRPr="001B4BCD">
        <w:rPr>
          <w:lang w:val="uk-UA"/>
        </w:rPr>
        <w:t xml:space="preserve">- </w:t>
      </w:r>
      <w:r w:rsidR="00AC49D5" w:rsidRPr="001B4BCD">
        <w:rPr>
          <w:sz w:val="20"/>
          <w:szCs w:val="20"/>
          <w:lang w:val="uk-UA"/>
        </w:rPr>
        <w:t>Модернізації та амортизації обладнання на підприємстві не відбувалася.  Устаткування знаходиться в справному стані,поточний ремонт обладнання проводиться відповідно до внутрішнього графіку обслуговування робочого</w:t>
      </w:r>
      <w:r w:rsidR="00AC49D5" w:rsidRPr="001B4BCD">
        <w:rPr>
          <w:b/>
          <w:sz w:val="20"/>
          <w:szCs w:val="20"/>
          <w:lang w:val="uk-UA"/>
        </w:rPr>
        <w:t xml:space="preserve"> </w:t>
      </w:r>
      <w:r w:rsidR="00AC49D5" w:rsidRPr="001B4BCD">
        <w:rPr>
          <w:sz w:val="20"/>
          <w:szCs w:val="20"/>
          <w:lang w:val="uk-UA"/>
        </w:rPr>
        <w:t>устаткування</w:t>
      </w:r>
    </w:p>
    <w:p w:rsidR="001C2770" w:rsidRPr="001B4BCD" w:rsidRDefault="001C2770" w:rsidP="00312115">
      <w:pPr>
        <w:numPr>
          <w:ilvl w:val="0"/>
          <w:numId w:val="1"/>
        </w:numPr>
        <w:spacing w:line="276" w:lineRule="auto"/>
        <w:contextualSpacing/>
        <w:jc w:val="both"/>
        <w:rPr>
          <w:color w:val="FF0000"/>
          <w:szCs w:val="26"/>
          <w:lang w:val="uk-UA"/>
        </w:rPr>
      </w:pPr>
    </w:p>
    <w:p w:rsidR="00717A01" w:rsidRPr="001B4BCD" w:rsidRDefault="00717A01" w:rsidP="00031E07">
      <w:pPr>
        <w:spacing w:line="276" w:lineRule="auto"/>
        <w:ind w:firstLine="709"/>
        <w:jc w:val="both"/>
        <w:rPr>
          <w:b/>
          <w:i/>
          <w:lang w:val="uk-UA"/>
        </w:rPr>
      </w:pPr>
      <w:r w:rsidRPr="001B4BCD">
        <w:rPr>
          <w:b/>
          <w:i/>
          <w:lang w:val="uk-UA"/>
        </w:rPr>
        <w:t>Відомості щодо виду та обсягів викидів забруднюючих речовин в атмосферне повітря стаціонарними джерелами</w:t>
      </w:r>
    </w:p>
    <w:p w:rsidR="00971516" w:rsidRDefault="00717A01" w:rsidP="00031E07">
      <w:pPr>
        <w:spacing w:line="276" w:lineRule="auto"/>
        <w:ind w:firstLine="709"/>
        <w:jc w:val="both"/>
        <w:rPr>
          <w:lang w:val="uk-UA"/>
        </w:rPr>
      </w:pPr>
      <w:r w:rsidRPr="001B4BCD">
        <w:rPr>
          <w:lang w:val="uk-UA"/>
        </w:rPr>
        <w:t>У</w:t>
      </w:r>
      <w:r w:rsidR="001B71FB" w:rsidRPr="001B4BCD">
        <w:rPr>
          <w:lang w:val="uk-UA"/>
        </w:rPr>
        <w:t xml:space="preserve"> відомостях </w:t>
      </w:r>
      <w:r w:rsidRPr="001B4BCD">
        <w:rPr>
          <w:lang w:val="uk-UA"/>
        </w:rPr>
        <w:t>щодо виду та обсягів викидів забруднюючих речовин в атм</w:t>
      </w:r>
      <w:r w:rsidR="005B6D1B" w:rsidRPr="001B4BCD">
        <w:rPr>
          <w:lang w:val="uk-UA"/>
        </w:rPr>
        <w:t xml:space="preserve">осферне повітря стаціонарними </w:t>
      </w:r>
      <w:r w:rsidRPr="001B4BCD">
        <w:rPr>
          <w:lang w:val="uk-UA"/>
        </w:rPr>
        <w:t xml:space="preserve">джерелами наводяться дані, які </w:t>
      </w:r>
      <w:r w:rsidR="00AC24E0" w:rsidRPr="001B4BCD">
        <w:rPr>
          <w:lang w:val="uk-UA"/>
        </w:rPr>
        <w:t xml:space="preserve">отримані в результаті </w:t>
      </w:r>
      <w:r w:rsidRPr="001B4BCD">
        <w:rPr>
          <w:lang w:val="uk-UA"/>
        </w:rPr>
        <w:t xml:space="preserve">проведення інвентаризації викидів забруднюючих речовин на </w:t>
      </w:r>
      <w:r w:rsidR="00AC24E0" w:rsidRPr="001B4BCD">
        <w:rPr>
          <w:lang w:val="uk-UA"/>
        </w:rPr>
        <w:t>об’єкті</w:t>
      </w:r>
      <w:r w:rsidRPr="001B4BCD">
        <w:rPr>
          <w:lang w:val="uk-UA"/>
        </w:rPr>
        <w:t xml:space="preserve">. </w:t>
      </w:r>
      <w:r w:rsidR="00971516" w:rsidRPr="001B4BCD">
        <w:rPr>
          <w:lang w:val="uk-UA"/>
        </w:rPr>
        <w:t>Таблиці 6.1, 6.4, 6.7, 6.8 Додатка 6 до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наведено далі.</w:t>
      </w:r>
    </w:p>
    <w:p w:rsidR="00AA725D" w:rsidRDefault="00AA725D" w:rsidP="00AA725D">
      <w:pPr>
        <w:suppressAutoHyphens w:val="0"/>
        <w:spacing w:line="276" w:lineRule="auto"/>
        <w:ind w:firstLine="240"/>
        <w:rPr>
          <w:rFonts w:eastAsia="Calibri"/>
          <w:szCs w:val="20"/>
          <w:lang w:val="uk-UA" w:eastAsia="en-US"/>
        </w:rPr>
      </w:pPr>
      <w:r w:rsidRPr="001B4BCD">
        <w:rPr>
          <w:rFonts w:eastAsia="Calibri"/>
          <w:szCs w:val="20"/>
          <w:lang w:val="uk-UA" w:eastAsia="en-US"/>
        </w:rPr>
        <w:t>Відомості щодо виду та обсягів викидів забруднюючих речовин в атмосферне повітря стаціонарними джерелами</w:t>
      </w:r>
      <w:bookmarkStart w:id="7" w:name="601"/>
      <w:bookmarkEnd w:id="7"/>
    </w:p>
    <w:p w:rsidR="00021D9D" w:rsidRPr="001B4BCD" w:rsidRDefault="00021D9D" w:rsidP="00021D9D">
      <w:pPr>
        <w:suppressAutoHyphens w:val="0"/>
        <w:spacing w:line="276" w:lineRule="auto"/>
        <w:ind w:firstLine="240"/>
        <w:jc w:val="right"/>
        <w:rPr>
          <w:rFonts w:eastAsia="Calibri"/>
          <w:szCs w:val="20"/>
          <w:lang w:val="uk-UA" w:eastAsia="en-US"/>
        </w:rPr>
      </w:pPr>
      <w:r w:rsidRPr="001B4BCD">
        <w:rPr>
          <w:rFonts w:eastAsia="Calibri"/>
          <w:szCs w:val="20"/>
          <w:lang w:val="uk-UA" w:eastAsia="en-US"/>
        </w:rPr>
        <w:t>Таблиця</w:t>
      </w:r>
      <w:r>
        <w:rPr>
          <w:rFonts w:eastAsia="Calibri"/>
          <w:szCs w:val="20"/>
          <w:lang w:val="uk-UA" w:eastAsia="en-US"/>
        </w:rPr>
        <w:t xml:space="preserve"> 16.</w:t>
      </w:r>
      <w:r w:rsidR="00C93D0D">
        <w:rPr>
          <w:rFonts w:eastAsia="Calibri"/>
          <w:szCs w:val="20"/>
          <w:lang w:val="uk-UA" w:eastAsia="en-US"/>
        </w:rPr>
        <w:t>3</w:t>
      </w:r>
      <w:r>
        <w:rPr>
          <w:rFonts w:eastAsia="Calibri"/>
          <w:szCs w:val="20"/>
          <w:lang w:val="uk-UA" w:eastAsia="en-US"/>
        </w:rPr>
        <w:t xml:space="preserve"> (</w:t>
      </w:r>
      <w:r w:rsidR="00C93D0D">
        <w:rPr>
          <w:rFonts w:eastAsia="Calibri"/>
          <w:szCs w:val="20"/>
          <w:lang w:val="uk-UA" w:eastAsia="en-US"/>
        </w:rPr>
        <w:t>6.1.</w:t>
      </w:r>
      <w:r>
        <w:rPr>
          <w:rFonts w:eastAsia="Calibri"/>
          <w:szCs w:val="20"/>
          <w:lang w:val="uk-UA" w:eastAsia="en-US"/>
        </w:rPr>
        <w:t>)</w:t>
      </w:r>
      <w:r w:rsidR="00BE69C0">
        <w:rPr>
          <w:rFonts w:eastAsia="Calibri"/>
          <w:szCs w:val="20"/>
          <w:lang w:val="uk-UA" w:eastAsia="en-US"/>
        </w:rPr>
        <w:t>*</w:t>
      </w:r>
    </w:p>
    <w:tbl>
      <w:tblPr>
        <w:tblW w:w="4915" w:type="pct"/>
        <w:tblInd w:w="115" w:type="dxa"/>
        <w:tblLayout w:type="fixed"/>
        <w:tblLook w:val="0000" w:firstRow="0" w:lastRow="0" w:firstColumn="0" w:lastColumn="0" w:noHBand="0" w:noVBand="0"/>
      </w:tblPr>
      <w:tblGrid>
        <w:gridCol w:w="986"/>
        <w:gridCol w:w="882"/>
        <w:gridCol w:w="4287"/>
        <w:gridCol w:w="980"/>
        <w:gridCol w:w="1090"/>
        <w:gridCol w:w="1460"/>
      </w:tblGrid>
      <w:tr w:rsidR="00AA725D" w:rsidRPr="001B4BCD" w:rsidTr="00477F23">
        <w:trPr>
          <w:trHeight w:val="45"/>
        </w:trPr>
        <w:tc>
          <w:tcPr>
            <w:tcW w:w="986" w:type="dxa"/>
            <w:vMerge w:val="restart"/>
            <w:tcBorders>
              <w:top w:val="outset" w:sz="8" w:space="0" w:color="000000"/>
              <w:left w:val="outset" w:sz="8" w:space="0" w:color="000000"/>
              <w:bottom w:val="outset" w:sz="8" w:space="0" w:color="000000"/>
              <w:right w:val="outset" w:sz="8" w:space="0" w:color="000000"/>
            </w:tcBorders>
            <w:shd w:val="clear" w:color="auto" w:fill="auto"/>
            <w:textDirection w:val="btLr"/>
            <w:vAlign w:val="center"/>
          </w:tcPr>
          <w:p w:rsidR="00AA725D" w:rsidRPr="001B4BCD" w:rsidRDefault="00AA725D" w:rsidP="00477F23">
            <w:pPr>
              <w:widowControl w:val="0"/>
              <w:suppressAutoHyphens w:val="0"/>
              <w:spacing w:line="276" w:lineRule="auto"/>
              <w:ind w:left="113" w:right="113"/>
              <w:jc w:val="center"/>
              <w:rPr>
                <w:rFonts w:eastAsia="Calibri"/>
                <w:sz w:val="20"/>
                <w:szCs w:val="20"/>
                <w:lang w:val="uk-UA" w:eastAsia="en-US"/>
              </w:rPr>
            </w:pPr>
            <w:r w:rsidRPr="001B4BCD">
              <w:rPr>
                <w:rFonts w:eastAsia="Calibri"/>
                <w:sz w:val="20"/>
                <w:szCs w:val="20"/>
                <w:lang w:val="uk-UA" w:eastAsia="en-US"/>
              </w:rPr>
              <w:t>Порядковий номер</w:t>
            </w:r>
          </w:p>
        </w:tc>
        <w:tc>
          <w:tcPr>
            <w:tcW w:w="5169"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Забруднююча речовина</w:t>
            </w:r>
          </w:p>
        </w:tc>
        <w:tc>
          <w:tcPr>
            <w:tcW w:w="980"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Фактичний обсяг викидів, т/рік*</w:t>
            </w:r>
          </w:p>
        </w:tc>
        <w:tc>
          <w:tcPr>
            <w:tcW w:w="1090"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Потенційний обсяг викидів, т/рік</w:t>
            </w:r>
          </w:p>
        </w:tc>
        <w:tc>
          <w:tcPr>
            <w:tcW w:w="1460"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Порогові значення потенційних викидів для взяття на державний облік, т/рік</w:t>
            </w:r>
          </w:p>
        </w:tc>
      </w:tr>
      <w:tr w:rsidR="00AA725D" w:rsidRPr="001B4BCD" w:rsidTr="00477F23">
        <w:trPr>
          <w:trHeight w:val="45"/>
        </w:trPr>
        <w:tc>
          <w:tcPr>
            <w:tcW w:w="986" w:type="dxa"/>
            <w:vMerge/>
            <w:tcBorders>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after="200" w:line="276" w:lineRule="auto"/>
              <w:jc w:val="center"/>
              <w:rPr>
                <w:rFonts w:eastAsia="Calibri"/>
                <w:sz w:val="20"/>
                <w:szCs w:val="20"/>
                <w:lang w:val="uk-UA" w:eastAsia="en-US"/>
              </w:rPr>
            </w:pP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код</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найменування</w:t>
            </w:r>
          </w:p>
        </w:tc>
        <w:tc>
          <w:tcPr>
            <w:tcW w:w="980" w:type="dxa"/>
            <w:vMerge/>
            <w:tcBorders>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after="200" w:line="276" w:lineRule="auto"/>
              <w:jc w:val="center"/>
              <w:rPr>
                <w:rFonts w:eastAsia="Calibri"/>
                <w:sz w:val="20"/>
                <w:szCs w:val="20"/>
                <w:lang w:val="uk-UA" w:eastAsia="en-US"/>
              </w:rPr>
            </w:pPr>
          </w:p>
        </w:tc>
        <w:tc>
          <w:tcPr>
            <w:tcW w:w="1090" w:type="dxa"/>
            <w:vMerge/>
            <w:tcBorders>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after="200" w:line="276" w:lineRule="auto"/>
              <w:jc w:val="center"/>
              <w:rPr>
                <w:rFonts w:eastAsia="Calibri"/>
                <w:sz w:val="20"/>
                <w:szCs w:val="20"/>
                <w:lang w:val="uk-UA" w:eastAsia="en-US"/>
              </w:rPr>
            </w:pPr>
          </w:p>
        </w:tc>
        <w:tc>
          <w:tcPr>
            <w:tcW w:w="1460" w:type="dxa"/>
            <w:vMerge/>
            <w:tcBorders>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after="200" w:line="276" w:lineRule="auto"/>
              <w:jc w:val="center"/>
              <w:rPr>
                <w:rFonts w:eastAsia="Calibri"/>
                <w:sz w:val="20"/>
                <w:szCs w:val="20"/>
                <w:lang w:val="uk-UA" w:eastAsia="en-US"/>
              </w:rPr>
            </w:pP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1</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2</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3</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4</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5</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6</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sz w:val="20"/>
                <w:szCs w:val="20"/>
                <w:lang w:val="uk-UA"/>
              </w:rPr>
            </w:pPr>
            <w:r w:rsidRPr="001B4BCD">
              <w:rPr>
                <w:sz w:val="20"/>
                <w:szCs w:val="20"/>
                <w:lang w:val="uk-UA"/>
              </w:rPr>
              <w:t>1</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sz w:val="20"/>
                <w:szCs w:val="20"/>
                <w:lang w:val="uk-UA"/>
              </w:rPr>
            </w:pPr>
            <w:r w:rsidRPr="001B4BCD">
              <w:rPr>
                <w:sz w:val="20"/>
                <w:szCs w:val="20"/>
                <w:lang w:val="uk-UA"/>
              </w:rPr>
              <w:t>06000</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sz w:val="20"/>
                <w:szCs w:val="20"/>
                <w:lang w:val="uk-UA"/>
              </w:rPr>
            </w:pPr>
            <w:r w:rsidRPr="001B4BCD">
              <w:rPr>
                <w:sz w:val="20"/>
                <w:szCs w:val="20"/>
                <w:lang w:val="uk-UA"/>
              </w:rPr>
              <w:t>Оксид вуглецю</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9,452</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9,452</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snapToGrid w:val="0"/>
              <w:jc w:val="center"/>
              <w:rPr>
                <w:sz w:val="20"/>
                <w:szCs w:val="20"/>
                <w:lang w:val="uk-UA"/>
              </w:rPr>
            </w:pPr>
            <w:r w:rsidRPr="001B4BCD">
              <w:rPr>
                <w:sz w:val="20"/>
                <w:szCs w:val="20"/>
                <w:lang w:val="uk-UA"/>
              </w:rPr>
              <w:t>1,5</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sz w:val="20"/>
                <w:szCs w:val="20"/>
                <w:lang w:val="uk-UA"/>
              </w:rPr>
            </w:pPr>
            <w:r w:rsidRPr="001B4BCD">
              <w:rPr>
                <w:sz w:val="20"/>
                <w:szCs w:val="20"/>
                <w:lang w:val="uk-UA"/>
              </w:rPr>
              <w:t>2</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sz w:val="20"/>
                <w:szCs w:val="20"/>
                <w:lang w:val="uk-UA"/>
              </w:rPr>
            </w:pPr>
            <w:r w:rsidRPr="001B4BCD">
              <w:rPr>
                <w:sz w:val="20"/>
                <w:szCs w:val="20"/>
                <w:lang w:val="uk-UA"/>
              </w:rPr>
              <w:t>04001</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sz w:val="20"/>
                <w:szCs w:val="20"/>
                <w:lang w:val="uk-UA"/>
              </w:rPr>
            </w:pPr>
            <w:r w:rsidRPr="001B4BCD">
              <w:rPr>
                <w:sz w:val="20"/>
                <w:szCs w:val="20"/>
                <w:lang w:val="uk-UA"/>
              </w:rPr>
              <w:t xml:space="preserve">Оксиди азоту (у перерахунку на </w:t>
            </w:r>
            <w:proofErr w:type="spellStart"/>
            <w:r w:rsidRPr="001B4BCD">
              <w:rPr>
                <w:sz w:val="20"/>
                <w:szCs w:val="20"/>
                <w:lang w:val="uk-UA"/>
              </w:rPr>
              <w:t>діоксид</w:t>
            </w:r>
            <w:proofErr w:type="spellEnd"/>
            <w:r w:rsidRPr="001B4BCD">
              <w:rPr>
                <w:sz w:val="20"/>
                <w:szCs w:val="20"/>
                <w:lang w:val="uk-UA"/>
              </w:rPr>
              <w:t xml:space="preserve"> азоту [NO + NО</w:t>
            </w:r>
            <w:r w:rsidRPr="001B4BCD">
              <w:rPr>
                <w:b/>
                <w:bCs/>
                <w:sz w:val="20"/>
                <w:szCs w:val="20"/>
                <w:vertAlign w:val="subscript"/>
                <w:lang w:val="uk-UA"/>
              </w:rPr>
              <w:t>2</w:t>
            </w:r>
            <w:r w:rsidRPr="001B4BCD">
              <w:rPr>
                <w:sz w:val="20"/>
                <w:szCs w:val="20"/>
                <w:lang w:val="uk-UA"/>
              </w:rPr>
              <w:t>])</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2,243</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2,243</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snapToGrid w:val="0"/>
              <w:jc w:val="center"/>
              <w:rPr>
                <w:sz w:val="20"/>
                <w:szCs w:val="20"/>
                <w:lang w:val="uk-UA"/>
              </w:rPr>
            </w:pPr>
            <w:r w:rsidRPr="001B4BCD">
              <w:rPr>
                <w:sz w:val="20"/>
                <w:szCs w:val="20"/>
                <w:lang w:val="uk-UA"/>
              </w:rPr>
              <w:t>1,0</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jc w:val="center"/>
              <w:rPr>
                <w:sz w:val="20"/>
                <w:szCs w:val="20"/>
                <w:lang w:val="uk-UA"/>
              </w:rPr>
            </w:pPr>
            <w:r w:rsidRPr="001B4BCD">
              <w:rPr>
                <w:sz w:val="20"/>
                <w:szCs w:val="20"/>
                <w:lang w:val="uk-UA"/>
              </w:rPr>
              <w:t>3</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04002</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Азоту (1) оксид [N</w:t>
            </w:r>
            <w:r w:rsidRPr="001B4BCD">
              <w:rPr>
                <w:b/>
                <w:bCs/>
                <w:sz w:val="20"/>
                <w:szCs w:val="20"/>
                <w:vertAlign w:val="subscript"/>
                <w:lang w:val="uk-UA"/>
              </w:rPr>
              <w:t>2</w:t>
            </w:r>
            <w:r w:rsidRPr="001B4BCD">
              <w:rPr>
                <w:bCs/>
                <w:sz w:val="20"/>
                <w:szCs w:val="20"/>
                <w:lang w:val="uk-UA"/>
              </w:rPr>
              <w:t>О]</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0,007</w:t>
            </w:r>
            <w:r>
              <w:rPr>
                <w:rFonts w:eastAsia="Calibri"/>
                <w:sz w:val="20"/>
                <w:szCs w:val="20"/>
                <w:lang w:val="uk-UA" w:eastAsia="en-US"/>
              </w:rPr>
              <w:t>4</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0,007</w:t>
            </w:r>
            <w:r>
              <w:rPr>
                <w:rFonts w:eastAsia="Calibri"/>
                <w:sz w:val="20"/>
                <w:szCs w:val="20"/>
                <w:lang w:val="uk-UA" w:eastAsia="en-US"/>
              </w:rPr>
              <w:t>4</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snapToGrid w:val="0"/>
              <w:jc w:val="center"/>
              <w:rPr>
                <w:sz w:val="20"/>
                <w:szCs w:val="20"/>
                <w:lang w:val="uk-UA"/>
              </w:rPr>
            </w:pPr>
            <w:r w:rsidRPr="001B4BCD">
              <w:rPr>
                <w:sz w:val="20"/>
                <w:szCs w:val="20"/>
                <w:lang w:val="uk-UA"/>
              </w:rPr>
              <w:t>0,1</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4</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04003</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Аміак</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0,0001</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0,0001</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snapToGrid w:val="0"/>
              <w:jc w:val="center"/>
              <w:rPr>
                <w:sz w:val="20"/>
                <w:szCs w:val="20"/>
                <w:lang w:val="uk-UA"/>
              </w:rPr>
            </w:pPr>
            <w:r w:rsidRPr="001B4BCD">
              <w:rPr>
                <w:sz w:val="20"/>
                <w:szCs w:val="20"/>
                <w:lang w:val="uk-UA"/>
              </w:rPr>
              <w:t>1,5</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5</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jc w:val="center"/>
              <w:rPr>
                <w:sz w:val="20"/>
                <w:szCs w:val="20"/>
                <w:lang w:val="uk-UA" w:eastAsia="ru-RU"/>
              </w:rPr>
            </w:pPr>
            <w:r w:rsidRPr="001B4BCD">
              <w:rPr>
                <w:sz w:val="20"/>
                <w:szCs w:val="20"/>
                <w:lang w:val="uk-UA" w:eastAsia="ru-RU"/>
              </w:rPr>
              <w:t>03000</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jc w:val="center"/>
              <w:rPr>
                <w:sz w:val="20"/>
                <w:szCs w:val="20"/>
                <w:lang w:val="uk-UA" w:eastAsia="ru-RU"/>
              </w:rPr>
            </w:pPr>
            <w:r w:rsidRPr="001B4BCD">
              <w:rPr>
                <w:sz w:val="20"/>
                <w:szCs w:val="20"/>
                <w:lang w:val="uk-UA" w:eastAsia="uk-UA"/>
              </w:rPr>
              <w:t>Речовини у вигляді суспендованих твердих частинок (мікрочастинки та волокна )</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16,42</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16,42</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snapToGrid w:val="0"/>
              <w:jc w:val="center"/>
              <w:rPr>
                <w:sz w:val="20"/>
                <w:szCs w:val="20"/>
                <w:lang w:val="uk-UA"/>
              </w:rPr>
            </w:pPr>
            <w:r w:rsidRPr="001B4BCD">
              <w:rPr>
                <w:sz w:val="20"/>
                <w:szCs w:val="20"/>
                <w:lang w:val="uk-UA"/>
              </w:rPr>
              <w:t>3,0</w:t>
            </w:r>
          </w:p>
        </w:tc>
      </w:tr>
      <w:tr w:rsidR="00AA725D" w:rsidRPr="001B4BCD" w:rsidTr="00477F23">
        <w:trPr>
          <w:trHeight w:val="272"/>
        </w:trPr>
        <w:tc>
          <w:tcPr>
            <w:tcW w:w="986" w:type="dxa"/>
            <w:tcBorders>
              <w:top w:val="outset" w:sz="8" w:space="0" w:color="000000"/>
              <w:left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lastRenderedPageBreak/>
              <w:t>6</w:t>
            </w:r>
          </w:p>
        </w:tc>
        <w:tc>
          <w:tcPr>
            <w:tcW w:w="882" w:type="dxa"/>
            <w:tcBorders>
              <w:top w:val="outset" w:sz="8" w:space="0" w:color="000000"/>
              <w:left w:val="outset" w:sz="8" w:space="0" w:color="000000"/>
              <w:right w:val="outset" w:sz="8" w:space="0" w:color="000000"/>
            </w:tcBorders>
            <w:shd w:val="clear" w:color="auto" w:fill="auto"/>
            <w:vAlign w:val="center"/>
          </w:tcPr>
          <w:p w:rsidR="00AA725D" w:rsidRPr="001B4BCD" w:rsidRDefault="00AA725D" w:rsidP="00AD4B04">
            <w:pPr>
              <w:jc w:val="center"/>
              <w:rPr>
                <w:sz w:val="20"/>
                <w:szCs w:val="20"/>
                <w:lang w:val="uk-UA" w:eastAsia="ru-RU"/>
              </w:rPr>
            </w:pPr>
            <w:r w:rsidRPr="001B4BCD">
              <w:rPr>
                <w:sz w:val="20"/>
                <w:szCs w:val="20"/>
                <w:lang w:val="uk-UA" w:eastAsia="ru-RU"/>
              </w:rPr>
              <w:t>11000</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jc w:val="center"/>
              <w:rPr>
                <w:sz w:val="20"/>
                <w:szCs w:val="20"/>
                <w:lang w:val="uk-UA" w:eastAsia="ru-RU"/>
              </w:rPr>
            </w:pPr>
            <w:proofErr w:type="spellStart"/>
            <w:r w:rsidRPr="001B4BCD">
              <w:rPr>
                <w:sz w:val="20"/>
                <w:szCs w:val="20"/>
                <w:lang w:val="uk-UA" w:eastAsia="ru-RU"/>
              </w:rPr>
              <w:t>Неметанові</w:t>
            </w:r>
            <w:proofErr w:type="spellEnd"/>
            <w:r w:rsidRPr="001B4BCD">
              <w:rPr>
                <w:sz w:val="20"/>
                <w:szCs w:val="20"/>
                <w:lang w:val="uk-UA" w:eastAsia="ru-RU"/>
              </w:rPr>
              <w:t xml:space="preserve"> леткі органічні сполуки (НМЛОС)</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0,2514</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0,2514</w:t>
            </w:r>
          </w:p>
        </w:tc>
        <w:tc>
          <w:tcPr>
            <w:tcW w:w="1460" w:type="dxa"/>
            <w:tcBorders>
              <w:top w:val="outset" w:sz="8" w:space="0" w:color="000000"/>
              <w:left w:val="outset" w:sz="8" w:space="0" w:color="000000"/>
              <w:right w:val="outset" w:sz="8" w:space="0" w:color="000000"/>
            </w:tcBorders>
            <w:shd w:val="clear" w:color="auto" w:fill="auto"/>
            <w:vAlign w:val="center"/>
          </w:tcPr>
          <w:p w:rsidR="00AA725D" w:rsidRPr="001B4BCD" w:rsidRDefault="00AA725D" w:rsidP="00AD4B04">
            <w:pPr>
              <w:jc w:val="center"/>
              <w:rPr>
                <w:sz w:val="20"/>
                <w:szCs w:val="20"/>
                <w:lang w:val="uk-UA" w:eastAsia="ru-RU"/>
              </w:rPr>
            </w:pPr>
            <w:r w:rsidRPr="001B4BCD">
              <w:rPr>
                <w:sz w:val="20"/>
                <w:szCs w:val="20"/>
                <w:lang w:val="uk-UA" w:eastAsia="ru-RU"/>
              </w:rPr>
              <w:t>1,5</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7</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jc w:val="center"/>
              <w:rPr>
                <w:sz w:val="20"/>
                <w:szCs w:val="20"/>
                <w:lang w:val="uk-UA"/>
              </w:rPr>
            </w:pPr>
            <w:r w:rsidRPr="001B4BCD">
              <w:rPr>
                <w:sz w:val="20"/>
                <w:szCs w:val="20"/>
                <w:lang w:val="uk-UA"/>
              </w:rPr>
              <w:t>12000</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iCs/>
                <w:sz w:val="20"/>
                <w:szCs w:val="20"/>
                <w:lang w:val="uk-UA"/>
              </w:rPr>
            </w:pPr>
            <w:r w:rsidRPr="001B4BCD">
              <w:rPr>
                <w:iCs/>
                <w:sz w:val="20"/>
                <w:szCs w:val="20"/>
                <w:lang w:val="uk-UA"/>
              </w:rPr>
              <w:t>Метан</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0,0055</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0,0055</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jc w:val="center"/>
              <w:rPr>
                <w:sz w:val="20"/>
                <w:szCs w:val="20"/>
                <w:lang w:val="uk-UA"/>
              </w:rPr>
            </w:pPr>
            <w:r w:rsidRPr="001B4BCD">
              <w:rPr>
                <w:sz w:val="20"/>
                <w:szCs w:val="20"/>
                <w:lang w:val="uk-UA"/>
              </w:rPr>
              <w:t>10,0</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8</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07000</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 xml:space="preserve">Вуглецю </w:t>
            </w:r>
            <w:proofErr w:type="spellStart"/>
            <w:r w:rsidRPr="001B4BCD">
              <w:rPr>
                <w:bCs/>
                <w:sz w:val="20"/>
                <w:szCs w:val="20"/>
                <w:lang w:val="uk-UA"/>
              </w:rPr>
              <w:t>діоксид</w:t>
            </w:r>
            <w:proofErr w:type="spellEnd"/>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620,68</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620,68</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snapToGrid w:val="0"/>
              <w:jc w:val="center"/>
              <w:rPr>
                <w:sz w:val="20"/>
                <w:szCs w:val="20"/>
                <w:lang w:val="uk-UA"/>
              </w:rPr>
            </w:pPr>
            <w:r w:rsidRPr="001B4BCD">
              <w:rPr>
                <w:sz w:val="20"/>
                <w:szCs w:val="20"/>
                <w:lang w:val="uk-UA"/>
              </w:rPr>
              <w:t>500,0</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9</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jc w:val="center"/>
              <w:rPr>
                <w:sz w:val="20"/>
                <w:szCs w:val="20"/>
                <w:lang w:val="uk-UA" w:eastAsia="ru-RU"/>
              </w:rPr>
            </w:pPr>
            <w:r w:rsidRPr="001B4BCD">
              <w:rPr>
                <w:sz w:val="20"/>
                <w:szCs w:val="20"/>
                <w:lang w:val="uk-UA" w:eastAsia="ru-RU"/>
              </w:rPr>
              <w:t>05001</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jc w:val="center"/>
              <w:rPr>
                <w:sz w:val="20"/>
                <w:szCs w:val="20"/>
                <w:lang w:val="uk-UA" w:eastAsia="ru-RU"/>
              </w:rPr>
            </w:pPr>
            <w:r w:rsidRPr="001B4BCD">
              <w:rPr>
                <w:sz w:val="20"/>
                <w:szCs w:val="20"/>
                <w:lang w:val="uk-UA" w:eastAsia="ru-RU"/>
              </w:rPr>
              <w:t xml:space="preserve">Сірки </w:t>
            </w:r>
            <w:proofErr w:type="spellStart"/>
            <w:r w:rsidRPr="001B4BCD">
              <w:rPr>
                <w:sz w:val="20"/>
                <w:szCs w:val="20"/>
                <w:lang w:val="uk-UA" w:eastAsia="ru-RU"/>
              </w:rPr>
              <w:t>діоксид</w:t>
            </w:r>
            <w:proofErr w:type="spellEnd"/>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17,97001</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17,97001</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snapToGrid w:val="0"/>
              <w:jc w:val="center"/>
              <w:rPr>
                <w:bCs/>
                <w:sz w:val="20"/>
                <w:szCs w:val="20"/>
                <w:lang w:val="uk-UA"/>
              </w:rPr>
            </w:pPr>
            <w:r w:rsidRPr="001B4BCD">
              <w:rPr>
                <w:bCs/>
                <w:sz w:val="20"/>
                <w:szCs w:val="20"/>
                <w:lang w:val="uk-UA"/>
              </w:rPr>
              <w:t>1,5</w:t>
            </w:r>
          </w:p>
        </w:tc>
      </w:tr>
      <w:tr w:rsidR="00AA725D" w:rsidRPr="001B4BCD" w:rsidTr="00477F23">
        <w:trPr>
          <w:trHeight w:val="20"/>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10</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2"/>
              <w:spacing w:before="0" w:beforeAutospacing="0" w:after="0" w:afterAutospacing="0"/>
              <w:jc w:val="center"/>
              <w:rPr>
                <w:sz w:val="20"/>
                <w:szCs w:val="20"/>
                <w:lang w:val="uk-UA"/>
              </w:rPr>
            </w:pPr>
            <w:r w:rsidRPr="001B4BCD">
              <w:rPr>
                <w:sz w:val="20"/>
                <w:szCs w:val="20"/>
                <w:lang w:val="uk-UA"/>
              </w:rPr>
              <w:t>01001</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4"/>
              <w:spacing w:before="0" w:beforeAutospacing="0" w:after="0" w:afterAutospacing="0"/>
              <w:jc w:val="center"/>
              <w:rPr>
                <w:sz w:val="20"/>
                <w:szCs w:val="20"/>
                <w:lang w:val="uk-UA"/>
              </w:rPr>
            </w:pPr>
            <w:r w:rsidRPr="001B4BCD">
              <w:rPr>
                <w:sz w:val="20"/>
                <w:szCs w:val="20"/>
                <w:lang w:val="uk-UA"/>
              </w:rPr>
              <w:t>Арсен та його сполуки (у перерахунку на арсен)</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0,0004</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0,0004</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snapToGrid w:val="0"/>
              <w:jc w:val="center"/>
              <w:rPr>
                <w:bCs/>
                <w:sz w:val="20"/>
                <w:szCs w:val="20"/>
                <w:lang w:val="uk-UA"/>
              </w:rPr>
            </w:pPr>
            <w:r w:rsidRPr="001B4BCD">
              <w:rPr>
                <w:bCs/>
                <w:sz w:val="20"/>
                <w:szCs w:val="20"/>
                <w:lang w:val="uk-UA"/>
              </w:rPr>
              <w:t>0,001</w:t>
            </w:r>
          </w:p>
        </w:tc>
      </w:tr>
      <w:tr w:rsidR="00AA725D" w:rsidRPr="001B4BCD" w:rsidTr="00477F23">
        <w:trPr>
          <w:trHeight w:val="20"/>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11</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2"/>
              <w:spacing w:before="0" w:beforeAutospacing="0" w:after="0" w:afterAutospacing="0"/>
              <w:jc w:val="center"/>
              <w:rPr>
                <w:sz w:val="20"/>
                <w:szCs w:val="20"/>
                <w:lang w:val="uk-UA"/>
              </w:rPr>
            </w:pPr>
            <w:r w:rsidRPr="001B4BCD">
              <w:rPr>
                <w:sz w:val="20"/>
                <w:szCs w:val="20"/>
                <w:lang w:val="uk-UA"/>
              </w:rPr>
              <w:t>01003</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4"/>
              <w:spacing w:before="0" w:beforeAutospacing="0" w:after="0" w:afterAutospacing="0"/>
              <w:jc w:val="center"/>
              <w:rPr>
                <w:sz w:val="20"/>
                <w:szCs w:val="20"/>
                <w:lang w:val="uk-UA"/>
              </w:rPr>
            </w:pPr>
            <w:r w:rsidRPr="001B4BCD">
              <w:rPr>
                <w:sz w:val="20"/>
                <w:szCs w:val="20"/>
                <w:lang w:val="uk-UA"/>
              </w:rPr>
              <w:t>Залізо та його сполуки (у перерахунку на залізо)</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0,0003</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0,0003</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snapToGrid w:val="0"/>
              <w:jc w:val="center"/>
              <w:rPr>
                <w:bCs/>
                <w:sz w:val="20"/>
                <w:szCs w:val="20"/>
                <w:lang w:val="uk-UA"/>
              </w:rPr>
            </w:pPr>
            <w:r w:rsidRPr="001B4BCD">
              <w:rPr>
                <w:bCs/>
                <w:sz w:val="20"/>
                <w:szCs w:val="20"/>
                <w:lang w:val="uk-UA"/>
              </w:rPr>
              <w:t>0,1</w:t>
            </w:r>
          </w:p>
        </w:tc>
      </w:tr>
      <w:tr w:rsidR="00AA725D" w:rsidRPr="001B4BCD" w:rsidTr="00477F23">
        <w:trPr>
          <w:trHeight w:val="20"/>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12</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2"/>
              <w:spacing w:before="0" w:beforeAutospacing="0" w:after="0" w:afterAutospacing="0"/>
              <w:jc w:val="center"/>
              <w:rPr>
                <w:sz w:val="20"/>
                <w:szCs w:val="20"/>
                <w:lang w:val="uk-UA"/>
              </w:rPr>
            </w:pPr>
            <w:r w:rsidRPr="001B4BCD">
              <w:rPr>
                <w:sz w:val="20"/>
                <w:szCs w:val="20"/>
                <w:lang w:val="uk-UA"/>
              </w:rPr>
              <w:t>01005</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4"/>
              <w:spacing w:before="0" w:beforeAutospacing="0" w:after="0" w:afterAutospacing="0"/>
              <w:jc w:val="center"/>
              <w:rPr>
                <w:sz w:val="20"/>
                <w:szCs w:val="20"/>
                <w:lang w:val="uk-UA"/>
              </w:rPr>
            </w:pPr>
            <w:r w:rsidRPr="001B4BCD">
              <w:rPr>
                <w:sz w:val="20"/>
                <w:szCs w:val="20"/>
                <w:lang w:val="uk-UA"/>
              </w:rPr>
              <w:t>Мідь та її сполуки (у перерахунку на мідь)</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0,00052</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0,00052</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snapToGrid w:val="0"/>
              <w:jc w:val="center"/>
              <w:rPr>
                <w:bCs/>
                <w:sz w:val="20"/>
                <w:szCs w:val="20"/>
                <w:lang w:val="uk-UA"/>
              </w:rPr>
            </w:pPr>
            <w:r w:rsidRPr="001B4BCD">
              <w:rPr>
                <w:bCs/>
                <w:sz w:val="20"/>
                <w:szCs w:val="20"/>
                <w:lang w:val="uk-UA"/>
              </w:rPr>
              <w:t>0,01</w:t>
            </w:r>
          </w:p>
        </w:tc>
      </w:tr>
      <w:tr w:rsidR="00AA725D" w:rsidRPr="001B4BCD" w:rsidTr="00477F23">
        <w:trPr>
          <w:trHeight w:val="20"/>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13</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2"/>
              <w:spacing w:before="0" w:beforeAutospacing="0" w:after="0" w:afterAutospacing="0"/>
              <w:jc w:val="center"/>
              <w:rPr>
                <w:sz w:val="20"/>
                <w:szCs w:val="20"/>
                <w:lang w:val="uk-UA"/>
              </w:rPr>
            </w:pPr>
            <w:r w:rsidRPr="001B4BCD">
              <w:rPr>
                <w:sz w:val="20"/>
                <w:szCs w:val="20"/>
                <w:lang w:val="uk-UA"/>
              </w:rPr>
              <w:t>01006</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4"/>
              <w:spacing w:before="0" w:beforeAutospacing="0" w:after="0" w:afterAutospacing="0"/>
              <w:jc w:val="center"/>
              <w:rPr>
                <w:sz w:val="20"/>
                <w:szCs w:val="20"/>
                <w:lang w:val="uk-UA"/>
              </w:rPr>
            </w:pPr>
            <w:r w:rsidRPr="001B4BCD">
              <w:rPr>
                <w:sz w:val="20"/>
                <w:szCs w:val="20"/>
                <w:lang w:val="uk-UA"/>
              </w:rPr>
              <w:t>Нікель та його сполуки (у перерахунку на нікель)</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0,0005</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0,0005</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snapToGrid w:val="0"/>
              <w:jc w:val="center"/>
              <w:rPr>
                <w:bCs/>
                <w:sz w:val="20"/>
                <w:szCs w:val="20"/>
                <w:lang w:val="uk-UA"/>
              </w:rPr>
            </w:pPr>
            <w:r w:rsidRPr="001B4BCD">
              <w:rPr>
                <w:bCs/>
                <w:sz w:val="20"/>
                <w:szCs w:val="20"/>
                <w:lang w:val="uk-UA"/>
              </w:rPr>
              <w:t>0,001</w:t>
            </w:r>
          </w:p>
        </w:tc>
      </w:tr>
      <w:tr w:rsidR="00AA725D" w:rsidRPr="001B4BCD" w:rsidTr="00477F23">
        <w:trPr>
          <w:trHeight w:val="20"/>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14</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2"/>
              <w:spacing w:before="0" w:beforeAutospacing="0" w:after="0" w:afterAutospacing="0"/>
              <w:jc w:val="center"/>
              <w:rPr>
                <w:sz w:val="20"/>
                <w:szCs w:val="20"/>
                <w:lang w:val="uk-UA"/>
              </w:rPr>
            </w:pPr>
            <w:r w:rsidRPr="001B4BCD">
              <w:rPr>
                <w:sz w:val="20"/>
                <w:szCs w:val="20"/>
                <w:lang w:val="uk-UA"/>
              </w:rPr>
              <w:t>01007</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4"/>
              <w:spacing w:before="0" w:beforeAutospacing="0" w:after="0" w:afterAutospacing="0"/>
              <w:jc w:val="center"/>
              <w:rPr>
                <w:sz w:val="20"/>
                <w:szCs w:val="20"/>
                <w:lang w:val="uk-UA"/>
              </w:rPr>
            </w:pPr>
            <w:r w:rsidRPr="001B4BCD">
              <w:rPr>
                <w:sz w:val="20"/>
                <w:szCs w:val="20"/>
                <w:lang w:val="uk-UA"/>
              </w:rPr>
              <w:t>Ртуть та її сполуки (у перерахунку на ртуть)</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0,00002</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0,00002</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snapToGrid w:val="0"/>
              <w:jc w:val="center"/>
              <w:rPr>
                <w:bCs/>
                <w:sz w:val="20"/>
                <w:szCs w:val="20"/>
                <w:lang w:val="uk-UA"/>
              </w:rPr>
            </w:pPr>
            <w:r w:rsidRPr="001B4BCD">
              <w:rPr>
                <w:bCs/>
                <w:sz w:val="20"/>
                <w:szCs w:val="20"/>
                <w:lang w:val="uk-UA"/>
              </w:rPr>
              <w:t>0,0003</w:t>
            </w:r>
          </w:p>
        </w:tc>
      </w:tr>
      <w:tr w:rsidR="00AA725D" w:rsidRPr="001B4BCD" w:rsidTr="00477F23">
        <w:trPr>
          <w:trHeight w:val="20"/>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15</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2"/>
              <w:spacing w:before="0" w:beforeAutospacing="0" w:after="0" w:afterAutospacing="0"/>
              <w:jc w:val="center"/>
              <w:rPr>
                <w:sz w:val="20"/>
                <w:szCs w:val="20"/>
                <w:lang w:val="uk-UA"/>
              </w:rPr>
            </w:pPr>
            <w:r w:rsidRPr="001B4BCD">
              <w:rPr>
                <w:sz w:val="20"/>
                <w:szCs w:val="20"/>
                <w:lang w:val="uk-UA"/>
              </w:rPr>
              <w:t>01009</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4"/>
              <w:spacing w:before="0" w:beforeAutospacing="0" w:after="0" w:afterAutospacing="0"/>
              <w:jc w:val="center"/>
              <w:rPr>
                <w:sz w:val="20"/>
                <w:szCs w:val="20"/>
                <w:lang w:val="uk-UA"/>
              </w:rPr>
            </w:pPr>
            <w:r w:rsidRPr="001B4BCD">
              <w:rPr>
                <w:sz w:val="20"/>
                <w:szCs w:val="20"/>
                <w:lang w:val="uk-UA"/>
              </w:rPr>
              <w:t>Свинець та його сполуки (у перерахунку на свинець)</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0,0003</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0,0003</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snapToGrid w:val="0"/>
              <w:jc w:val="center"/>
              <w:rPr>
                <w:bCs/>
                <w:sz w:val="20"/>
                <w:szCs w:val="20"/>
                <w:lang w:val="uk-UA"/>
              </w:rPr>
            </w:pPr>
            <w:r w:rsidRPr="001B4BCD">
              <w:rPr>
                <w:bCs/>
                <w:sz w:val="20"/>
                <w:szCs w:val="20"/>
                <w:lang w:val="uk-UA"/>
              </w:rPr>
              <w:t>0,003</w:t>
            </w:r>
          </w:p>
        </w:tc>
      </w:tr>
      <w:tr w:rsidR="00AA725D" w:rsidRPr="001B4BCD" w:rsidTr="00477F23">
        <w:trPr>
          <w:trHeight w:val="20"/>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16</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2"/>
              <w:spacing w:before="0" w:beforeAutospacing="0" w:after="0" w:afterAutospacing="0"/>
              <w:jc w:val="center"/>
              <w:rPr>
                <w:sz w:val="20"/>
                <w:szCs w:val="20"/>
                <w:lang w:val="uk-UA"/>
              </w:rPr>
            </w:pPr>
            <w:r w:rsidRPr="001B4BCD">
              <w:rPr>
                <w:sz w:val="20"/>
                <w:szCs w:val="20"/>
                <w:lang w:val="uk-UA"/>
              </w:rPr>
              <w:t>01010</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4"/>
              <w:spacing w:before="0" w:beforeAutospacing="0" w:after="0" w:afterAutospacing="0"/>
              <w:jc w:val="center"/>
              <w:rPr>
                <w:sz w:val="20"/>
                <w:szCs w:val="20"/>
                <w:lang w:val="uk-UA"/>
              </w:rPr>
            </w:pPr>
            <w:r w:rsidRPr="001B4BCD">
              <w:rPr>
                <w:sz w:val="20"/>
                <w:szCs w:val="20"/>
                <w:lang w:val="uk-UA"/>
              </w:rPr>
              <w:t>Хром та його сполуки (у перерахунку на триоксид хрому)</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0,0016</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0,0016</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snapToGrid w:val="0"/>
              <w:jc w:val="center"/>
              <w:rPr>
                <w:bCs/>
                <w:sz w:val="20"/>
                <w:szCs w:val="20"/>
                <w:lang w:val="uk-UA"/>
              </w:rPr>
            </w:pPr>
            <w:r w:rsidRPr="001B4BCD">
              <w:rPr>
                <w:bCs/>
                <w:sz w:val="20"/>
                <w:szCs w:val="20"/>
                <w:lang w:val="uk-UA"/>
              </w:rPr>
              <w:t>0,02</w:t>
            </w:r>
          </w:p>
        </w:tc>
      </w:tr>
      <w:tr w:rsidR="00AA725D" w:rsidRPr="001B4BCD" w:rsidTr="00477F23">
        <w:trPr>
          <w:trHeight w:val="20"/>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17</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2"/>
              <w:spacing w:before="0" w:beforeAutospacing="0" w:after="0" w:afterAutospacing="0"/>
              <w:jc w:val="center"/>
              <w:rPr>
                <w:sz w:val="20"/>
                <w:szCs w:val="20"/>
                <w:lang w:val="uk-UA"/>
              </w:rPr>
            </w:pPr>
            <w:r w:rsidRPr="001B4BCD">
              <w:rPr>
                <w:sz w:val="20"/>
                <w:szCs w:val="20"/>
                <w:lang w:val="uk-UA"/>
              </w:rPr>
              <w:t>01011</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4"/>
              <w:spacing w:before="0" w:beforeAutospacing="0" w:after="0" w:afterAutospacing="0"/>
              <w:jc w:val="center"/>
              <w:rPr>
                <w:sz w:val="20"/>
                <w:szCs w:val="20"/>
                <w:lang w:val="uk-UA"/>
              </w:rPr>
            </w:pPr>
            <w:r w:rsidRPr="001B4BCD">
              <w:rPr>
                <w:sz w:val="20"/>
                <w:szCs w:val="20"/>
                <w:lang w:val="uk-UA"/>
              </w:rPr>
              <w:t>Цинк та його сполуки (у перерахунку на цинк)</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0,0007</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0,0007</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snapToGrid w:val="0"/>
              <w:jc w:val="center"/>
              <w:rPr>
                <w:bCs/>
                <w:sz w:val="20"/>
                <w:szCs w:val="20"/>
                <w:lang w:val="uk-UA"/>
              </w:rPr>
            </w:pPr>
            <w:r w:rsidRPr="001B4BCD">
              <w:rPr>
                <w:bCs/>
                <w:sz w:val="20"/>
                <w:szCs w:val="20"/>
                <w:lang w:val="uk-UA"/>
              </w:rPr>
              <w:t>0,1</w:t>
            </w:r>
          </w:p>
        </w:tc>
      </w:tr>
      <w:tr w:rsidR="00AA725D" w:rsidRPr="001B4BCD" w:rsidTr="00477F23">
        <w:trPr>
          <w:trHeight w:val="20"/>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tabs>
                <w:tab w:val="left" w:pos="830"/>
              </w:tabs>
              <w:snapToGrid w:val="0"/>
              <w:jc w:val="center"/>
              <w:rPr>
                <w:bCs/>
                <w:sz w:val="20"/>
                <w:szCs w:val="20"/>
                <w:lang w:val="uk-UA"/>
              </w:rPr>
            </w:pPr>
            <w:r w:rsidRPr="001B4BCD">
              <w:rPr>
                <w:bCs/>
                <w:sz w:val="20"/>
                <w:szCs w:val="20"/>
                <w:lang w:val="uk-UA"/>
              </w:rPr>
              <w:t>18</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2"/>
              <w:spacing w:before="0" w:beforeAutospacing="0" w:after="0" w:afterAutospacing="0"/>
              <w:jc w:val="center"/>
              <w:rPr>
                <w:sz w:val="20"/>
                <w:szCs w:val="20"/>
                <w:lang w:val="uk-UA"/>
              </w:rPr>
            </w:pPr>
            <w:r w:rsidRPr="001B4BCD">
              <w:rPr>
                <w:sz w:val="20"/>
                <w:szCs w:val="20"/>
                <w:lang w:val="uk-UA"/>
              </w:rPr>
              <w:t>01104</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1B4BCD" w:rsidRDefault="00AA725D" w:rsidP="00AD4B04">
            <w:pPr>
              <w:pStyle w:val="rvps14"/>
              <w:spacing w:before="0" w:beforeAutospacing="0" w:after="0" w:afterAutospacing="0"/>
              <w:jc w:val="center"/>
              <w:rPr>
                <w:sz w:val="20"/>
                <w:szCs w:val="20"/>
                <w:lang w:val="uk-UA"/>
              </w:rPr>
            </w:pPr>
            <w:r w:rsidRPr="001B4BCD">
              <w:rPr>
                <w:sz w:val="20"/>
                <w:szCs w:val="20"/>
                <w:lang w:val="uk-UA"/>
              </w:rPr>
              <w:t xml:space="preserve">Манган та його сполуки (у перерахунку на </w:t>
            </w:r>
            <w:proofErr w:type="spellStart"/>
            <w:r w:rsidRPr="001B4BCD">
              <w:rPr>
                <w:sz w:val="20"/>
                <w:szCs w:val="20"/>
                <w:lang w:val="uk-UA"/>
              </w:rPr>
              <w:t>діоксид</w:t>
            </w:r>
            <w:proofErr w:type="spellEnd"/>
            <w:r w:rsidRPr="001B4BCD">
              <w:rPr>
                <w:sz w:val="20"/>
                <w:szCs w:val="20"/>
                <w:lang w:val="uk-UA"/>
              </w:rPr>
              <w:t xml:space="preserve"> мангану )</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0,00004</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0,00004</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snapToGrid w:val="0"/>
              <w:jc w:val="center"/>
              <w:rPr>
                <w:bCs/>
                <w:sz w:val="20"/>
                <w:szCs w:val="20"/>
                <w:lang w:val="uk-UA"/>
              </w:rPr>
            </w:pPr>
            <w:r w:rsidRPr="001B4BCD">
              <w:rPr>
                <w:bCs/>
                <w:sz w:val="20"/>
                <w:szCs w:val="20"/>
                <w:lang w:val="uk-UA"/>
              </w:rPr>
              <w:t>0,005</w:t>
            </w:r>
          </w:p>
        </w:tc>
      </w:tr>
      <w:tr w:rsidR="00AA725D" w:rsidRPr="001B4BCD" w:rsidTr="00477F23">
        <w:trPr>
          <w:trHeight w:val="45"/>
        </w:trPr>
        <w:tc>
          <w:tcPr>
            <w:tcW w:w="6155"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Усього для об'єкта / промислового майданчика</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667,033</w:t>
            </w:r>
            <w:r>
              <w:rPr>
                <w:rFonts w:eastAsia="Calibri"/>
                <w:sz w:val="20"/>
                <w:szCs w:val="20"/>
                <w:lang w:val="uk-UA" w:eastAsia="en-US"/>
              </w:rPr>
              <w:t>8</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jc w:val="center"/>
              <w:rPr>
                <w:rFonts w:eastAsia="Calibri"/>
                <w:sz w:val="20"/>
                <w:szCs w:val="20"/>
                <w:lang w:val="uk-UA" w:eastAsia="en-US"/>
              </w:rPr>
            </w:pPr>
            <w:r w:rsidRPr="001B4BCD">
              <w:rPr>
                <w:rFonts w:eastAsia="Calibri"/>
                <w:sz w:val="20"/>
                <w:szCs w:val="20"/>
                <w:lang w:val="uk-UA" w:eastAsia="en-US"/>
              </w:rPr>
              <w:t>667,033</w:t>
            </w:r>
            <w:r>
              <w:rPr>
                <w:rFonts w:eastAsia="Calibri"/>
                <w:sz w:val="20"/>
                <w:szCs w:val="20"/>
                <w:lang w:val="uk-UA" w:eastAsia="en-US"/>
              </w:rPr>
              <w:t>8</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p>
        </w:tc>
      </w:tr>
      <w:tr w:rsidR="00AA725D" w:rsidRPr="001B4BCD" w:rsidTr="00477F23">
        <w:trPr>
          <w:trHeight w:val="45"/>
        </w:trPr>
        <w:tc>
          <w:tcPr>
            <w:tcW w:w="9685"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Перелік найбільш поширених забруднюючих речовин</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1</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2</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3</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4</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5</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1B4BCD" w:rsidRDefault="00AA725D" w:rsidP="00AD4B04">
            <w:pPr>
              <w:widowControl w:val="0"/>
              <w:suppressAutoHyphens w:val="0"/>
              <w:spacing w:line="276" w:lineRule="auto"/>
              <w:jc w:val="center"/>
              <w:rPr>
                <w:rFonts w:eastAsia="Calibri"/>
                <w:sz w:val="20"/>
                <w:szCs w:val="20"/>
                <w:lang w:val="uk-UA" w:eastAsia="en-US"/>
              </w:rPr>
            </w:pPr>
            <w:r w:rsidRPr="001B4BCD">
              <w:rPr>
                <w:rFonts w:eastAsia="Calibri"/>
                <w:sz w:val="20"/>
                <w:szCs w:val="20"/>
                <w:lang w:val="uk-UA" w:eastAsia="en-US"/>
              </w:rPr>
              <w:t>6</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widowControl w:val="0"/>
              <w:suppressAutoHyphens w:val="0"/>
              <w:spacing w:line="276" w:lineRule="auto"/>
              <w:jc w:val="center"/>
              <w:rPr>
                <w:rFonts w:eastAsia="Calibri"/>
                <w:sz w:val="20"/>
                <w:szCs w:val="20"/>
                <w:lang w:val="uk-UA" w:eastAsia="en-US"/>
              </w:rPr>
            </w:pPr>
            <w:r w:rsidRPr="00C46268">
              <w:rPr>
                <w:rFonts w:eastAsia="Calibri"/>
                <w:sz w:val="20"/>
                <w:szCs w:val="20"/>
                <w:lang w:val="uk-UA" w:eastAsia="en-US"/>
              </w:rPr>
              <w:t>1</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tabs>
                <w:tab w:val="left" w:pos="830"/>
              </w:tabs>
              <w:snapToGrid w:val="0"/>
              <w:jc w:val="center"/>
              <w:rPr>
                <w:sz w:val="20"/>
                <w:szCs w:val="20"/>
                <w:lang w:val="uk-UA"/>
              </w:rPr>
            </w:pPr>
            <w:r w:rsidRPr="00C46268">
              <w:rPr>
                <w:sz w:val="20"/>
                <w:szCs w:val="20"/>
                <w:lang w:val="uk-UA"/>
              </w:rPr>
              <w:t>06000</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tabs>
                <w:tab w:val="left" w:pos="830"/>
              </w:tabs>
              <w:snapToGrid w:val="0"/>
              <w:jc w:val="center"/>
              <w:rPr>
                <w:sz w:val="20"/>
                <w:szCs w:val="20"/>
                <w:lang w:val="uk-UA"/>
              </w:rPr>
            </w:pPr>
            <w:r w:rsidRPr="00C46268">
              <w:rPr>
                <w:sz w:val="20"/>
                <w:szCs w:val="20"/>
                <w:lang w:val="uk-UA"/>
              </w:rPr>
              <w:t>Оксид вуглецю</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widowControl w:val="0"/>
              <w:suppressAutoHyphens w:val="0"/>
              <w:spacing w:line="276" w:lineRule="auto"/>
              <w:jc w:val="center"/>
              <w:rPr>
                <w:rFonts w:eastAsia="Calibri"/>
                <w:sz w:val="20"/>
                <w:szCs w:val="20"/>
                <w:lang w:val="uk-UA" w:eastAsia="en-US"/>
              </w:rPr>
            </w:pPr>
            <w:r w:rsidRPr="00C46268">
              <w:rPr>
                <w:rFonts w:eastAsia="Calibri"/>
                <w:sz w:val="20"/>
                <w:szCs w:val="20"/>
                <w:lang w:val="uk-UA" w:eastAsia="en-US"/>
              </w:rPr>
              <w:t>9,452</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widowControl w:val="0"/>
              <w:suppressAutoHyphens w:val="0"/>
              <w:spacing w:line="276" w:lineRule="auto"/>
              <w:jc w:val="center"/>
              <w:rPr>
                <w:rFonts w:eastAsia="Calibri"/>
                <w:sz w:val="20"/>
                <w:szCs w:val="20"/>
                <w:lang w:val="uk-UA" w:eastAsia="en-US"/>
              </w:rPr>
            </w:pPr>
            <w:r w:rsidRPr="00C46268">
              <w:rPr>
                <w:rFonts w:eastAsia="Calibri"/>
                <w:sz w:val="20"/>
                <w:szCs w:val="20"/>
                <w:lang w:val="uk-UA" w:eastAsia="en-US"/>
              </w:rPr>
              <w:t>9,452</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snapToGrid w:val="0"/>
              <w:jc w:val="center"/>
              <w:rPr>
                <w:sz w:val="20"/>
                <w:szCs w:val="20"/>
                <w:lang w:val="uk-UA"/>
              </w:rPr>
            </w:pPr>
            <w:r w:rsidRPr="00C46268">
              <w:rPr>
                <w:sz w:val="20"/>
                <w:szCs w:val="20"/>
                <w:lang w:val="uk-UA"/>
              </w:rPr>
              <w:t>1,5</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widowControl w:val="0"/>
              <w:suppressAutoHyphens w:val="0"/>
              <w:spacing w:line="276" w:lineRule="auto"/>
              <w:jc w:val="center"/>
              <w:rPr>
                <w:rFonts w:eastAsia="Calibri"/>
                <w:sz w:val="20"/>
                <w:szCs w:val="20"/>
                <w:lang w:val="uk-UA" w:eastAsia="en-US"/>
              </w:rPr>
            </w:pPr>
            <w:r w:rsidRPr="00C46268">
              <w:rPr>
                <w:rFonts w:eastAsia="Calibri"/>
                <w:sz w:val="20"/>
                <w:szCs w:val="20"/>
                <w:lang w:val="uk-UA" w:eastAsia="en-US"/>
              </w:rPr>
              <w:t>2</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tabs>
                <w:tab w:val="left" w:pos="830"/>
              </w:tabs>
              <w:snapToGrid w:val="0"/>
              <w:jc w:val="center"/>
              <w:rPr>
                <w:sz w:val="20"/>
                <w:szCs w:val="20"/>
                <w:lang w:val="uk-UA"/>
              </w:rPr>
            </w:pPr>
            <w:r w:rsidRPr="00C46268">
              <w:rPr>
                <w:sz w:val="20"/>
                <w:szCs w:val="20"/>
                <w:lang w:val="uk-UA"/>
              </w:rPr>
              <w:t>04001</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tabs>
                <w:tab w:val="left" w:pos="830"/>
              </w:tabs>
              <w:snapToGrid w:val="0"/>
              <w:jc w:val="center"/>
              <w:rPr>
                <w:sz w:val="20"/>
                <w:szCs w:val="20"/>
                <w:lang w:val="uk-UA"/>
              </w:rPr>
            </w:pPr>
            <w:r w:rsidRPr="00C46268">
              <w:rPr>
                <w:sz w:val="20"/>
                <w:szCs w:val="20"/>
                <w:lang w:val="uk-UA"/>
              </w:rPr>
              <w:t xml:space="preserve">Оксиди азоту (у перерахунку на </w:t>
            </w:r>
            <w:proofErr w:type="spellStart"/>
            <w:r w:rsidRPr="00C46268">
              <w:rPr>
                <w:sz w:val="20"/>
                <w:szCs w:val="20"/>
                <w:lang w:val="uk-UA"/>
              </w:rPr>
              <w:t>діоксид</w:t>
            </w:r>
            <w:proofErr w:type="spellEnd"/>
            <w:r w:rsidRPr="00C46268">
              <w:rPr>
                <w:sz w:val="20"/>
                <w:szCs w:val="20"/>
                <w:lang w:val="uk-UA"/>
              </w:rPr>
              <w:t xml:space="preserve"> азоту [NO + NО</w:t>
            </w:r>
            <w:r w:rsidRPr="00C46268">
              <w:rPr>
                <w:b/>
                <w:bCs/>
                <w:sz w:val="20"/>
                <w:szCs w:val="20"/>
                <w:vertAlign w:val="subscript"/>
                <w:lang w:val="uk-UA"/>
              </w:rPr>
              <w:t>2</w:t>
            </w:r>
            <w:r w:rsidRPr="00C46268">
              <w:rPr>
                <w:sz w:val="20"/>
                <w:szCs w:val="20"/>
                <w:lang w:val="uk-UA"/>
              </w:rPr>
              <w:t>])</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widowControl w:val="0"/>
              <w:suppressAutoHyphens w:val="0"/>
              <w:jc w:val="center"/>
              <w:rPr>
                <w:rFonts w:eastAsia="Calibri"/>
                <w:sz w:val="20"/>
                <w:szCs w:val="20"/>
                <w:lang w:val="uk-UA" w:eastAsia="en-US"/>
              </w:rPr>
            </w:pPr>
            <w:r w:rsidRPr="00C46268">
              <w:rPr>
                <w:rFonts w:eastAsia="Calibri"/>
                <w:sz w:val="20"/>
                <w:szCs w:val="20"/>
                <w:lang w:val="uk-UA" w:eastAsia="en-US"/>
              </w:rPr>
              <w:t>2,243</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widowControl w:val="0"/>
              <w:suppressAutoHyphens w:val="0"/>
              <w:jc w:val="center"/>
              <w:rPr>
                <w:rFonts w:eastAsia="Calibri"/>
                <w:sz w:val="20"/>
                <w:szCs w:val="20"/>
                <w:lang w:val="uk-UA" w:eastAsia="en-US"/>
              </w:rPr>
            </w:pPr>
            <w:r w:rsidRPr="00C46268">
              <w:rPr>
                <w:rFonts w:eastAsia="Calibri"/>
                <w:sz w:val="20"/>
                <w:szCs w:val="20"/>
                <w:lang w:val="uk-UA" w:eastAsia="en-US"/>
              </w:rPr>
              <w:t>2,243</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snapToGrid w:val="0"/>
              <w:jc w:val="center"/>
              <w:rPr>
                <w:sz w:val="20"/>
                <w:szCs w:val="20"/>
                <w:lang w:val="uk-UA"/>
              </w:rPr>
            </w:pPr>
            <w:r w:rsidRPr="00C46268">
              <w:rPr>
                <w:sz w:val="20"/>
                <w:szCs w:val="20"/>
                <w:lang w:val="uk-UA"/>
              </w:rPr>
              <w:t>1,0</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widowControl w:val="0"/>
              <w:suppressAutoHyphens w:val="0"/>
              <w:spacing w:line="276" w:lineRule="auto"/>
              <w:jc w:val="center"/>
              <w:rPr>
                <w:rFonts w:eastAsia="Calibri"/>
                <w:sz w:val="20"/>
                <w:szCs w:val="20"/>
                <w:lang w:val="uk-UA" w:eastAsia="en-US"/>
              </w:rPr>
            </w:pPr>
            <w:r w:rsidRPr="00C46268">
              <w:rPr>
                <w:rFonts w:eastAsia="Calibri"/>
                <w:sz w:val="20"/>
                <w:szCs w:val="20"/>
                <w:lang w:val="uk-UA" w:eastAsia="en-US"/>
              </w:rPr>
              <w:t>3</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jc w:val="center"/>
              <w:rPr>
                <w:sz w:val="20"/>
                <w:szCs w:val="20"/>
                <w:lang w:val="uk-UA" w:eastAsia="ru-RU"/>
              </w:rPr>
            </w:pPr>
            <w:r w:rsidRPr="00C46268">
              <w:rPr>
                <w:sz w:val="20"/>
                <w:szCs w:val="20"/>
                <w:lang w:val="uk-UA" w:eastAsia="ru-RU"/>
              </w:rPr>
              <w:t>03000</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jc w:val="center"/>
              <w:rPr>
                <w:sz w:val="20"/>
                <w:szCs w:val="20"/>
                <w:lang w:val="uk-UA" w:eastAsia="ru-RU"/>
              </w:rPr>
            </w:pPr>
            <w:r w:rsidRPr="00C46268">
              <w:rPr>
                <w:sz w:val="20"/>
                <w:szCs w:val="20"/>
                <w:lang w:val="uk-UA" w:eastAsia="uk-UA"/>
              </w:rPr>
              <w:t>Речовини у вигляді суспендованих твердих частинок (мікрочастинки та волокна )</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widowControl w:val="0"/>
              <w:suppressAutoHyphens w:val="0"/>
              <w:jc w:val="center"/>
              <w:rPr>
                <w:rFonts w:eastAsia="Calibri"/>
                <w:sz w:val="20"/>
                <w:szCs w:val="20"/>
                <w:lang w:val="uk-UA" w:eastAsia="en-US"/>
              </w:rPr>
            </w:pPr>
            <w:r w:rsidRPr="00C46268">
              <w:rPr>
                <w:rFonts w:eastAsia="Calibri"/>
                <w:sz w:val="20"/>
                <w:szCs w:val="20"/>
                <w:lang w:val="uk-UA" w:eastAsia="en-US"/>
              </w:rPr>
              <w:t>16,42</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widowControl w:val="0"/>
              <w:suppressAutoHyphens w:val="0"/>
              <w:jc w:val="center"/>
              <w:rPr>
                <w:rFonts w:eastAsia="Calibri"/>
                <w:sz w:val="20"/>
                <w:szCs w:val="20"/>
                <w:lang w:val="uk-UA" w:eastAsia="en-US"/>
              </w:rPr>
            </w:pPr>
            <w:r w:rsidRPr="00C46268">
              <w:rPr>
                <w:rFonts w:eastAsia="Calibri"/>
                <w:sz w:val="20"/>
                <w:szCs w:val="20"/>
                <w:lang w:val="uk-UA" w:eastAsia="en-US"/>
              </w:rPr>
              <w:t>16,42</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snapToGrid w:val="0"/>
              <w:jc w:val="center"/>
              <w:rPr>
                <w:sz w:val="20"/>
                <w:szCs w:val="20"/>
                <w:lang w:val="uk-UA"/>
              </w:rPr>
            </w:pPr>
            <w:r w:rsidRPr="00C46268">
              <w:rPr>
                <w:sz w:val="20"/>
                <w:szCs w:val="20"/>
                <w:lang w:val="uk-UA"/>
              </w:rPr>
              <w:t>3,0</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widowControl w:val="0"/>
              <w:suppressAutoHyphens w:val="0"/>
              <w:spacing w:line="276" w:lineRule="auto"/>
              <w:jc w:val="center"/>
              <w:rPr>
                <w:rFonts w:eastAsia="Calibri"/>
                <w:sz w:val="20"/>
                <w:szCs w:val="20"/>
                <w:lang w:val="uk-UA" w:eastAsia="en-US"/>
              </w:rPr>
            </w:pPr>
            <w:r w:rsidRPr="00C46268">
              <w:rPr>
                <w:rFonts w:eastAsia="Calibri"/>
                <w:sz w:val="20"/>
                <w:szCs w:val="20"/>
                <w:lang w:val="uk-UA" w:eastAsia="en-US"/>
              </w:rPr>
              <w:t>4</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jc w:val="center"/>
              <w:rPr>
                <w:sz w:val="20"/>
                <w:szCs w:val="20"/>
                <w:lang w:val="uk-UA" w:eastAsia="ru-RU"/>
              </w:rPr>
            </w:pPr>
            <w:r w:rsidRPr="00C46268">
              <w:rPr>
                <w:sz w:val="20"/>
                <w:szCs w:val="20"/>
                <w:lang w:val="uk-UA" w:eastAsia="ru-RU"/>
              </w:rPr>
              <w:t>05001</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jc w:val="center"/>
              <w:rPr>
                <w:sz w:val="20"/>
                <w:szCs w:val="20"/>
                <w:lang w:val="uk-UA" w:eastAsia="ru-RU"/>
              </w:rPr>
            </w:pPr>
            <w:proofErr w:type="spellStart"/>
            <w:r w:rsidRPr="00C46268">
              <w:rPr>
                <w:sz w:val="20"/>
                <w:szCs w:val="20"/>
                <w:lang w:val="uk-UA" w:eastAsia="ru-RU"/>
              </w:rPr>
              <w:t>Діоксид</w:t>
            </w:r>
            <w:proofErr w:type="spellEnd"/>
            <w:r w:rsidRPr="00C46268">
              <w:rPr>
                <w:sz w:val="20"/>
                <w:szCs w:val="20"/>
                <w:lang w:val="uk-UA" w:eastAsia="ru-RU"/>
              </w:rPr>
              <w:t xml:space="preserve"> сірки</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widowControl w:val="0"/>
              <w:suppressAutoHyphens w:val="0"/>
              <w:jc w:val="center"/>
              <w:rPr>
                <w:rFonts w:eastAsia="Calibri"/>
                <w:sz w:val="20"/>
                <w:szCs w:val="20"/>
                <w:lang w:val="uk-UA" w:eastAsia="en-US"/>
              </w:rPr>
            </w:pPr>
            <w:r w:rsidRPr="00C46268">
              <w:rPr>
                <w:rFonts w:eastAsia="Calibri"/>
                <w:sz w:val="20"/>
                <w:szCs w:val="20"/>
                <w:lang w:val="uk-UA" w:eastAsia="en-US"/>
              </w:rPr>
              <w:t>17,97001</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widowControl w:val="0"/>
              <w:suppressAutoHyphens w:val="0"/>
              <w:jc w:val="center"/>
              <w:rPr>
                <w:rFonts w:eastAsia="Calibri"/>
                <w:sz w:val="20"/>
                <w:szCs w:val="20"/>
                <w:lang w:val="uk-UA" w:eastAsia="en-US"/>
              </w:rPr>
            </w:pPr>
            <w:r w:rsidRPr="00C46268">
              <w:rPr>
                <w:rFonts w:eastAsia="Calibri"/>
                <w:sz w:val="20"/>
                <w:szCs w:val="20"/>
                <w:lang w:val="uk-UA" w:eastAsia="en-US"/>
              </w:rPr>
              <w:t>17,97001</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snapToGrid w:val="0"/>
              <w:jc w:val="center"/>
              <w:rPr>
                <w:bCs/>
                <w:sz w:val="20"/>
                <w:szCs w:val="20"/>
                <w:lang w:val="uk-UA"/>
              </w:rPr>
            </w:pPr>
            <w:r w:rsidRPr="00C46268">
              <w:rPr>
                <w:bCs/>
                <w:sz w:val="20"/>
                <w:szCs w:val="20"/>
                <w:lang w:val="uk-UA"/>
              </w:rPr>
              <w:t>1,5</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widowControl w:val="0"/>
              <w:suppressAutoHyphens w:val="0"/>
              <w:spacing w:line="276" w:lineRule="auto"/>
              <w:jc w:val="center"/>
              <w:rPr>
                <w:rFonts w:eastAsia="Calibri"/>
                <w:sz w:val="20"/>
                <w:szCs w:val="20"/>
                <w:lang w:val="uk-UA" w:eastAsia="en-US"/>
              </w:rPr>
            </w:pPr>
            <w:r w:rsidRPr="00C46268">
              <w:rPr>
                <w:rFonts w:eastAsia="Calibri"/>
                <w:sz w:val="20"/>
                <w:szCs w:val="20"/>
                <w:lang w:val="uk-UA" w:eastAsia="en-US"/>
              </w:rPr>
              <w:t>5</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C46268" w:rsidRDefault="00AA725D" w:rsidP="00AD4B04">
            <w:pPr>
              <w:pStyle w:val="rvps12"/>
              <w:spacing w:before="0" w:beforeAutospacing="0" w:after="0" w:afterAutospacing="0"/>
              <w:jc w:val="center"/>
              <w:rPr>
                <w:sz w:val="20"/>
                <w:szCs w:val="20"/>
                <w:lang w:val="uk-UA"/>
              </w:rPr>
            </w:pPr>
            <w:r w:rsidRPr="00C46268">
              <w:rPr>
                <w:sz w:val="20"/>
                <w:szCs w:val="20"/>
                <w:lang w:val="uk-UA"/>
              </w:rPr>
              <w:t>01009</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C46268" w:rsidRDefault="00AA725D" w:rsidP="00AD4B04">
            <w:pPr>
              <w:pStyle w:val="rvps14"/>
              <w:spacing w:before="0" w:beforeAutospacing="0" w:after="0" w:afterAutospacing="0"/>
              <w:jc w:val="center"/>
              <w:rPr>
                <w:sz w:val="20"/>
                <w:szCs w:val="20"/>
                <w:lang w:val="uk-UA"/>
              </w:rPr>
            </w:pPr>
            <w:r w:rsidRPr="00C46268">
              <w:rPr>
                <w:sz w:val="20"/>
                <w:szCs w:val="20"/>
                <w:lang w:val="uk-UA"/>
              </w:rPr>
              <w:t>Свинець та його сполуки (у перерахунку на свинець)</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widowControl w:val="0"/>
              <w:suppressAutoHyphens w:val="0"/>
              <w:spacing w:line="276" w:lineRule="auto"/>
              <w:jc w:val="center"/>
              <w:rPr>
                <w:rFonts w:eastAsia="Calibri"/>
                <w:sz w:val="20"/>
                <w:szCs w:val="20"/>
                <w:lang w:val="uk-UA" w:eastAsia="en-US"/>
              </w:rPr>
            </w:pPr>
            <w:r w:rsidRPr="00C46268">
              <w:rPr>
                <w:rFonts w:eastAsia="Calibri"/>
                <w:sz w:val="20"/>
                <w:szCs w:val="20"/>
                <w:lang w:val="uk-UA" w:eastAsia="en-US"/>
              </w:rPr>
              <w:t>0,0003</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widowControl w:val="0"/>
              <w:suppressAutoHyphens w:val="0"/>
              <w:spacing w:line="276" w:lineRule="auto"/>
              <w:jc w:val="center"/>
              <w:rPr>
                <w:rFonts w:eastAsia="Calibri"/>
                <w:sz w:val="20"/>
                <w:szCs w:val="20"/>
                <w:lang w:val="uk-UA" w:eastAsia="en-US"/>
              </w:rPr>
            </w:pPr>
            <w:r w:rsidRPr="00C46268">
              <w:rPr>
                <w:rFonts w:eastAsia="Calibri"/>
                <w:sz w:val="20"/>
                <w:szCs w:val="20"/>
                <w:lang w:val="uk-UA" w:eastAsia="en-US"/>
              </w:rPr>
              <w:t>0,0003</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C46268" w:rsidRDefault="00AA725D" w:rsidP="00AD4B04">
            <w:pPr>
              <w:snapToGrid w:val="0"/>
              <w:jc w:val="center"/>
              <w:rPr>
                <w:bCs/>
                <w:sz w:val="20"/>
                <w:szCs w:val="20"/>
                <w:lang w:val="uk-UA"/>
              </w:rPr>
            </w:pPr>
            <w:r w:rsidRPr="00C46268">
              <w:rPr>
                <w:bCs/>
                <w:sz w:val="20"/>
                <w:szCs w:val="20"/>
                <w:lang w:val="uk-UA"/>
              </w:rPr>
              <w:t>0,003</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spacing w:line="276" w:lineRule="auto"/>
              <w:jc w:val="center"/>
              <w:rPr>
                <w:rFonts w:eastAsia="Calibri"/>
                <w:sz w:val="20"/>
                <w:szCs w:val="20"/>
                <w:lang w:val="uk-UA" w:eastAsia="en-US"/>
              </w:rPr>
            </w:pPr>
            <w:r w:rsidRPr="00A059EC">
              <w:rPr>
                <w:rFonts w:eastAsia="Calibri"/>
                <w:sz w:val="20"/>
                <w:szCs w:val="20"/>
                <w:lang w:val="uk-UA" w:eastAsia="en-US"/>
              </w:rPr>
              <w:t>Усього</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spacing w:line="276" w:lineRule="auto"/>
              <w:jc w:val="center"/>
              <w:rPr>
                <w:rFonts w:eastAsia="Calibri"/>
                <w:sz w:val="20"/>
                <w:szCs w:val="20"/>
                <w:lang w:val="uk-UA" w:eastAsia="en-US"/>
              </w:rPr>
            </w:pP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spacing w:line="276" w:lineRule="auto"/>
              <w:jc w:val="center"/>
              <w:rPr>
                <w:rFonts w:eastAsia="Calibri"/>
                <w:sz w:val="20"/>
                <w:szCs w:val="20"/>
                <w:lang w:val="uk-UA" w:eastAsia="en-US"/>
              </w:rPr>
            </w:pP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spacing w:line="276" w:lineRule="auto"/>
              <w:jc w:val="center"/>
              <w:rPr>
                <w:rFonts w:eastAsia="Calibri"/>
                <w:sz w:val="20"/>
                <w:szCs w:val="20"/>
                <w:lang w:val="uk-UA" w:eastAsia="en-US"/>
              </w:rPr>
            </w:pPr>
            <w:r w:rsidRPr="00DF0A01">
              <w:rPr>
                <w:rFonts w:eastAsia="Calibri"/>
                <w:sz w:val="20"/>
                <w:szCs w:val="20"/>
                <w:lang w:val="uk-UA" w:eastAsia="en-US"/>
              </w:rPr>
              <w:t>46,08531</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spacing w:line="276" w:lineRule="auto"/>
              <w:jc w:val="center"/>
              <w:rPr>
                <w:rFonts w:eastAsia="Calibri"/>
                <w:sz w:val="20"/>
                <w:szCs w:val="20"/>
                <w:lang w:val="uk-UA" w:eastAsia="en-US"/>
              </w:rPr>
            </w:pPr>
            <w:r w:rsidRPr="00DF0A01">
              <w:rPr>
                <w:rFonts w:eastAsia="Calibri"/>
                <w:sz w:val="20"/>
                <w:szCs w:val="20"/>
                <w:lang w:val="uk-UA" w:eastAsia="en-US"/>
              </w:rPr>
              <w:t>46,08531</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spacing w:line="276" w:lineRule="auto"/>
              <w:jc w:val="center"/>
              <w:rPr>
                <w:rFonts w:eastAsia="Calibri"/>
                <w:sz w:val="20"/>
                <w:szCs w:val="20"/>
                <w:lang w:val="uk-UA" w:eastAsia="en-US"/>
              </w:rPr>
            </w:pPr>
          </w:p>
        </w:tc>
      </w:tr>
      <w:tr w:rsidR="00AA725D" w:rsidRPr="001B4BCD" w:rsidTr="00477F23">
        <w:trPr>
          <w:trHeight w:val="45"/>
        </w:trPr>
        <w:tc>
          <w:tcPr>
            <w:tcW w:w="9685"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spacing w:line="276" w:lineRule="auto"/>
              <w:jc w:val="center"/>
              <w:rPr>
                <w:rFonts w:eastAsia="Calibri"/>
                <w:sz w:val="20"/>
                <w:szCs w:val="20"/>
                <w:lang w:val="uk-UA" w:eastAsia="en-US"/>
              </w:rPr>
            </w:pPr>
            <w:r w:rsidRPr="00A059EC">
              <w:rPr>
                <w:rFonts w:eastAsia="Calibri"/>
                <w:sz w:val="20"/>
                <w:szCs w:val="20"/>
                <w:lang w:val="uk-UA" w:eastAsia="en-US"/>
              </w:rPr>
              <w:t>Перелік небезпечних забруднюючих речовин</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spacing w:line="276" w:lineRule="auto"/>
              <w:jc w:val="center"/>
              <w:rPr>
                <w:rFonts w:eastAsia="Calibri"/>
                <w:sz w:val="20"/>
                <w:szCs w:val="20"/>
                <w:lang w:val="uk-UA" w:eastAsia="en-US"/>
              </w:rPr>
            </w:pPr>
            <w:r w:rsidRPr="00A059EC">
              <w:rPr>
                <w:rFonts w:eastAsia="Calibri"/>
                <w:sz w:val="20"/>
                <w:szCs w:val="20"/>
                <w:lang w:val="uk-UA" w:eastAsia="en-US"/>
              </w:rPr>
              <w:t>1</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spacing w:line="276" w:lineRule="auto"/>
              <w:jc w:val="center"/>
              <w:rPr>
                <w:rFonts w:eastAsia="Calibri"/>
                <w:sz w:val="20"/>
                <w:szCs w:val="20"/>
                <w:lang w:val="uk-UA" w:eastAsia="en-US"/>
              </w:rPr>
            </w:pPr>
            <w:r w:rsidRPr="00A059EC">
              <w:rPr>
                <w:rFonts w:eastAsia="Calibri"/>
                <w:sz w:val="20"/>
                <w:szCs w:val="20"/>
                <w:lang w:val="uk-UA" w:eastAsia="en-US"/>
              </w:rPr>
              <w:t>2</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spacing w:line="276" w:lineRule="auto"/>
              <w:jc w:val="center"/>
              <w:rPr>
                <w:rFonts w:eastAsia="Calibri"/>
                <w:sz w:val="20"/>
                <w:szCs w:val="20"/>
                <w:lang w:val="uk-UA" w:eastAsia="en-US"/>
              </w:rPr>
            </w:pPr>
            <w:r w:rsidRPr="00A059EC">
              <w:rPr>
                <w:rFonts w:eastAsia="Calibri"/>
                <w:sz w:val="20"/>
                <w:szCs w:val="20"/>
                <w:lang w:val="uk-UA" w:eastAsia="en-US"/>
              </w:rPr>
              <w:t>3</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spacing w:line="276" w:lineRule="auto"/>
              <w:jc w:val="center"/>
              <w:rPr>
                <w:rFonts w:eastAsia="Calibri"/>
                <w:sz w:val="20"/>
                <w:szCs w:val="20"/>
                <w:lang w:val="uk-UA" w:eastAsia="en-US"/>
              </w:rPr>
            </w:pPr>
            <w:r w:rsidRPr="00A059EC">
              <w:rPr>
                <w:rFonts w:eastAsia="Calibri"/>
                <w:sz w:val="20"/>
                <w:szCs w:val="20"/>
                <w:lang w:val="uk-UA" w:eastAsia="en-US"/>
              </w:rPr>
              <w:t>4</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spacing w:line="276" w:lineRule="auto"/>
              <w:jc w:val="center"/>
              <w:rPr>
                <w:rFonts w:eastAsia="Calibri"/>
                <w:sz w:val="20"/>
                <w:szCs w:val="20"/>
                <w:lang w:val="uk-UA" w:eastAsia="en-US"/>
              </w:rPr>
            </w:pPr>
            <w:r w:rsidRPr="00A059EC">
              <w:rPr>
                <w:rFonts w:eastAsia="Calibri"/>
                <w:sz w:val="20"/>
                <w:szCs w:val="20"/>
                <w:lang w:val="uk-UA" w:eastAsia="en-US"/>
              </w:rPr>
              <w:t>5</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spacing w:line="276" w:lineRule="auto"/>
              <w:jc w:val="center"/>
              <w:rPr>
                <w:rFonts w:eastAsia="Calibri"/>
                <w:sz w:val="20"/>
                <w:szCs w:val="20"/>
                <w:lang w:val="uk-UA" w:eastAsia="en-US"/>
              </w:rPr>
            </w:pPr>
            <w:r w:rsidRPr="00A059EC">
              <w:rPr>
                <w:rFonts w:eastAsia="Calibri"/>
                <w:sz w:val="20"/>
                <w:szCs w:val="20"/>
                <w:lang w:val="uk-UA" w:eastAsia="en-US"/>
              </w:rPr>
              <w:t>6</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spacing w:line="276" w:lineRule="auto"/>
              <w:jc w:val="center"/>
              <w:rPr>
                <w:rFonts w:eastAsia="Calibri"/>
                <w:sz w:val="20"/>
                <w:szCs w:val="20"/>
                <w:lang w:val="uk-UA" w:eastAsia="en-US"/>
              </w:rPr>
            </w:pPr>
            <w:r w:rsidRPr="00A059EC">
              <w:rPr>
                <w:rFonts w:eastAsia="Calibri"/>
                <w:sz w:val="20"/>
                <w:szCs w:val="20"/>
                <w:lang w:val="uk-UA" w:eastAsia="en-US"/>
              </w:rPr>
              <w:t>1</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jc w:val="center"/>
              <w:rPr>
                <w:rFonts w:eastAsia="Calibri"/>
                <w:sz w:val="20"/>
                <w:szCs w:val="20"/>
                <w:lang w:val="uk-UA" w:eastAsia="en-US"/>
              </w:rPr>
            </w:pPr>
            <w:r w:rsidRPr="00A059EC">
              <w:rPr>
                <w:rFonts w:eastAsia="Calibri"/>
                <w:sz w:val="20"/>
                <w:szCs w:val="20"/>
                <w:lang w:val="uk-UA" w:eastAsia="en-US"/>
              </w:rPr>
              <w:t>11000</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jc w:val="center"/>
              <w:rPr>
                <w:sz w:val="20"/>
                <w:szCs w:val="20"/>
                <w:lang w:val="uk-UA" w:eastAsia="ru-RU"/>
              </w:rPr>
            </w:pPr>
            <w:proofErr w:type="spellStart"/>
            <w:r w:rsidRPr="00A059EC">
              <w:rPr>
                <w:sz w:val="20"/>
                <w:szCs w:val="20"/>
                <w:lang w:val="uk-UA" w:eastAsia="ru-RU"/>
              </w:rPr>
              <w:t>Неметанові</w:t>
            </w:r>
            <w:proofErr w:type="spellEnd"/>
            <w:r w:rsidRPr="00A059EC">
              <w:rPr>
                <w:sz w:val="20"/>
                <w:szCs w:val="20"/>
                <w:lang w:val="uk-UA" w:eastAsia="ru-RU"/>
              </w:rPr>
              <w:t xml:space="preserve"> леткі органічні сполуки (НМЛОС)</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jc w:val="center"/>
              <w:rPr>
                <w:rFonts w:eastAsia="Calibri"/>
                <w:sz w:val="20"/>
                <w:szCs w:val="20"/>
                <w:lang w:val="uk-UA" w:eastAsia="en-US"/>
              </w:rPr>
            </w:pPr>
            <w:r w:rsidRPr="00A059EC">
              <w:rPr>
                <w:rFonts w:eastAsia="Calibri"/>
                <w:sz w:val="20"/>
                <w:szCs w:val="20"/>
                <w:lang w:val="uk-UA" w:eastAsia="en-US"/>
              </w:rPr>
              <w:t>0,2514</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widowControl w:val="0"/>
              <w:suppressAutoHyphens w:val="0"/>
              <w:jc w:val="center"/>
              <w:rPr>
                <w:rFonts w:eastAsia="Calibri"/>
                <w:sz w:val="20"/>
                <w:szCs w:val="20"/>
                <w:lang w:val="uk-UA" w:eastAsia="en-US"/>
              </w:rPr>
            </w:pPr>
            <w:r w:rsidRPr="00A059EC">
              <w:rPr>
                <w:rFonts w:eastAsia="Calibri"/>
                <w:sz w:val="20"/>
                <w:szCs w:val="20"/>
                <w:lang w:val="uk-UA" w:eastAsia="en-US"/>
              </w:rPr>
              <w:t>0,2514</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059EC" w:rsidRDefault="00AA725D" w:rsidP="00AD4B04">
            <w:pPr>
              <w:jc w:val="center"/>
              <w:rPr>
                <w:sz w:val="20"/>
                <w:szCs w:val="20"/>
                <w:lang w:val="uk-UA" w:eastAsia="ru-RU"/>
              </w:rPr>
            </w:pPr>
            <w:r w:rsidRPr="00A059EC">
              <w:rPr>
                <w:sz w:val="20"/>
                <w:szCs w:val="20"/>
                <w:lang w:val="uk-UA" w:eastAsia="ru-RU"/>
              </w:rPr>
              <w:t>1,5</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2</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DF0A01" w:rsidRDefault="00AA725D" w:rsidP="00AD4B04">
            <w:pPr>
              <w:pStyle w:val="rvps12"/>
              <w:spacing w:before="0" w:beforeAutospacing="0" w:after="0" w:afterAutospacing="0"/>
              <w:jc w:val="center"/>
              <w:rPr>
                <w:sz w:val="20"/>
                <w:szCs w:val="20"/>
                <w:lang w:val="uk-UA"/>
              </w:rPr>
            </w:pPr>
            <w:r w:rsidRPr="00DF0A01">
              <w:rPr>
                <w:sz w:val="20"/>
                <w:szCs w:val="20"/>
                <w:lang w:val="uk-UA"/>
              </w:rPr>
              <w:t>01001</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DF0A01" w:rsidRDefault="00AA725D" w:rsidP="00AD4B04">
            <w:pPr>
              <w:pStyle w:val="rvps14"/>
              <w:spacing w:before="0" w:beforeAutospacing="0" w:after="0" w:afterAutospacing="0"/>
              <w:jc w:val="center"/>
              <w:rPr>
                <w:sz w:val="20"/>
                <w:szCs w:val="20"/>
                <w:lang w:val="uk-UA"/>
              </w:rPr>
            </w:pPr>
            <w:r w:rsidRPr="00DF0A01">
              <w:rPr>
                <w:sz w:val="20"/>
                <w:szCs w:val="20"/>
                <w:lang w:val="uk-UA"/>
              </w:rPr>
              <w:t>Арсен та його сполуки (у перерахунку на арсен)</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0,0004</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0,0004</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snapToGrid w:val="0"/>
              <w:jc w:val="center"/>
              <w:rPr>
                <w:bCs/>
                <w:sz w:val="20"/>
                <w:szCs w:val="20"/>
                <w:lang w:val="uk-UA"/>
              </w:rPr>
            </w:pPr>
            <w:r w:rsidRPr="00DF0A01">
              <w:rPr>
                <w:bCs/>
                <w:sz w:val="20"/>
                <w:szCs w:val="20"/>
                <w:lang w:val="uk-UA"/>
              </w:rPr>
              <w:t>0,001</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3</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DF0A01" w:rsidRDefault="00AA725D" w:rsidP="00AD4B04">
            <w:pPr>
              <w:pStyle w:val="rvps12"/>
              <w:spacing w:before="0" w:beforeAutospacing="0" w:after="0" w:afterAutospacing="0"/>
              <w:jc w:val="center"/>
              <w:rPr>
                <w:sz w:val="20"/>
                <w:szCs w:val="20"/>
                <w:lang w:val="uk-UA"/>
              </w:rPr>
            </w:pPr>
            <w:r w:rsidRPr="00DF0A01">
              <w:rPr>
                <w:sz w:val="20"/>
                <w:szCs w:val="20"/>
                <w:lang w:val="uk-UA"/>
              </w:rPr>
              <w:t>01003</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DF0A01" w:rsidRDefault="00AA725D" w:rsidP="00AD4B04">
            <w:pPr>
              <w:pStyle w:val="rvps14"/>
              <w:spacing w:before="0" w:beforeAutospacing="0" w:after="0" w:afterAutospacing="0"/>
              <w:jc w:val="center"/>
              <w:rPr>
                <w:sz w:val="20"/>
                <w:szCs w:val="20"/>
                <w:lang w:val="uk-UA"/>
              </w:rPr>
            </w:pPr>
            <w:r w:rsidRPr="00DF0A01">
              <w:rPr>
                <w:sz w:val="20"/>
                <w:szCs w:val="20"/>
                <w:lang w:val="uk-UA"/>
              </w:rPr>
              <w:t>Залізо та його сполуки (у перерахунку на залізо)</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0,0003</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0,0003</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snapToGrid w:val="0"/>
              <w:jc w:val="center"/>
              <w:rPr>
                <w:bCs/>
                <w:sz w:val="20"/>
                <w:szCs w:val="20"/>
                <w:lang w:val="uk-UA"/>
              </w:rPr>
            </w:pPr>
            <w:r w:rsidRPr="00DF0A01">
              <w:rPr>
                <w:bCs/>
                <w:sz w:val="20"/>
                <w:szCs w:val="20"/>
                <w:lang w:val="uk-UA"/>
              </w:rPr>
              <w:t>0,1</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4</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DF0A01" w:rsidRDefault="00AA725D" w:rsidP="00AD4B04">
            <w:pPr>
              <w:pStyle w:val="rvps12"/>
              <w:spacing w:before="0" w:beforeAutospacing="0" w:after="0" w:afterAutospacing="0"/>
              <w:jc w:val="center"/>
              <w:rPr>
                <w:sz w:val="20"/>
                <w:szCs w:val="20"/>
                <w:lang w:val="uk-UA"/>
              </w:rPr>
            </w:pPr>
            <w:r w:rsidRPr="00DF0A01">
              <w:rPr>
                <w:sz w:val="20"/>
                <w:szCs w:val="20"/>
                <w:lang w:val="uk-UA"/>
              </w:rPr>
              <w:t>01005</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DF0A01" w:rsidRDefault="00AA725D" w:rsidP="00AD4B04">
            <w:pPr>
              <w:pStyle w:val="rvps14"/>
              <w:spacing w:before="0" w:beforeAutospacing="0" w:after="0" w:afterAutospacing="0"/>
              <w:jc w:val="center"/>
              <w:rPr>
                <w:sz w:val="20"/>
                <w:szCs w:val="20"/>
                <w:lang w:val="uk-UA"/>
              </w:rPr>
            </w:pPr>
            <w:r w:rsidRPr="00DF0A01">
              <w:rPr>
                <w:sz w:val="20"/>
                <w:szCs w:val="20"/>
                <w:lang w:val="uk-UA"/>
              </w:rPr>
              <w:t>Мідь та її сполуки (у перерахунку на мідь)</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0,00052</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0,00052</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snapToGrid w:val="0"/>
              <w:jc w:val="center"/>
              <w:rPr>
                <w:bCs/>
                <w:sz w:val="20"/>
                <w:szCs w:val="20"/>
                <w:lang w:val="uk-UA"/>
              </w:rPr>
            </w:pPr>
            <w:r w:rsidRPr="00DF0A01">
              <w:rPr>
                <w:bCs/>
                <w:sz w:val="20"/>
                <w:szCs w:val="20"/>
                <w:lang w:val="uk-UA"/>
              </w:rPr>
              <w:t>0,01</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5</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DF0A01" w:rsidRDefault="00AA725D" w:rsidP="00AD4B04">
            <w:pPr>
              <w:pStyle w:val="rvps12"/>
              <w:spacing w:before="0" w:beforeAutospacing="0" w:after="0" w:afterAutospacing="0"/>
              <w:jc w:val="center"/>
              <w:rPr>
                <w:sz w:val="20"/>
                <w:szCs w:val="20"/>
                <w:lang w:val="uk-UA"/>
              </w:rPr>
            </w:pPr>
            <w:r w:rsidRPr="00DF0A01">
              <w:rPr>
                <w:sz w:val="20"/>
                <w:szCs w:val="20"/>
                <w:lang w:val="uk-UA"/>
              </w:rPr>
              <w:t>01006</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DF0A01" w:rsidRDefault="00AA725D" w:rsidP="00AD4B04">
            <w:pPr>
              <w:pStyle w:val="rvps14"/>
              <w:spacing w:before="0" w:beforeAutospacing="0" w:after="0" w:afterAutospacing="0"/>
              <w:jc w:val="center"/>
              <w:rPr>
                <w:sz w:val="20"/>
                <w:szCs w:val="20"/>
                <w:lang w:val="uk-UA"/>
              </w:rPr>
            </w:pPr>
            <w:r w:rsidRPr="00DF0A01">
              <w:rPr>
                <w:sz w:val="20"/>
                <w:szCs w:val="20"/>
                <w:lang w:val="uk-UA"/>
              </w:rPr>
              <w:t>Нікель та його сполуки (у перерахунку на нікель)</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0,0005</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0,0005</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snapToGrid w:val="0"/>
              <w:jc w:val="center"/>
              <w:rPr>
                <w:bCs/>
                <w:sz w:val="20"/>
                <w:szCs w:val="20"/>
                <w:lang w:val="uk-UA"/>
              </w:rPr>
            </w:pPr>
            <w:r w:rsidRPr="00DF0A01">
              <w:rPr>
                <w:bCs/>
                <w:sz w:val="20"/>
                <w:szCs w:val="20"/>
                <w:lang w:val="uk-UA"/>
              </w:rPr>
              <w:t>0,001</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6</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DF0A01" w:rsidRDefault="00AA725D" w:rsidP="00AD4B04">
            <w:pPr>
              <w:pStyle w:val="rvps12"/>
              <w:spacing w:before="0" w:beforeAutospacing="0" w:after="0" w:afterAutospacing="0"/>
              <w:jc w:val="center"/>
              <w:rPr>
                <w:sz w:val="20"/>
                <w:szCs w:val="20"/>
                <w:lang w:val="uk-UA"/>
              </w:rPr>
            </w:pPr>
            <w:r w:rsidRPr="00DF0A01">
              <w:rPr>
                <w:sz w:val="20"/>
                <w:szCs w:val="20"/>
                <w:lang w:val="uk-UA"/>
              </w:rPr>
              <w:t>01007</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DF0A01" w:rsidRDefault="00AA725D" w:rsidP="00AD4B04">
            <w:pPr>
              <w:pStyle w:val="rvps14"/>
              <w:spacing w:before="0" w:beforeAutospacing="0" w:after="0" w:afterAutospacing="0"/>
              <w:jc w:val="center"/>
              <w:rPr>
                <w:sz w:val="20"/>
                <w:szCs w:val="20"/>
                <w:lang w:val="uk-UA"/>
              </w:rPr>
            </w:pPr>
            <w:r w:rsidRPr="00DF0A01">
              <w:rPr>
                <w:sz w:val="20"/>
                <w:szCs w:val="20"/>
                <w:lang w:val="uk-UA"/>
              </w:rPr>
              <w:t>Ртуть та її сполуки (у перерахунку на ртуть)</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0,00002</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0,00002</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snapToGrid w:val="0"/>
              <w:jc w:val="center"/>
              <w:rPr>
                <w:bCs/>
                <w:sz w:val="20"/>
                <w:szCs w:val="20"/>
                <w:lang w:val="uk-UA"/>
              </w:rPr>
            </w:pPr>
            <w:r w:rsidRPr="00DF0A01">
              <w:rPr>
                <w:bCs/>
                <w:sz w:val="20"/>
                <w:szCs w:val="20"/>
                <w:lang w:val="uk-UA"/>
              </w:rPr>
              <w:t>0,0003</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7</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DF0A01" w:rsidRDefault="00AA725D" w:rsidP="00AD4B04">
            <w:pPr>
              <w:pStyle w:val="rvps12"/>
              <w:spacing w:before="0" w:beforeAutospacing="0" w:after="0" w:afterAutospacing="0"/>
              <w:jc w:val="center"/>
              <w:rPr>
                <w:sz w:val="20"/>
                <w:szCs w:val="20"/>
                <w:lang w:val="uk-UA"/>
              </w:rPr>
            </w:pPr>
            <w:r w:rsidRPr="00DF0A01">
              <w:rPr>
                <w:sz w:val="20"/>
                <w:szCs w:val="20"/>
                <w:lang w:val="uk-UA"/>
              </w:rPr>
              <w:t>01010</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DF0A01" w:rsidRDefault="00AA725D" w:rsidP="00AD4B04">
            <w:pPr>
              <w:pStyle w:val="rvps14"/>
              <w:spacing w:before="0" w:beforeAutospacing="0" w:after="0" w:afterAutospacing="0"/>
              <w:jc w:val="center"/>
              <w:rPr>
                <w:sz w:val="20"/>
                <w:szCs w:val="20"/>
                <w:lang w:val="uk-UA"/>
              </w:rPr>
            </w:pPr>
            <w:r w:rsidRPr="00DF0A01">
              <w:rPr>
                <w:sz w:val="20"/>
                <w:szCs w:val="20"/>
                <w:lang w:val="uk-UA"/>
              </w:rPr>
              <w:t>Хром та його сполуки (у перерахунку на триоксид хрому)</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0,0016</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0,0016</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snapToGrid w:val="0"/>
              <w:jc w:val="center"/>
              <w:rPr>
                <w:bCs/>
                <w:sz w:val="20"/>
                <w:szCs w:val="20"/>
                <w:lang w:val="uk-UA"/>
              </w:rPr>
            </w:pPr>
            <w:r w:rsidRPr="00DF0A01">
              <w:rPr>
                <w:bCs/>
                <w:sz w:val="20"/>
                <w:szCs w:val="20"/>
                <w:lang w:val="uk-UA"/>
              </w:rPr>
              <w:t>0,02</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8</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DF0A01" w:rsidRDefault="00AA725D" w:rsidP="00AD4B04">
            <w:pPr>
              <w:pStyle w:val="rvps12"/>
              <w:spacing w:before="0" w:beforeAutospacing="0" w:after="0" w:afterAutospacing="0"/>
              <w:jc w:val="center"/>
              <w:rPr>
                <w:sz w:val="20"/>
                <w:szCs w:val="20"/>
                <w:lang w:val="uk-UA"/>
              </w:rPr>
            </w:pPr>
            <w:r w:rsidRPr="00DF0A01">
              <w:rPr>
                <w:sz w:val="20"/>
                <w:szCs w:val="20"/>
                <w:lang w:val="uk-UA"/>
              </w:rPr>
              <w:t>01011</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DF0A01" w:rsidRDefault="00AA725D" w:rsidP="00AD4B04">
            <w:pPr>
              <w:pStyle w:val="rvps14"/>
              <w:spacing w:before="0" w:beforeAutospacing="0" w:after="0" w:afterAutospacing="0"/>
              <w:jc w:val="center"/>
              <w:rPr>
                <w:sz w:val="20"/>
                <w:szCs w:val="20"/>
                <w:lang w:val="uk-UA"/>
              </w:rPr>
            </w:pPr>
            <w:r w:rsidRPr="00DF0A01">
              <w:rPr>
                <w:sz w:val="20"/>
                <w:szCs w:val="20"/>
                <w:lang w:val="uk-UA"/>
              </w:rPr>
              <w:t>Цинк та його сполуки (у перерахунку на цинк)</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0,0007</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0,0007</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snapToGrid w:val="0"/>
              <w:jc w:val="center"/>
              <w:rPr>
                <w:bCs/>
                <w:sz w:val="20"/>
                <w:szCs w:val="20"/>
                <w:lang w:val="uk-UA"/>
              </w:rPr>
            </w:pPr>
            <w:r w:rsidRPr="00DF0A01">
              <w:rPr>
                <w:bCs/>
                <w:sz w:val="20"/>
                <w:szCs w:val="20"/>
                <w:lang w:val="uk-UA"/>
              </w:rPr>
              <w:t>0,1</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9</w:t>
            </w:r>
          </w:p>
        </w:tc>
        <w:tc>
          <w:tcPr>
            <w:tcW w:w="882" w:type="dxa"/>
            <w:tcBorders>
              <w:top w:val="outset" w:sz="8" w:space="0" w:color="000000"/>
              <w:left w:val="outset" w:sz="8" w:space="0" w:color="000000"/>
              <w:bottom w:val="outset" w:sz="8" w:space="0" w:color="000000"/>
              <w:right w:val="outset" w:sz="8" w:space="0" w:color="000000"/>
            </w:tcBorders>
            <w:shd w:val="clear" w:color="auto" w:fill="auto"/>
          </w:tcPr>
          <w:p w:rsidR="00AA725D" w:rsidRPr="00DF0A01" w:rsidRDefault="00AA725D" w:rsidP="00AD4B04">
            <w:pPr>
              <w:pStyle w:val="rvps12"/>
              <w:spacing w:before="0" w:beforeAutospacing="0" w:after="0" w:afterAutospacing="0"/>
              <w:jc w:val="center"/>
              <w:rPr>
                <w:sz w:val="20"/>
                <w:szCs w:val="20"/>
                <w:lang w:val="uk-UA"/>
              </w:rPr>
            </w:pPr>
            <w:r w:rsidRPr="00DF0A01">
              <w:rPr>
                <w:sz w:val="20"/>
                <w:szCs w:val="20"/>
                <w:lang w:val="uk-UA"/>
              </w:rPr>
              <w:t>01104</w:t>
            </w:r>
          </w:p>
        </w:tc>
        <w:tc>
          <w:tcPr>
            <w:tcW w:w="4287" w:type="dxa"/>
            <w:tcBorders>
              <w:top w:val="outset" w:sz="8" w:space="0" w:color="000000"/>
              <w:left w:val="outset" w:sz="8" w:space="0" w:color="000000"/>
              <w:bottom w:val="outset" w:sz="8" w:space="0" w:color="000000"/>
              <w:right w:val="outset" w:sz="8" w:space="0" w:color="000000"/>
            </w:tcBorders>
            <w:shd w:val="clear" w:color="auto" w:fill="auto"/>
          </w:tcPr>
          <w:p w:rsidR="00AA725D" w:rsidRPr="00DF0A01" w:rsidRDefault="00AA725D" w:rsidP="00AD4B04">
            <w:pPr>
              <w:pStyle w:val="rvps14"/>
              <w:spacing w:before="0" w:beforeAutospacing="0" w:after="0" w:afterAutospacing="0"/>
              <w:jc w:val="center"/>
              <w:rPr>
                <w:sz w:val="20"/>
                <w:szCs w:val="20"/>
                <w:lang w:val="uk-UA"/>
              </w:rPr>
            </w:pPr>
            <w:r w:rsidRPr="00DF0A01">
              <w:rPr>
                <w:sz w:val="20"/>
                <w:szCs w:val="20"/>
                <w:lang w:val="uk-UA"/>
              </w:rPr>
              <w:t xml:space="preserve">Манган та його сполуки (у перерахунку на </w:t>
            </w:r>
            <w:proofErr w:type="spellStart"/>
            <w:r w:rsidRPr="00DF0A01">
              <w:rPr>
                <w:sz w:val="20"/>
                <w:szCs w:val="20"/>
                <w:lang w:val="uk-UA"/>
              </w:rPr>
              <w:t>діоксид</w:t>
            </w:r>
            <w:proofErr w:type="spellEnd"/>
            <w:r w:rsidRPr="00DF0A01">
              <w:rPr>
                <w:sz w:val="20"/>
                <w:szCs w:val="20"/>
                <w:lang w:val="uk-UA"/>
              </w:rPr>
              <w:t xml:space="preserve"> мангану )</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0,00004</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0,00004</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snapToGrid w:val="0"/>
              <w:jc w:val="center"/>
              <w:rPr>
                <w:bCs/>
                <w:sz w:val="20"/>
                <w:szCs w:val="20"/>
                <w:lang w:val="uk-UA"/>
              </w:rPr>
            </w:pPr>
            <w:r w:rsidRPr="00DF0A01">
              <w:rPr>
                <w:bCs/>
                <w:sz w:val="20"/>
                <w:szCs w:val="20"/>
                <w:lang w:val="uk-UA"/>
              </w:rPr>
              <w:t>0,005</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spacing w:line="276" w:lineRule="auto"/>
              <w:jc w:val="center"/>
              <w:rPr>
                <w:rFonts w:eastAsia="Calibri"/>
                <w:sz w:val="20"/>
                <w:szCs w:val="20"/>
                <w:lang w:val="uk-UA" w:eastAsia="en-US"/>
              </w:rPr>
            </w:pPr>
            <w:r w:rsidRPr="00DF0A01">
              <w:rPr>
                <w:rFonts w:eastAsia="Calibri"/>
                <w:sz w:val="20"/>
                <w:szCs w:val="20"/>
                <w:lang w:val="uk-UA" w:eastAsia="en-US"/>
              </w:rPr>
              <w:t>Усього</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0,25548</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0,25548</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p>
        </w:tc>
      </w:tr>
      <w:tr w:rsidR="00AA725D" w:rsidRPr="001B4BCD" w:rsidTr="00477F23">
        <w:trPr>
          <w:trHeight w:val="45"/>
        </w:trPr>
        <w:tc>
          <w:tcPr>
            <w:tcW w:w="9685"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spacing w:line="276" w:lineRule="auto"/>
              <w:jc w:val="center"/>
              <w:rPr>
                <w:rFonts w:eastAsia="Calibri"/>
                <w:sz w:val="20"/>
                <w:szCs w:val="20"/>
                <w:lang w:val="uk-UA" w:eastAsia="en-US"/>
              </w:rPr>
            </w:pPr>
            <w:r w:rsidRPr="00DF0A01">
              <w:rPr>
                <w:rFonts w:eastAsia="Calibri"/>
                <w:sz w:val="20"/>
                <w:szCs w:val="20"/>
                <w:lang w:val="uk-UA" w:eastAsia="en-US"/>
              </w:rPr>
              <w:t>Перелік інших забруднюючих речовин, які викидаються в атмосферне повітря стаціонарними джерелами об'єкта / промислового майданчика</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spacing w:line="276" w:lineRule="auto"/>
              <w:jc w:val="center"/>
              <w:rPr>
                <w:rFonts w:eastAsia="Calibri"/>
                <w:sz w:val="20"/>
                <w:szCs w:val="20"/>
                <w:lang w:val="uk-UA" w:eastAsia="en-US"/>
              </w:rPr>
            </w:pPr>
            <w:r w:rsidRPr="00DF0A01">
              <w:rPr>
                <w:rFonts w:eastAsia="Calibri"/>
                <w:sz w:val="20"/>
                <w:szCs w:val="20"/>
                <w:lang w:val="uk-UA" w:eastAsia="en-US"/>
              </w:rPr>
              <w:t>1</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spacing w:line="276" w:lineRule="auto"/>
              <w:jc w:val="center"/>
              <w:rPr>
                <w:rFonts w:eastAsia="Calibri"/>
                <w:sz w:val="20"/>
                <w:szCs w:val="20"/>
                <w:lang w:val="uk-UA" w:eastAsia="en-US"/>
              </w:rPr>
            </w:pPr>
            <w:r w:rsidRPr="00DF0A01">
              <w:rPr>
                <w:rFonts w:eastAsia="Calibri"/>
                <w:sz w:val="20"/>
                <w:szCs w:val="20"/>
                <w:lang w:val="uk-UA" w:eastAsia="en-US"/>
              </w:rPr>
              <w:t>2</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spacing w:line="276" w:lineRule="auto"/>
              <w:jc w:val="center"/>
              <w:rPr>
                <w:rFonts w:eastAsia="Calibri"/>
                <w:sz w:val="20"/>
                <w:szCs w:val="20"/>
                <w:lang w:val="uk-UA" w:eastAsia="en-US"/>
              </w:rPr>
            </w:pPr>
            <w:r w:rsidRPr="00DF0A01">
              <w:rPr>
                <w:rFonts w:eastAsia="Calibri"/>
                <w:sz w:val="20"/>
                <w:szCs w:val="20"/>
                <w:lang w:val="uk-UA" w:eastAsia="en-US"/>
              </w:rPr>
              <w:t>3</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spacing w:line="276" w:lineRule="auto"/>
              <w:jc w:val="center"/>
              <w:rPr>
                <w:rFonts w:eastAsia="Calibri"/>
                <w:sz w:val="20"/>
                <w:szCs w:val="20"/>
                <w:lang w:val="uk-UA" w:eastAsia="en-US"/>
              </w:rPr>
            </w:pPr>
            <w:r w:rsidRPr="00DF0A01">
              <w:rPr>
                <w:rFonts w:eastAsia="Calibri"/>
                <w:sz w:val="20"/>
                <w:szCs w:val="20"/>
                <w:lang w:val="uk-UA" w:eastAsia="en-US"/>
              </w:rPr>
              <w:t>4</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spacing w:line="276" w:lineRule="auto"/>
              <w:jc w:val="center"/>
              <w:rPr>
                <w:rFonts w:eastAsia="Calibri"/>
                <w:sz w:val="20"/>
                <w:szCs w:val="20"/>
                <w:lang w:val="uk-UA" w:eastAsia="en-US"/>
              </w:rPr>
            </w:pPr>
            <w:r w:rsidRPr="00DF0A01">
              <w:rPr>
                <w:rFonts w:eastAsia="Calibri"/>
                <w:sz w:val="20"/>
                <w:szCs w:val="20"/>
                <w:lang w:val="uk-UA" w:eastAsia="en-US"/>
              </w:rPr>
              <w:t>5</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spacing w:line="276" w:lineRule="auto"/>
              <w:jc w:val="center"/>
              <w:rPr>
                <w:rFonts w:eastAsia="Calibri"/>
                <w:sz w:val="20"/>
                <w:szCs w:val="20"/>
                <w:lang w:val="uk-UA" w:eastAsia="en-US"/>
              </w:rPr>
            </w:pPr>
            <w:r w:rsidRPr="00DF0A01">
              <w:rPr>
                <w:rFonts w:eastAsia="Calibri"/>
                <w:sz w:val="20"/>
                <w:szCs w:val="20"/>
                <w:lang w:val="uk-UA" w:eastAsia="en-US"/>
              </w:rPr>
              <w:t>6</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jc w:val="center"/>
              <w:rPr>
                <w:sz w:val="20"/>
                <w:szCs w:val="20"/>
                <w:lang w:val="uk-UA"/>
              </w:rPr>
            </w:pPr>
            <w:r w:rsidRPr="00DF0A01">
              <w:rPr>
                <w:sz w:val="20"/>
                <w:szCs w:val="20"/>
                <w:lang w:val="uk-UA"/>
              </w:rPr>
              <w:t>1</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jc w:val="center"/>
              <w:rPr>
                <w:sz w:val="20"/>
                <w:szCs w:val="20"/>
                <w:lang w:val="uk-UA"/>
              </w:rPr>
            </w:pPr>
            <w:r w:rsidRPr="00DF0A01">
              <w:rPr>
                <w:sz w:val="20"/>
                <w:szCs w:val="20"/>
                <w:lang w:val="uk-UA"/>
              </w:rPr>
              <w:t>12000</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tabs>
                <w:tab w:val="left" w:pos="830"/>
              </w:tabs>
              <w:snapToGrid w:val="0"/>
              <w:jc w:val="center"/>
              <w:rPr>
                <w:iCs/>
                <w:sz w:val="20"/>
                <w:szCs w:val="20"/>
                <w:lang w:val="uk-UA"/>
              </w:rPr>
            </w:pPr>
            <w:r w:rsidRPr="00DF0A01">
              <w:rPr>
                <w:iCs/>
                <w:sz w:val="20"/>
                <w:szCs w:val="20"/>
                <w:lang w:val="uk-UA"/>
              </w:rPr>
              <w:t>Метан</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0,0055</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0,0055</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jc w:val="center"/>
              <w:rPr>
                <w:sz w:val="20"/>
                <w:szCs w:val="20"/>
                <w:lang w:val="uk-UA"/>
              </w:rPr>
            </w:pPr>
            <w:r w:rsidRPr="00DF0A01">
              <w:rPr>
                <w:sz w:val="20"/>
                <w:szCs w:val="20"/>
                <w:lang w:val="uk-UA"/>
              </w:rPr>
              <w:t>10,0</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jc w:val="center"/>
              <w:rPr>
                <w:sz w:val="20"/>
                <w:szCs w:val="20"/>
                <w:lang w:val="uk-UA"/>
              </w:rPr>
            </w:pPr>
            <w:r w:rsidRPr="00DF0A01">
              <w:rPr>
                <w:sz w:val="20"/>
                <w:szCs w:val="20"/>
                <w:lang w:val="uk-UA"/>
              </w:rPr>
              <w:t>2</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tabs>
                <w:tab w:val="left" w:pos="830"/>
              </w:tabs>
              <w:snapToGrid w:val="0"/>
              <w:jc w:val="center"/>
              <w:rPr>
                <w:bCs/>
                <w:sz w:val="20"/>
                <w:szCs w:val="20"/>
                <w:lang w:val="uk-UA"/>
              </w:rPr>
            </w:pPr>
            <w:r w:rsidRPr="00DF0A01">
              <w:rPr>
                <w:bCs/>
                <w:sz w:val="20"/>
                <w:szCs w:val="20"/>
                <w:lang w:val="uk-UA"/>
              </w:rPr>
              <w:t>04003</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tabs>
                <w:tab w:val="left" w:pos="830"/>
              </w:tabs>
              <w:snapToGrid w:val="0"/>
              <w:jc w:val="center"/>
              <w:rPr>
                <w:bCs/>
                <w:sz w:val="20"/>
                <w:szCs w:val="20"/>
                <w:lang w:val="uk-UA"/>
              </w:rPr>
            </w:pPr>
            <w:r w:rsidRPr="00DF0A01">
              <w:rPr>
                <w:bCs/>
                <w:sz w:val="20"/>
                <w:szCs w:val="20"/>
                <w:lang w:val="uk-UA"/>
              </w:rPr>
              <w:t>Аміак</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0,0001</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widowControl w:val="0"/>
              <w:suppressAutoHyphens w:val="0"/>
              <w:jc w:val="center"/>
              <w:rPr>
                <w:rFonts w:eastAsia="Calibri"/>
                <w:sz w:val="20"/>
                <w:szCs w:val="20"/>
                <w:lang w:val="uk-UA" w:eastAsia="en-US"/>
              </w:rPr>
            </w:pPr>
            <w:r w:rsidRPr="00DF0A01">
              <w:rPr>
                <w:rFonts w:eastAsia="Calibri"/>
                <w:sz w:val="20"/>
                <w:szCs w:val="20"/>
                <w:lang w:val="uk-UA" w:eastAsia="en-US"/>
              </w:rPr>
              <w:t>0,0001</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DF0A01" w:rsidRDefault="00AA725D" w:rsidP="00AD4B04">
            <w:pPr>
              <w:snapToGrid w:val="0"/>
              <w:jc w:val="center"/>
              <w:rPr>
                <w:sz w:val="20"/>
                <w:szCs w:val="20"/>
                <w:lang w:val="uk-UA"/>
              </w:rPr>
            </w:pPr>
            <w:r w:rsidRPr="00DF0A01">
              <w:rPr>
                <w:sz w:val="20"/>
                <w:szCs w:val="20"/>
                <w:lang w:val="uk-UA"/>
              </w:rPr>
              <w:t>1,5</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22EA6" w:rsidRDefault="00AA725D" w:rsidP="00AD4B04">
            <w:pPr>
              <w:widowControl w:val="0"/>
              <w:suppressAutoHyphens w:val="0"/>
              <w:jc w:val="center"/>
              <w:rPr>
                <w:rFonts w:eastAsia="Calibri"/>
                <w:sz w:val="20"/>
                <w:szCs w:val="20"/>
                <w:lang w:val="uk-UA" w:eastAsia="en-US"/>
              </w:rPr>
            </w:pPr>
            <w:r w:rsidRPr="00A22EA6">
              <w:rPr>
                <w:rFonts w:eastAsia="Calibri"/>
                <w:sz w:val="20"/>
                <w:szCs w:val="20"/>
                <w:lang w:val="uk-UA" w:eastAsia="en-US"/>
              </w:rPr>
              <w:t>Усього</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22EA6" w:rsidRDefault="00AA725D" w:rsidP="00AD4B04">
            <w:pPr>
              <w:widowControl w:val="0"/>
              <w:suppressAutoHyphens w:val="0"/>
              <w:jc w:val="center"/>
              <w:rPr>
                <w:rFonts w:eastAsia="Calibri"/>
                <w:sz w:val="20"/>
                <w:szCs w:val="20"/>
                <w:lang w:val="uk-UA" w:eastAsia="en-US"/>
              </w:rPr>
            </w:pP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22EA6" w:rsidRDefault="00AA725D" w:rsidP="00AD4B04">
            <w:pPr>
              <w:widowControl w:val="0"/>
              <w:suppressAutoHyphens w:val="0"/>
              <w:jc w:val="center"/>
              <w:rPr>
                <w:rFonts w:eastAsia="Calibri"/>
                <w:sz w:val="20"/>
                <w:szCs w:val="20"/>
                <w:lang w:val="uk-UA" w:eastAsia="en-US"/>
              </w:rPr>
            </w:pP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22EA6" w:rsidRDefault="00AA725D" w:rsidP="00AD4B04">
            <w:pPr>
              <w:widowControl w:val="0"/>
              <w:suppressAutoHyphens w:val="0"/>
              <w:jc w:val="center"/>
              <w:rPr>
                <w:rFonts w:eastAsia="Calibri"/>
                <w:sz w:val="20"/>
                <w:szCs w:val="20"/>
                <w:lang w:val="uk-UA" w:eastAsia="en-US"/>
              </w:rPr>
            </w:pPr>
            <w:r w:rsidRPr="00A22EA6">
              <w:rPr>
                <w:rFonts w:eastAsia="Calibri"/>
                <w:sz w:val="20"/>
                <w:szCs w:val="20"/>
                <w:lang w:val="uk-UA" w:eastAsia="en-US"/>
              </w:rPr>
              <w:t>0,0056</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22EA6" w:rsidRDefault="00AA725D" w:rsidP="00AD4B04">
            <w:pPr>
              <w:widowControl w:val="0"/>
              <w:suppressAutoHyphens w:val="0"/>
              <w:jc w:val="center"/>
              <w:rPr>
                <w:rFonts w:eastAsia="Calibri"/>
                <w:sz w:val="20"/>
                <w:szCs w:val="20"/>
                <w:lang w:val="uk-UA" w:eastAsia="en-US"/>
              </w:rPr>
            </w:pPr>
            <w:r w:rsidRPr="00A22EA6">
              <w:rPr>
                <w:rFonts w:eastAsia="Calibri"/>
                <w:sz w:val="20"/>
                <w:szCs w:val="20"/>
                <w:lang w:val="uk-UA" w:eastAsia="en-US"/>
              </w:rPr>
              <w:t>0,0056</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A22EA6" w:rsidRDefault="00AA725D" w:rsidP="00AD4B04">
            <w:pPr>
              <w:widowControl w:val="0"/>
              <w:suppressAutoHyphens w:val="0"/>
              <w:jc w:val="center"/>
              <w:rPr>
                <w:rFonts w:eastAsia="Calibri"/>
                <w:sz w:val="20"/>
                <w:szCs w:val="20"/>
                <w:lang w:val="uk-UA" w:eastAsia="en-US"/>
              </w:rPr>
            </w:pPr>
          </w:p>
        </w:tc>
      </w:tr>
      <w:tr w:rsidR="00AA725D" w:rsidRPr="001B4BCD" w:rsidTr="00477F23">
        <w:trPr>
          <w:trHeight w:val="45"/>
        </w:trPr>
        <w:tc>
          <w:tcPr>
            <w:tcW w:w="9685"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widowControl w:val="0"/>
              <w:suppressAutoHyphens w:val="0"/>
              <w:spacing w:line="276" w:lineRule="auto"/>
              <w:jc w:val="center"/>
              <w:rPr>
                <w:rFonts w:eastAsia="Calibri"/>
                <w:sz w:val="20"/>
                <w:szCs w:val="20"/>
                <w:lang w:val="uk-UA" w:eastAsia="en-US"/>
              </w:rPr>
            </w:pPr>
            <w:r w:rsidRPr="00BF6003">
              <w:rPr>
                <w:rFonts w:eastAsia="Calibri"/>
                <w:sz w:val="20"/>
                <w:szCs w:val="20"/>
                <w:lang w:val="uk-UA" w:eastAsia="en-US"/>
              </w:rPr>
              <w:t>Перелік забруднюючих речовин, для яких не встановлені гігієнічні регламенти допустимого вмісту хімічних і біологічних речовин в атмосферному повітрі населених місць</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widowControl w:val="0"/>
              <w:suppressAutoHyphens w:val="0"/>
              <w:spacing w:line="276" w:lineRule="auto"/>
              <w:jc w:val="center"/>
              <w:rPr>
                <w:rFonts w:eastAsia="Calibri"/>
                <w:sz w:val="20"/>
                <w:szCs w:val="20"/>
                <w:lang w:val="uk-UA" w:eastAsia="en-US"/>
              </w:rPr>
            </w:pPr>
            <w:r w:rsidRPr="00BF6003">
              <w:rPr>
                <w:rFonts w:eastAsia="Calibri"/>
                <w:sz w:val="20"/>
                <w:szCs w:val="20"/>
                <w:lang w:val="uk-UA" w:eastAsia="en-US"/>
              </w:rPr>
              <w:lastRenderedPageBreak/>
              <w:t>1</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widowControl w:val="0"/>
              <w:suppressAutoHyphens w:val="0"/>
              <w:spacing w:line="276" w:lineRule="auto"/>
              <w:jc w:val="center"/>
              <w:rPr>
                <w:rFonts w:eastAsia="Calibri"/>
                <w:sz w:val="20"/>
                <w:szCs w:val="20"/>
                <w:lang w:val="uk-UA" w:eastAsia="en-US"/>
              </w:rPr>
            </w:pPr>
            <w:r w:rsidRPr="00BF6003">
              <w:rPr>
                <w:rFonts w:eastAsia="Calibri"/>
                <w:sz w:val="20"/>
                <w:szCs w:val="20"/>
                <w:lang w:val="uk-UA" w:eastAsia="en-US"/>
              </w:rPr>
              <w:t>2</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widowControl w:val="0"/>
              <w:suppressAutoHyphens w:val="0"/>
              <w:spacing w:line="276" w:lineRule="auto"/>
              <w:jc w:val="center"/>
              <w:rPr>
                <w:rFonts w:eastAsia="Calibri"/>
                <w:sz w:val="20"/>
                <w:szCs w:val="20"/>
                <w:lang w:val="uk-UA" w:eastAsia="en-US"/>
              </w:rPr>
            </w:pPr>
            <w:r w:rsidRPr="00BF6003">
              <w:rPr>
                <w:rFonts w:eastAsia="Calibri"/>
                <w:sz w:val="20"/>
                <w:szCs w:val="20"/>
                <w:lang w:val="uk-UA" w:eastAsia="en-US"/>
              </w:rPr>
              <w:t>3</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widowControl w:val="0"/>
              <w:suppressAutoHyphens w:val="0"/>
              <w:spacing w:line="276" w:lineRule="auto"/>
              <w:jc w:val="center"/>
              <w:rPr>
                <w:rFonts w:eastAsia="Calibri"/>
                <w:sz w:val="20"/>
                <w:szCs w:val="20"/>
                <w:lang w:val="uk-UA" w:eastAsia="en-US"/>
              </w:rPr>
            </w:pPr>
            <w:r w:rsidRPr="00BF6003">
              <w:rPr>
                <w:rFonts w:eastAsia="Calibri"/>
                <w:sz w:val="20"/>
                <w:szCs w:val="20"/>
                <w:lang w:val="uk-UA" w:eastAsia="en-US"/>
              </w:rPr>
              <w:t>4</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widowControl w:val="0"/>
              <w:suppressAutoHyphens w:val="0"/>
              <w:spacing w:line="276" w:lineRule="auto"/>
              <w:jc w:val="center"/>
              <w:rPr>
                <w:rFonts w:eastAsia="Calibri"/>
                <w:sz w:val="20"/>
                <w:szCs w:val="20"/>
                <w:lang w:val="uk-UA" w:eastAsia="en-US"/>
              </w:rPr>
            </w:pPr>
            <w:r w:rsidRPr="00BF6003">
              <w:rPr>
                <w:rFonts w:eastAsia="Calibri"/>
                <w:sz w:val="20"/>
                <w:szCs w:val="20"/>
                <w:lang w:val="uk-UA" w:eastAsia="en-US"/>
              </w:rPr>
              <w:t>5</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widowControl w:val="0"/>
              <w:suppressAutoHyphens w:val="0"/>
              <w:spacing w:line="276" w:lineRule="auto"/>
              <w:jc w:val="center"/>
              <w:rPr>
                <w:rFonts w:eastAsia="Calibri"/>
                <w:sz w:val="20"/>
                <w:szCs w:val="20"/>
                <w:lang w:val="uk-UA" w:eastAsia="en-US"/>
              </w:rPr>
            </w:pPr>
            <w:r w:rsidRPr="00BF6003">
              <w:rPr>
                <w:rFonts w:eastAsia="Calibri"/>
                <w:sz w:val="20"/>
                <w:szCs w:val="20"/>
                <w:lang w:val="uk-UA" w:eastAsia="en-US"/>
              </w:rPr>
              <w:t>6</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tabs>
                <w:tab w:val="left" w:pos="830"/>
              </w:tabs>
              <w:snapToGrid w:val="0"/>
              <w:jc w:val="center"/>
              <w:rPr>
                <w:bCs/>
                <w:sz w:val="20"/>
                <w:szCs w:val="20"/>
                <w:lang w:val="uk-UA"/>
              </w:rPr>
            </w:pPr>
            <w:r w:rsidRPr="00BF6003">
              <w:rPr>
                <w:bCs/>
                <w:sz w:val="20"/>
                <w:szCs w:val="20"/>
                <w:lang w:val="uk-UA"/>
              </w:rPr>
              <w:t>1</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tabs>
                <w:tab w:val="left" w:pos="830"/>
              </w:tabs>
              <w:snapToGrid w:val="0"/>
              <w:jc w:val="center"/>
              <w:rPr>
                <w:bCs/>
                <w:sz w:val="20"/>
                <w:szCs w:val="20"/>
                <w:lang w:val="uk-UA"/>
              </w:rPr>
            </w:pPr>
            <w:r w:rsidRPr="00BF6003">
              <w:rPr>
                <w:bCs/>
                <w:sz w:val="20"/>
                <w:szCs w:val="20"/>
                <w:lang w:val="uk-UA"/>
              </w:rPr>
              <w:t>07000</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tabs>
                <w:tab w:val="left" w:pos="830"/>
              </w:tabs>
              <w:snapToGrid w:val="0"/>
              <w:jc w:val="center"/>
              <w:rPr>
                <w:bCs/>
                <w:sz w:val="20"/>
                <w:szCs w:val="20"/>
                <w:lang w:val="uk-UA"/>
              </w:rPr>
            </w:pPr>
            <w:r w:rsidRPr="00BF6003">
              <w:rPr>
                <w:bCs/>
                <w:sz w:val="20"/>
                <w:szCs w:val="20"/>
                <w:lang w:val="uk-UA"/>
              </w:rPr>
              <w:t xml:space="preserve">Вуглецю </w:t>
            </w:r>
            <w:proofErr w:type="spellStart"/>
            <w:r w:rsidRPr="00BF6003">
              <w:rPr>
                <w:bCs/>
                <w:sz w:val="20"/>
                <w:szCs w:val="20"/>
                <w:lang w:val="uk-UA"/>
              </w:rPr>
              <w:t>діоксид</w:t>
            </w:r>
            <w:proofErr w:type="spellEnd"/>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widowControl w:val="0"/>
              <w:suppressAutoHyphens w:val="0"/>
              <w:jc w:val="center"/>
              <w:rPr>
                <w:rFonts w:eastAsia="Calibri"/>
                <w:sz w:val="20"/>
                <w:szCs w:val="20"/>
                <w:lang w:val="uk-UA" w:eastAsia="en-US"/>
              </w:rPr>
            </w:pPr>
            <w:r w:rsidRPr="00BF6003">
              <w:rPr>
                <w:rFonts w:eastAsia="Calibri"/>
                <w:sz w:val="20"/>
                <w:szCs w:val="20"/>
                <w:lang w:val="uk-UA" w:eastAsia="en-US"/>
              </w:rPr>
              <w:t>620,68</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widowControl w:val="0"/>
              <w:suppressAutoHyphens w:val="0"/>
              <w:jc w:val="center"/>
              <w:rPr>
                <w:rFonts w:eastAsia="Calibri"/>
                <w:sz w:val="20"/>
                <w:szCs w:val="20"/>
                <w:lang w:val="uk-UA" w:eastAsia="en-US"/>
              </w:rPr>
            </w:pPr>
            <w:r w:rsidRPr="00BF6003">
              <w:rPr>
                <w:rFonts w:eastAsia="Calibri"/>
                <w:sz w:val="20"/>
                <w:szCs w:val="20"/>
                <w:lang w:val="uk-UA" w:eastAsia="en-US"/>
              </w:rPr>
              <w:t>620,68</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snapToGrid w:val="0"/>
              <w:jc w:val="center"/>
              <w:rPr>
                <w:sz w:val="20"/>
                <w:szCs w:val="20"/>
                <w:lang w:val="uk-UA"/>
              </w:rPr>
            </w:pPr>
            <w:r w:rsidRPr="00BF6003">
              <w:rPr>
                <w:sz w:val="20"/>
                <w:szCs w:val="20"/>
                <w:lang w:val="uk-UA"/>
              </w:rPr>
              <w:t>500,0</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tabs>
                <w:tab w:val="left" w:pos="830"/>
              </w:tabs>
              <w:snapToGrid w:val="0"/>
              <w:jc w:val="center"/>
              <w:rPr>
                <w:bCs/>
                <w:sz w:val="20"/>
                <w:szCs w:val="20"/>
                <w:lang w:val="uk-UA"/>
              </w:rPr>
            </w:pPr>
            <w:r w:rsidRPr="00BF6003">
              <w:rPr>
                <w:bCs/>
                <w:sz w:val="20"/>
                <w:szCs w:val="20"/>
                <w:lang w:val="uk-UA"/>
              </w:rPr>
              <w:t>2</w:t>
            </w:r>
          </w:p>
        </w:tc>
        <w:tc>
          <w:tcPr>
            <w:tcW w:w="8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tabs>
                <w:tab w:val="left" w:pos="830"/>
              </w:tabs>
              <w:snapToGrid w:val="0"/>
              <w:jc w:val="center"/>
              <w:rPr>
                <w:bCs/>
                <w:sz w:val="20"/>
                <w:szCs w:val="20"/>
                <w:lang w:val="uk-UA"/>
              </w:rPr>
            </w:pPr>
            <w:r w:rsidRPr="00BF6003">
              <w:rPr>
                <w:bCs/>
                <w:sz w:val="20"/>
                <w:szCs w:val="20"/>
                <w:lang w:val="uk-UA"/>
              </w:rPr>
              <w:t>04002</w:t>
            </w:r>
          </w:p>
        </w:tc>
        <w:tc>
          <w:tcPr>
            <w:tcW w:w="428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tabs>
                <w:tab w:val="left" w:pos="830"/>
              </w:tabs>
              <w:snapToGrid w:val="0"/>
              <w:jc w:val="center"/>
              <w:rPr>
                <w:bCs/>
                <w:sz w:val="20"/>
                <w:szCs w:val="20"/>
                <w:lang w:val="uk-UA"/>
              </w:rPr>
            </w:pPr>
            <w:r w:rsidRPr="00BF6003">
              <w:rPr>
                <w:bCs/>
                <w:sz w:val="20"/>
                <w:szCs w:val="20"/>
                <w:lang w:val="uk-UA"/>
              </w:rPr>
              <w:t>Азоту (1) оксид [N</w:t>
            </w:r>
            <w:r w:rsidRPr="00BF6003">
              <w:rPr>
                <w:b/>
                <w:bCs/>
                <w:sz w:val="20"/>
                <w:szCs w:val="20"/>
                <w:vertAlign w:val="subscript"/>
                <w:lang w:val="uk-UA"/>
              </w:rPr>
              <w:t>2</w:t>
            </w:r>
            <w:r w:rsidRPr="00BF6003">
              <w:rPr>
                <w:bCs/>
                <w:sz w:val="20"/>
                <w:szCs w:val="20"/>
                <w:lang w:val="uk-UA"/>
              </w:rPr>
              <w:t>О]</w:t>
            </w: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widowControl w:val="0"/>
              <w:suppressAutoHyphens w:val="0"/>
              <w:jc w:val="center"/>
              <w:rPr>
                <w:rFonts w:eastAsia="Calibri"/>
                <w:sz w:val="20"/>
                <w:szCs w:val="20"/>
                <w:lang w:val="uk-UA" w:eastAsia="en-US"/>
              </w:rPr>
            </w:pPr>
            <w:r w:rsidRPr="00BF6003">
              <w:rPr>
                <w:rFonts w:eastAsia="Calibri"/>
                <w:sz w:val="20"/>
                <w:szCs w:val="20"/>
                <w:lang w:val="uk-UA" w:eastAsia="en-US"/>
              </w:rPr>
              <w:t>0,0074</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widowControl w:val="0"/>
              <w:suppressAutoHyphens w:val="0"/>
              <w:jc w:val="center"/>
              <w:rPr>
                <w:rFonts w:eastAsia="Calibri"/>
                <w:sz w:val="20"/>
                <w:szCs w:val="20"/>
                <w:lang w:val="uk-UA" w:eastAsia="en-US"/>
              </w:rPr>
            </w:pPr>
            <w:r w:rsidRPr="00BF6003">
              <w:rPr>
                <w:rFonts w:eastAsia="Calibri"/>
                <w:sz w:val="20"/>
                <w:szCs w:val="20"/>
                <w:lang w:val="uk-UA" w:eastAsia="en-US"/>
              </w:rPr>
              <w:t>0,0074</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snapToGrid w:val="0"/>
              <w:jc w:val="center"/>
              <w:rPr>
                <w:sz w:val="20"/>
                <w:szCs w:val="20"/>
                <w:lang w:val="uk-UA"/>
              </w:rPr>
            </w:pPr>
            <w:r w:rsidRPr="00BF6003">
              <w:rPr>
                <w:sz w:val="20"/>
                <w:szCs w:val="20"/>
                <w:lang w:val="uk-UA"/>
              </w:rPr>
              <w:t>0,1</w:t>
            </w:r>
          </w:p>
        </w:tc>
      </w:tr>
      <w:tr w:rsidR="00AA725D" w:rsidRPr="001B4BCD" w:rsidTr="00477F23">
        <w:trPr>
          <w:trHeight w:val="45"/>
        </w:trPr>
        <w:tc>
          <w:tcPr>
            <w:tcW w:w="986"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widowControl w:val="0"/>
              <w:suppressAutoHyphens w:val="0"/>
              <w:spacing w:line="276" w:lineRule="auto"/>
              <w:jc w:val="center"/>
              <w:rPr>
                <w:rFonts w:eastAsia="Calibri"/>
                <w:sz w:val="20"/>
                <w:szCs w:val="20"/>
                <w:lang w:val="uk-UA" w:eastAsia="en-US"/>
              </w:rPr>
            </w:pPr>
            <w:r w:rsidRPr="00BF6003">
              <w:rPr>
                <w:rFonts w:eastAsia="Calibri"/>
                <w:sz w:val="20"/>
                <w:szCs w:val="20"/>
                <w:lang w:val="uk-UA" w:eastAsia="en-US"/>
              </w:rPr>
              <w:t>Усього</w:t>
            </w:r>
          </w:p>
        </w:tc>
        <w:tc>
          <w:tcPr>
            <w:tcW w:w="5169"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widowControl w:val="0"/>
              <w:suppressAutoHyphens w:val="0"/>
              <w:spacing w:line="276" w:lineRule="auto"/>
              <w:jc w:val="center"/>
              <w:rPr>
                <w:rFonts w:eastAsia="Calibri"/>
                <w:sz w:val="20"/>
                <w:szCs w:val="20"/>
                <w:lang w:val="uk-UA" w:eastAsia="en-US"/>
              </w:rPr>
            </w:pPr>
          </w:p>
        </w:tc>
        <w:tc>
          <w:tcPr>
            <w:tcW w:w="98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widowControl w:val="0"/>
              <w:suppressAutoHyphens w:val="0"/>
              <w:spacing w:line="276" w:lineRule="auto"/>
              <w:jc w:val="center"/>
              <w:rPr>
                <w:rFonts w:eastAsia="Calibri"/>
                <w:sz w:val="20"/>
                <w:szCs w:val="20"/>
                <w:lang w:val="uk-UA" w:eastAsia="en-US"/>
              </w:rPr>
            </w:pPr>
            <w:r w:rsidRPr="00BF6003">
              <w:rPr>
                <w:rFonts w:eastAsia="Calibri"/>
                <w:sz w:val="20"/>
                <w:szCs w:val="20"/>
                <w:lang w:val="uk-UA" w:eastAsia="en-US"/>
              </w:rPr>
              <w:t>620,6874</w:t>
            </w:r>
          </w:p>
        </w:tc>
        <w:tc>
          <w:tcPr>
            <w:tcW w:w="109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widowControl w:val="0"/>
              <w:suppressAutoHyphens w:val="0"/>
              <w:spacing w:line="276" w:lineRule="auto"/>
              <w:jc w:val="center"/>
              <w:rPr>
                <w:rFonts w:eastAsia="Calibri"/>
                <w:sz w:val="20"/>
                <w:szCs w:val="20"/>
                <w:lang w:val="uk-UA" w:eastAsia="en-US"/>
              </w:rPr>
            </w:pPr>
            <w:r w:rsidRPr="00BF6003">
              <w:rPr>
                <w:rFonts w:eastAsia="Calibri"/>
                <w:sz w:val="20"/>
                <w:szCs w:val="20"/>
                <w:lang w:val="uk-UA" w:eastAsia="en-US"/>
              </w:rPr>
              <w:t>620,6874</w:t>
            </w:r>
          </w:p>
        </w:tc>
        <w:tc>
          <w:tcPr>
            <w:tcW w:w="14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A725D" w:rsidRPr="00BF6003" w:rsidRDefault="00AA725D" w:rsidP="00AD4B04">
            <w:pPr>
              <w:widowControl w:val="0"/>
              <w:suppressAutoHyphens w:val="0"/>
              <w:spacing w:line="276" w:lineRule="auto"/>
              <w:jc w:val="center"/>
              <w:rPr>
                <w:rFonts w:eastAsia="Calibri"/>
                <w:sz w:val="20"/>
                <w:szCs w:val="20"/>
                <w:lang w:val="uk-UA" w:eastAsia="en-US"/>
              </w:rPr>
            </w:pPr>
          </w:p>
        </w:tc>
      </w:tr>
    </w:tbl>
    <w:p w:rsidR="00AA725D" w:rsidRPr="00BE69C0" w:rsidRDefault="00BE69C0" w:rsidP="00031E07">
      <w:pPr>
        <w:spacing w:line="276" w:lineRule="auto"/>
        <w:ind w:firstLine="709"/>
        <w:jc w:val="both"/>
        <w:rPr>
          <w:lang w:val="uk-UA"/>
        </w:rPr>
      </w:pPr>
      <w:r>
        <w:rPr>
          <w:lang w:val="uk-UA"/>
        </w:rPr>
        <w:t xml:space="preserve">*- нумерація таблиці згідно «Інструкції </w:t>
      </w:r>
      <w:r w:rsidRPr="00BE69C0">
        <w:rPr>
          <w:bCs/>
          <w:lang w:val="uk-UA"/>
        </w:rPr>
        <w:t>про вимоги до оформлення документів, в яких обґрунтовуються обсяги викидів забруднюючих речовин в атмосферне повітря стаціонарними джерелами</w:t>
      </w:r>
      <w:r>
        <w:rPr>
          <w:b/>
          <w:bCs/>
          <w:lang w:val="uk-UA"/>
        </w:rPr>
        <w:t>»</w:t>
      </w:r>
    </w:p>
    <w:p w:rsidR="00AA725D" w:rsidRPr="001B4BCD" w:rsidRDefault="00AA725D" w:rsidP="00031E07">
      <w:pPr>
        <w:spacing w:line="276" w:lineRule="auto"/>
        <w:ind w:firstLine="709"/>
        <w:jc w:val="both"/>
        <w:rPr>
          <w:color w:val="FF0000"/>
          <w:lang w:val="uk-UA"/>
        </w:rPr>
      </w:pPr>
    </w:p>
    <w:p w:rsidR="00AB098D" w:rsidRPr="001B4BCD" w:rsidRDefault="00AB098D" w:rsidP="00AB098D">
      <w:pPr>
        <w:spacing w:line="360" w:lineRule="auto"/>
        <w:ind w:left="357" w:firstLine="363"/>
        <w:rPr>
          <w:color w:val="FF0000"/>
          <w:sz w:val="28"/>
          <w:szCs w:val="28"/>
          <w:lang w:val="uk-UA"/>
        </w:rPr>
        <w:sectPr w:rsidR="00AB098D" w:rsidRPr="001B4BCD" w:rsidSect="0074323D">
          <w:footerReference w:type="default" r:id="rId9"/>
          <w:footnotePr>
            <w:pos w:val="beneathText"/>
          </w:footnotePr>
          <w:pgSz w:w="11905" w:h="16837"/>
          <w:pgMar w:top="1134" w:right="567" w:bottom="1134" w:left="1701" w:header="1134" w:footer="720" w:gutter="0"/>
          <w:cols w:space="720"/>
          <w:docGrid w:linePitch="360"/>
        </w:sectPr>
      </w:pPr>
    </w:p>
    <w:p w:rsidR="00AB098D" w:rsidRPr="001B4BCD" w:rsidRDefault="00AB098D" w:rsidP="00AB098D">
      <w:pPr>
        <w:rPr>
          <w:color w:val="FF0000"/>
          <w:sz w:val="28"/>
          <w:szCs w:val="28"/>
          <w:lang w:val="uk-UA"/>
        </w:rPr>
        <w:sectPr w:rsidR="00AB098D" w:rsidRPr="001B4BCD">
          <w:footnotePr>
            <w:pos w:val="beneathText"/>
          </w:footnotePr>
          <w:type w:val="continuous"/>
          <w:pgSz w:w="11905" w:h="16837"/>
          <w:pgMar w:top="1134" w:right="851" w:bottom="1134" w:left="1701" w:header="1134" w:footer="720" w:gutter="0"/>
          <w:cols w:space="720"/>
          <w:docGrid w:linePitch="360"/>
        </w:sectPr>
      </w:pPr>
    </w:p>
    <w:p w:rsidR="00AB098D" w:rsidRPr="001B4BCD" w:rsidRDefault="00AB098D" w:rsidP="00AB098D">
      <w:pPr>
        <w:rPr>
          <w:color w:val="FF0000"/>
          <w:sz w:val="28"/>
          <w:szCs w:val="28"/>
          <w:lang w:val="uk-UA"/>
        </w:rPr>
        <w:sectPr w:rsidR="00AB098D" w:rsidRPr="001B4BCD">
          <w:footnotePr>
            <w:pos w:val="beneathText"/>
          </w:footnotePr>
          <w:type w:val="continuous"/>
          <w:pgSz w:w="11905" w:h="16837"/>
          <w:pgMar w:top="1134" w:right="851" w:bottom="1134" w:left="1701" w:header="720" w:footer="720" w:gutter="0"/>
          <w:cols w:space="720"/>
          <w:docGrid w:linePitch="360"/>
        </w:sectPr>
      </w:pPr>
    </w:p>
    <w:p w:rsidR="00C33A19" w:rsidRPr="00851C5A" w:rsidRDefault="00C33A19" w:rsidP="00851C5A">
      <w:pPr>
        <w:suppressAutoHyphens w:val="0"/>
        <w:spacing w:line="276" w:lineRule="auto"/>
        <w:jc w:val="center"/>
        <w:rPr>
          <w:rFonts w:eastAsia="Calibri"/>
          <w:b/>
          <w:szCs w:val="20"/>
          <w:lang w:val="uk-UA" w:eastAsia="en-US"/>
        </w:rPr>
      </w:pPr>
      <w:r w:rsidRPr="00851C5A">
        <w:rPr>
          <w:rFonts w:eastAsia="Calibri"/>
          <w:b/>
          <w:szCs w:val="20"/>
          <w:lang w:val="uk-UA" w:eastAsia="en-US"/>
        </w:rPr>
        <w:lastRenderedPageBreak/>
        <w:t>Характеристика установок очистки газів</w:t>
      </w:r>
      <w:bookmarkStart w:id="8" w:name="839"/>
      <w:bookmarkEnd w:id="8"/>
    </w:p>
    <w:p w:rsidR="00C93D0D" w:rsidRPr="001B4BCD" w:rsidRDefault="00C93D0D" w:rsidP="00C93D0D">
      <w:pPr>
        <w:suppressAutoHyphens w:val="0"/>
        <w:spacing w:line="276" w:lineRule="auto"/>
        <w:jc w:val="right"/>
        <w:rPr>
          <w:rFonts w:eastAsia="Calibri"/>
          <w:szCs w:val="20"/>
          <w:lang w:val="uk-UA" w:eastAsia="en-US"/>
        </w:rPr>
      </w:pPr>
      <w:r w:rsidRPr="00C93D0D">
        <w:rPr>
          <w:rFonts w:eastAsia="Calibri"/>
          <w:szCs w:val="20"/>
          <w:lang w:val="uk-UA" w:eastAsia="en-US"/>
        </w:rPr>
        <w:t>Таблиця</w:t>
      </w:r>
      <w:r>
        <w:rPr>
          <w:rFonts w:eastAsia="Calibri"/>
          <w:szCs w:val="20"/>
          <w:lang w:val="uk-UA" w:eastAsia="en-US"/>
        </w:rPr>
        <w:t xml:space="preserve"> 16.4 (</w:t>
      </w:r>
      <w:r w:rsidRPr="00C93D0D">
        <w:rPr>
          <w:rFonts w:eastAsia="Calibri"/>
          <w:szCs w:val="20"/>
          <w:lang w:val="uk-UA" w:eastAsia="en-US"/>
        </w:rPr>
        <w:t>6.4.</w:t>
      </w:r>
      <w:r>
        <w:rPr>
          <w:rFonts w:eastAsia="Calibri"/>
          <w:szCs w:val="20"/>
          <w:lang w:val="uk-UA" w:eastAsia="en-US"/>
        </w:rPr>
        <w:t>)</w:t>
      </w:r>
    </w:p>
    <w:tbl>
      <w:tblPr>
        <w:tblW w:w="4915" w:type="pct"/>
        <w:tblInd w:w="115" w:type="dxa"/>
        <w:tblLayout w:type="fixed"/>
        <w:tblLook w:val="0000" w:firstRow="0" w:lastRow="0" w:firstColumn="0" w:lastColumn="0" w:noHBand="0" w:noVBand="0"/>
      </w:tblPr>
      <w:tblGrid>
        <w:gridCol w:w="1082"/>
        <w:gridCol w:w="1082"/>
        <w:gridCol w:w="1159"/>
        <w:gridCol w:w="708"/>
        <w:gridCol w:w="1203"/>
        <w:gridCol w:w="963"/>
        <w:gridCol w:w="963"/>
        <w:gridCol w:w="1083"/>
        <w:gridCol w:w="1204"/>
        <w:gridCol w:w="874"/>
        <w:gridCol w:w="1113"/>
        <w:gridCol w:w="1233"/>
        <w:gridCol w:w="876"/>
        <w:gridCol w:w="991"/>
      </w:tblGrid>
      <w:tr w:rsidR="00CB0CF2" w:rsidRPr="001B4BCD" w:rsidTr="007445C1">
        <w:trPr>
          <w:trHeight w:val="45"/>
        </w:trPr>
        <w:tc>
          <w:tcPr>
            <w:tcW w:w="1082"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Номер джерела викиду</w:t>
            </w:r>
            <w:bookmarkStart w:id="9" w:name="840"/>
            <w:bookmarkEnd w:id="9"/>
          </w:p>
        </w:tc>
        <w:tc>
          <w:tcPr>
            <w:tcW w:w="1082"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proofErr w:type="spellStart"/>
            <w:r w:rsidRPr="001B4BCD">
              <w:rPr>
                <w:rFonts w:eastAsia="Calibri"/>
                <w:sz w:val="20"/>
                <w:szCs w:val="20"/>
                <w:lang w:val="uk-UA" w:eastAsia="en-US"/>
              </w:rPr>
              <w:t>Наймену-</w:t>
            </w:r>
            <w:proofErr w:type="spellEnd"/>
            <w:r w:rsidRPr="001B4BCD">
              <w:rPr>
                <w:rFonts w:eastAsia="Calibri"/>
                <w:sz w:val="20"/>
                <w:szCs w:val="20"/>
                <w:lang w:val="uk-UA" w:eastAsia="en-US"/>
              </w:rPr>
              <w:br/>
            </w:r>
            <w:proofErr w:type="spellStart"/>
            <w:r w:rsidRPr="001B4BCD">
              <w:rPr>
                <w:rFonts w:eastAsia="Calibri"/>
                <w:sz w:val="20"/>
                <w:szCs w:val="20"/>
                <w:lang w:val="uk-UA" w:eastAsia="en-US"/>
              </w:rPr>
              <w:t>вання</w:t>
            </w:r>
            <w:proofErr w:type="spellEnd"/>
            <w:r w:rsidRPr="001B4BCD">
              <w:rPr>
                <w:rFonts w:eastAsia="Calibri"/>
                <w:sz w:val="20"/>
                <w:szCs w:val="20"/>
                <w:lang w:val="uk-UA" w:eastAsia="en-US"/>
              </w:rPr>
              <w:t xml:space="preserve"> ГОУ</w:t>
            </w:r>
            <w:bookmarkStart w:id="10" w:name="841"/>
            <w:bookmarkEnd w:id="10"/>
          </w:p>
        </w:tc>
        <w:tc>
          <w:tcPr>
            <w:tcW w:w="3070" w:type="dxa"/>
            <w:gridSpan w:val="3"/>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 xml:space="preserve">Забруднюючі речовини, за якими проводиться </w:t>
            </w:r>
            <w:proofErr w:type="spellStart"/>
            <w:r w:rsidRPr="001B4BCD">
              <w:rPr>
                <w:rFonts w:eastAsia="Calibri"/>
                <w:sz w:val="20"/>
                <w:szCs w:val="20"/>
                <w:lang w:val="uk-UA" w:eastAsia="en-US"/>
              </w:rPr>
              <w:t>газоочистка</w:t>
            </w:r>
            <w:bookmarkStart w:id="11" w:name="842"/>
            <w:bookmarkEnd w:id="11"/>
            <w:proofErr w:type="spellEnd"/>
          </w:p>
        </w:tc>
        <w:tc>
          <w:tcPr>
            <w:tcW w:w="963"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Ступень очищення</w:t>
            </w:r>
            <w:bookmarkStart w:id="12" w:name="843"/>
            <w:bookmarkEnd w:id="12"/>
          </w:p>
        </w:tc>
        <w:tc>
          <w:tcPr>
            <w:tcW w:w="963"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Назва та тип установки очистки газу</w:t>
            </w:r>
            <w:bookmarkStart w:id="13" w:name="844"/>
            <w:bookmarkEnd w:id="13"/>
          </w:p>
        </w:tc>
        <w:tc>
          <w:tcPr>
            <w:tcW w:w="3161"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На вході в ГОУ</w:t>
            </w:r>
            <w:bookmarkStart w:id="14" w:name="845"/>
            <w:bookmarkEnd w:id="14"/>
          </w:p>
        </w:tc>
        <w:tc>
          <w:tcPr>
            <w:tcW w:w="3222"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На виході з ГОУ</w:t>
            </w:r>
            <w:bookmarkStart w:id="15" w:name="846"/>
            <w:bookmarkEnd w:id="15"/>
          </w:p>
        </w:tc>
        <w:tc>
          <w:tcPr>
            <w:tcW w:w="991"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Ступінь очищення газу, %</w:t>
            </w:r>
            <w:bookmarkStart w:id="16" w:name="847"/>
            <w:bookmarkEnd w:id="16"/>
          </w:p>
        </w:tc>
      </w:tr>
      <w:tr w:rsidR="00CB0CF2" w:rsidRPr="001B4BCD" w:rsidTr="007445C1">
        <w:trPr>
          <w:trHeight w:val="509"/>
        </w:trPr>
        <w:tc>
          <w:tcPr>
            <w:tcW w:w="1082" w:type="dxa"/>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c>
          <w:tcPr>
            <w:tcW w:w="1082" w:type="dxa"/>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c>
          <w:tcPr>
            <w:tcW w:w="3070" w:type="dxa"/>
            <w:gridSpan w:val="3"/>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c>
          <w:tcPr>
            <w:tcW w:w="963" w:type="dxa"/>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c>
          <w:tcPr>
            <w:tcW w:w="963" w:type="dxa"/>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c>
          <w:tcPr>
            <w:tcW w:w="1083"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 xml:space="preserve">об'ємна витрата </w:t>
            </w:r>
            <w:proofErr w:type="spellStart"/>
            <w:r w:rsidRPr="001B4BCD">
              <w:rPr>
                <w:rFonts w:eastAsia="Calibri"/>
                <w:sz w:val="20"/>
                <w:szCs w:val="20"/>
                <w:lang w:val="uk-UA" w:eastAsia="en-US"/>
              </w:rPr>
              <w:t>газопи-</w:t>
            </w:r>
            <w:proofErr w:type="spellEnd"/>
            <w:r w:rsidRPr="001B4BCD">
              <w:rPr>
                <w:rFonts w:eastAsia="Calibri"/>
                <w:sz w:val="20"/>
                <w:szCs w:val="20"/>
                <w:lang w:val="uk-UA" w:eastAsia="en-US"/>
              </w:rPr>
              <w:br/>
            </w:r>
            <w:proofErr w:type="spellStart"/>
            <w:r w:rsidRPr="001B4BCD">
              <w:rPr>
                <w:rFonts w:eastAsia="Calibri"/>
                <w:sz w:val="20"/>
                <w:szCs w:val="20"/>
                <w:lang w:val="uk-UA" w:eastAsia="en-US"/>
              </w:rPr>
              <w:t>лового</w:t>
            </w:r>
            <w:proofErr w:type="spellEnd"/>
            <w:r w:rsidRPr="001B4BCD">
              <w:rPr>
                <w:rFonts w:eastAsia="Calibri"/>
                <w:sz w:val="20"/>
                <w:szCs w:val="20"/>
                <w:lang w:val="uk-UA" w:eastAsia="en-US"/>
              </w:rPr>
              <w:t xml:space="preserve"> потоку, м</w:t>
            </w:r>
            <w:r w:rsidRPr="001B4BCD">
              <w:rPr>
                <w:rFonts w:eastAsia="Calibri"/>
                <w:sz w:val="20"/>
                <w:szCs w:val="20"/>
                <w:vertAlign w:val="superscript"/>
                <w:lang w:val="uk-UA" w:eastAsia="en-US"/>
              </w:rPr>
              <w:t>3</w:t>
            </w:r>
            <w:r w:rsidRPr="001B4BCD">
              <w:rPr>
                <w:rFonts w:eastAsia="Calibri"/>
                <w:sz w:val="20"/>
                <w:szCs w:val="20"/>
                <w:lang w:val="uk-UA" w:eastAsia="en-US"/>
              </w:rPr>
              <w:t>/с</w:t>
            </w:r>
            <w:bookmarkStart w:id="17" w:name="848"/>
            <w:bookmarkEnd w:id="17"/>
          </w:p>
        </w:tc>
        <w:tc>
          <w:tcPr>
            <w:tcW w:w="1204"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 xml:space="preserve">масова </w:t>
            </w:r>
            <w:proofErr w:type="spellStart"/>
            <w:r w:rsidRPr="001B4BCD">
              <w:rPr>
                <w:rFonts w:eastAsia="Calibri"/>
                <w:sz w:val="20"/>
                <w:szCs w:val="20"/>
                <w:lang w:val="uk-UA" w:eastAsia="en-US"/>
              </w:rPr>
              <w:t>концен-</w:t>
            </w:r>
            <w:proofErr w:type="spellEnd"/>
            <w:r w:rsidRPr="001B4BCD">
              <w:rPr>
                <w:rFonts w:eastAsia="Calibri"/>
                <w:sz w:val="20"/>
                <w:szCs w:val="20"/>
                <w:lang w:val="uk-UA" w:eastAsia="en-US"/>
              </w:rPr>
              <w:br/>
            </w:r>
            <w:proofErr w:type="spellStart"/>
            <w:r w:rsidRPr="001B4BCD">
              <w:rPr>
                <w:rFonts w:eastAsia="Calibri"/>
                <w:sz w:val="20"/>
                <w:szCs w:val="20"/>
                <w:lang w:val="uk-UA" w:eastAsia="en-US"/>
              </w:rPr>
              <w:t>трація</w:t>
            </w:r>
            <w:proofErr w:type="spellEnd"/>
            <w:r w:rsidRPr="001B4BCD">
              <w:rPr>
                <w:rFonts w:eastAsia="Calibri"/>
                <w:sz w:val="20"/>
                <w:szCs w:val="20"/>
                <w:lang w:val="uk-UA" w:eastAsia="en-US"/>
              </w:rPr>
              <w:t>, мг/м</w:t>
            </w:r>
            <w:r w:rsidRPr="001B4BCD">
              <w:rPr>
                <w:rFonts w:eastAsia="Calibri"/>
                <w:sz w:val="20"/>
                <w:szCs w:val="20"/>
                <w:vertAlign w:val="superscript"/>
                <w:lang w:val="uk-UA" w:eastAsia="en-US"/>
              </w:rPr>
              <w:t>3</w:t>
            </w:r>
            <w:bookmarkStart w:id="18" w:name="849"/>
            <w:bookmarkEnd w:id="18"/>
          </w:p>
        </w:tc>
        <w:tc>
          <w:tcPr>
            <w:tcW w:w="874"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масова витрата, г/с</w:t>
            </w:r>
            <w:bookmarkStart w:id="19" w:name="850"/>
            <w:bookmarkEnd w:id="19"/>
          </w:p>
        </w:tc>
        <w:tc>
          <w:tcPr>
            <w:tcW w:w="1113"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 xml:space="preserve">об'ємна витрата </w:t>
            </w:r>
            <w:proofErr w:type="spellStart"/>
            <w:r w:rsidRPr="001B4BCD">
              <w:rPr>
                <w:rFonts w:eastAsia="Calibri"/>
                <w:sz w:val="20"/>
                <w:szCs w:val="20"/>
                <w:lang w:val="uk-UA" w:eastAsia="en-US"/>
              </w:rPr>
              <w:t>газопи-</w:t>
            </w:r>
            <w:proofErr w:type="spellEnd"/>
            <w:r w:rsidRPr="001B4BCD">
              <w:rPr>
                <w:rFonts w:eastAsia="Calibri"/>
                <w:sz w:val="20"/>
                <w:szCs w:val="20"/>
                <w:lang w:val="uk-UA" w:eastAsia="en-US"/>
              </w:rPr>
              <w:br/>
            </w:r>
            <w:proofErr w:type="spellStart"/>
            <w:r w:rsidRPr="001B4BCD">
              <w:rPr>
                <w:rFonts w:eastAsia="Calibri"/>
                <w:sz w:val="20"/>
                <w:szCs w:val="20"/>
                <w:lang w:val="uk-UA" w:eastAsia="en-US"/>
              </w:rPr>
              <w:t>лового</w:t>
            </w:r>
            <w:proofErr w:type="spellEnd"/>
            <w:r w:rsidRPr="001B4BCD">
              <w:rPr>
                <w:rFonts w:eastAsia="Calibri"/>
                <w:sz w:val="20"/>
                <w:szCs w:val="20"/>
                <w:lang w:val="uk-UA" w:eastAsia="en-US"/>
              </w:rPr>
              <w:t xml:space="preserve"> потоку, м</w:t>
            </w:r>
            <w:r w:rsidRPr="001B4BCD">
              <w:rPr>
                <w:rFonts w:eastAsia="Calibri"/>
                <w:sz w:val="20"/>
                <w:szCs w:val="20"/>
                <w:vertAlign w:val="superscript"/>
                <w:lang w:val="uk-UA" w:eastAsia="en-US"/>
              </w:rPr>
              <w:t>3</w:t>
            </w:r>
            <w:r w:rsidRPr="001B4BCD">
              <w:rPr>
                <w:rFonts w:eastAsia="Calibri"/>
                <w:sz w:val="20"/>
                <w:szCs w:val="20"/>
                <w:lang w:val="uk-UA" w:eastAsia="en-US"/>
              </w:rPr>
              <w:t>/с</w:t>
            </w:r>
            <w:bookmarkStart w:id="20" w:name="851"/>
            <w:bookmarkEnd w:id="20"/>
          </w:p>
        </w:tc>
        <w:tc>
          <w:tcPr>
            <w:tcW w:w="1233"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 xml:space="preserve">масова </w:t>
            </w:r>
            <w:proofErr w:type="spellStart"/>
            <w:r w:rsidRPr="001B4BCD">
              <w:rPr>
                <w:rFonts w:eastAsia="Calibri"/>
                <w:sz w:val="20"/>
                <w:szCs w:val="20"/>
                <w:lang w:val="uk-UA" w:eastAsia="en-US"/>
              </w:rPr>
              <w:t>концен-</w:t>
            </w:r>
            <w:proofErr w:type="spellEnd"/>
            <w:r w:rsidRPr="001B4BCD">
              <w:rPr>
                <w:rFonts w:eastAsia="Calibri"/>
                <w:sz w:val="20"/>
                <w:szCs w:val="20"/>
                <w:lang w:val="uk-UA" w:eastAsia="en-US"/>
              </w:rPr>
              <w:br/>
            </w:r>
            <w:proofErr w:type="spellStart"/>
            <w:r w:rsidRPr="001B4BCD">
              <w:rPr>
                <w:rFonts w:eastAsia="Calibri"/>
                <w:sz w:val="20"/>
                <w:szCs w:val="20"/>
                <w:lang w:val="uk-UA" w:eastAsia="en-US"/>
              </w:rPr>
              <w:t>трація</w:t>
            </w:r>
            <w:proofErr w:type="spellEnd"/>
            <w:r w:rsidRPr="001B4BCD">
              <w:rPr>
                <w:rFonts w:eastAsia="Calibri"/>
                <w:sz w:val="20"/>
                <w:szCs w:val="20"/>
                <w:lang w:val="uk-UA" w:eastAsia="en-US"/>
              </w:rPr>
              <w:t>, мг/м</w:t>
            </w:r>
            <w:r w:rsidRPr="001B4BCD">
              <w:rPr>
                <w:rFonts w:eastAsia="Calibri"/>
                <w:sz w:val="20"/>
                <w:szCs w:val="20"/>
                <w:vertAlign w:val="superscript"/>
                <w:lang w:val="uk-UA" w:eastAsia="en-US"/>
              </w:rPr>
              <w:t>3</w:t>
            </w:r>
            <w:bookmarkStart w:id="21" w:name="852"/>
            <w:bookmarkEnd w:id="21"/>
          </w:p>
        </w:tc>
        <w:tc>
          <w:tcPr>
            <w:tcW w:w="876"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масова витрата, г/с</w:t>
            </w:r>
            <w:bookmarkStart w:id="22" w:name="853"/>
            <w:bookmarkEnd w:id="22"/>
          </w:p>
        </w:tc>
        <w:tc>
          <w:tcPr>
            <w:tcW w:w="991" w:type="dxa"/>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r>
      <w:tr w:rsidR="00CB0CF2" w:rsidRPr="001B4BCD" w:rsidTr="007445C1">
        <w:trPr>
          <w:trHeight w:val="45"/>
        </w:trPr>
        <w:tc>
          <w:tcPr>
            <w:tcW w:w="1082" w:type="dxa"/>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c>
          <w:tcPr>
            <w:tcW w:w="1082" w:type="dxa"/>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c>
          <w:tcPr>
            <w:tcW w:w="1159"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CAS № / CAS</w:t>
            </w:r>
            <w:bookmarkStart w:id="23" w:name="854"/>
            <w:bookmarkEnd w:id="23"/>
          </w:p>
        </w:tc>
        <w:tc>
          <w:tcPr>
            <w:tcW w:w="708"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код</w:t>
            </w:r>
            <w:bookmarkStart w:id="24" w:name="855"/>
            <w:bookmarkEnd w:id="24"/>
          </w:p>
        </w:tc>
        <w:tc>
          <w:tcPr>
            <w:tcW w:w="1203"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proofErr w:type="spellStart"/>
            <w:r w:rsidRPr="001B4BCD">
              <w:rPr>
                <w:rFonts w:eastAsia="Calibri"/>
                <w:sz w:val="20"/>
                <w:szCs w:val="20"/>
                <w:lang w:val="uk-UA" w:eastAsia="en-US"/>
              </w:rPr>
              <w:t>наймену-</w:t>
            </w:r>
            <w:proofErr w:type="spellEnd"/>
            <w:r w:rsidRPr="001B4BCD">
              <w:rPr>
                <w:rFonts w:eastAsia="Calibri"/>
                <w:sz w:val="20"/>
                <w:szCs w:val="20"/>
                <w:lang w:val="uk-UA" w:eastAsia="en-US"/>
              </w:rPr>
              <w:br/>
            </w:r>
            <w:proofErr w:type="spellStart"/>
            <w:r w:rsidRPr="001B4BCD">
              <w:rPr>
                <w:rFonts w:eastAsia="Calibri"/>
                <w:sz w:val="20"/>
                <w:szCs w:val="20"/>
                <w:lang w:val="uk-UA" w:eastAsia="en-US"/>
              </w:rPr>
              <w:t>вання</w:t>
            </w:r>
            <w:bookmarkStart w:id="25" w:name="856"/>
            <w:bookmarkEnd w:id="25"/>
            <w:proofErr w:type="spellEnd"/>
          </w:p>
        </w:tc>
        <w:tc>
          <w:tcPr>
            <w:tcW w:w="963" w:type="dxa"/>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c>
          <w:tcPr>
            <w:tcW w:w="963" w:type="dxa"/>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c>
          <w:tcPr>
            <w:tcW w:w="1083" w:type="dxa"/>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c>
          <w:tcPr>
            <w:tcW w:w="1204" w:type="dxa"/>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c>
          <w:tcPr>
            <w:tcW w:w="874" w:type="dxa"/>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c>
          <w:tcPr>
            <w:tcW w:w="1113" w:type="dxa"/>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c>
          <w:tcPr>
            <w:tcW w:w="1233" w:type="dxa"/>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c>
          <w:tcPr>
            <w:tcW w:w="876" w:type="dxa"/>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c>
          <w:tcPr>
            <w:tcW w:w="991" w:type="dxa"/>
            <w:vMerge/>
            <w:tcBorders>
              <w:left w:val="outset" w:sz="8" w:space="0" w:color="000000"/>
              <w:bottom w:val="outset" w:sz="8" w:space="0" w:color="000000"/>
              <w:right w:val="outset" w:sz="8" w:space="0" w:color="000000"/>
            </w:tcBorders>
            <w:shd w:val="clear" w:color="auto" w:fill="auto"/>
          </w:tcPr>
          <w:p w:rsidR="00C33A19" w:rsidRPr="001B4BCD" w:rsidRDefault="00C33A19" w:rsidP="002D1715">
            <w:pPr>
              <w:widowControl w:val="0"/>
              <w:suppressAutoHyphens w:val="0"/>
              <w:spacing w:after="200"/>
              <w:ind w:left="-57" w:right="-57"/>
              <w:rPr>
                <w:rFonts w:eastAsia="Calibri"/>
                <w:sz w:val="20"/>
                <w:szCs w:val="20"/>
                <w:lang w:val="uk-UA" w:eastAsia="en-US"/>
              </w:rPr>
            </w:pPr>
          </w:p>
        </w:tc>
      </w:tr>
      <w:tr w:rsidR="00CB0CF2" w:rsidRPr="001B4BCD" w:rsidTr="007445C1">
        <w:trPr>
          <w:trHeight w:val="45"/>
        </w:trPr>
        <w:tc>
          <w:tcPr>
            <w:tcW w:w="10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1</w:t>
            </w:r>
            <w:bookmarkStart w:id="26" w:name="857"/>
            <w:bookmarkEnd w:id="26"/>
          </w:p>
        </w:tc>
        <w:tc>
          <w:tcPr>
            <w:tcW w:w="10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2</w:t>
            </w:r>
            <w:bookmarkStart w:id="27" w:name="858"/>
            <w:bookmarkEnd w:id="27"/>
          </w:p>
        </w:tc>
        <w:tc>
          <w:tcPr>
            <w:tcW w:w="1159"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3</w:t>
            </w:r>
            <w:bookmarkStart w:id="28" w:name="859"/>
            <w:bookmarkEnd w:id="28"/>
          </w:p>
        </w:tc>
        <w:tc>
          <w:tcPr>
            <w:tcW w:w="708"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4</w:t>
            </w:r>
            <w:bookmarkStart w:id="29" w:name="860"/>
            <w:bookmarkEnd w:id="29"/>
          </w:p>
        </w:tc>
        <w:tc>
          <w:tcPr>
            <w:tcW w:w="1203"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5</w:t>
            </w:r>
            <w:bookmarkStart w:id="30" w:name="861"/>
            <w:bookmarkEnd w:id="30"/>
          </w:p>
        </w:tc>
        <w:tc>
          <w:tcPr>
            <w:tcW w:w="963"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6</w:t>
            </w:r>
            <w:bookmarkStart w:id="31" w:name="862"/>
            <w:bookmarkEnd w:id="31"/>
          </w:p>
        </w:tc>
        <w:tc>
          <w:tcPr>
            <w:tcW w:w="963"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7</w:t>
            </w:r>
            <w:bookmarkStart w:id="32" w:name="863"/>
            <w:bookmarkEnd w:id="32"/>
          </w:p>
        </w:tc>
        <w:tc>
          <w:tcPr>
            <w:tcW w:w="1083"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8</w:t>
            </w:r>
            <w:bookmarkStart w:id="33" w:name="864"/>
            <w:bookmarkEnd w:id="33"/>
          </w:p>
        </w:tc>
        <w:tc>
          <w:tcPr>
            <w:tcW w:w="120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9</w:t>
            </w:r>
            <w:bookmarkStart w:id="34" w:name="865"/>
            <w:bookmarkEnd w:id="34"/>
          </w:p>
        </w:tc>
        <w:tc>
          <w:tcPr>
            <w:tcW w:w="87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10</w:t>
            </w:r>
            <w:bookmarkStart w:id="35" w:name="866"/>
            <w:bookmarkEnd w:id="35"/>
          </w:p>
        </w:tc>
        <w:tc>
          <w:tcPr>
            <w:tcW w:w="1113"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11</w:t>
            </w:r>
            <w:bookmarkStart w:id="36" w:name="867"/>
            <w:bookmarkEnd w:id="36"/>
          </w:p>
        </w:tc>
        <w:tc>
          <w:tcPr>
            <w:tcW w:w="1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12</w:t>
            </w:r>
            <w:bookmarkStart w:id="37" w:name="868"/>
            <w:bookmarkEnd w:id="37"/>
          </w:p>
        </w:tc>
        <w:tc>
          <w:tcPr>
            <w:tcW w:w="876"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13</w:t>
            </w:r>
            <w:bookmarkStart w:id="38" w:name="869"/>
            <w:bookmarkEnd w:id="38"/>
          </w:p>
        </w:tc>
        <w:tc>
          <w:tcPr>
            <w:tcW w:w="991"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1B4BCD" w:rsidRDefault="00C33A19"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14</w:t>
            </w:r>
            <w:bookmarkStart w:id="39" w:name="870"/>
            <w:bookmarkEnd w:id="39"/>
          </w:p>
        </w:tc>
      </w:tr>
      <w:tr w:rsidR="00CB0CF2" w:rsidRPr="001B4BCD" w:rsidTr="007445C1">
        <w:trPr>
          <w:trHeight w:val="45"/>
        </w:trPr>
        <w:tc>
          <w:tcPr>
            <w:tcW w:w="10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7445C1" w:rsidRPr="001B4BCD" w:rsidRDefault="007445C1"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w:t>
            </w:r>
          </w:p>
        </w:tc>
        <w:tc>
          <w:tcPr>
            <w:tcW w:w="1082" w:type="dxa"/>
            <w:tcBorders>
              <w:top w:val="outset" w:sz="8" w:space="0" w:color="000000"/>
              <w:left w:val="outset" w:sz="8" w:space="0" w:color="000000"/>
              <w:bottom w:val="outset" w:sz="8" w:space="0" w:color="000000"/>
              <w:right w:val="outset" w:sz="8" w:space="0" w:color="000000"/>
            </w:tcBorders>
            <w:shd w:val="clear" w:color="auto" w:fill="auto"/>
            <w:vAlign w:val="center"/>
          </w:tcPr>
          <w:p w:rsidR="007445C1" w:rsidRPr="001B4BCD" w:rsidRDefault="007445C1"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w:t>
            </w:r>
          </w:p>
        </w:tc>
        <w:tc>
          <w:tcPr>
            <w:tcW w:w="1159" w:type="dxa"/>
            <w:tcBorders>
              <w:top w:val="outset" w:sz="8" w:space="0" w:color="000000"/>
              <w:left w:val="outset" w:sz="8" w:space="0" w:color="000000"/>
              <w:bottom w:val="outset" w:sz="8" w:space="0" w:color="000000"/>
              <w:right w:val="outset" w:sz="8" w:space="0" w:color="000000"/>
            </w:tcBorders>
            <w:shd w:val="clear" w:color="auto" w:fill="auto"/>
            <w:vAlign w:val="center"/>
          </w:tcPr>
          <w:p w:rsidR="007445C1" w:rsidRPr="001B4BCD" w:rsidRDefault="007445C1"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w:t>
            </w:r>
          </w:p>
        </w:tc>
        <w:tc>
          <w:tcPr>
            <w:tcW w:w="708" w:type="dxa"/>
            <w:tcBorders>
              <w:top w:val="outset" w:sz="8" w:space="0" w:color="000000"/>
              <w:left w:val="outset" w:sz="8" w:space="0" w:color="000000"/>
              <w:bottom w:val="outset" w:sz="8" w:space="0" w:color="000000"/>
              <w:right w:val="outset" w:sz="8" w:space="0" w:color="000000"/>
            </w:tcBorders>
            <w:shd w:val="clear" w:color="auto" w:fill="auto"/>
            <w:vAlign w:val="center"/>
          </w:tcPr>
          <w:p w:rsidR="007445C1" w:rsidRPr="001B4BCD" w:rsidRDefault="007445C1"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w:t>
            </w:r>
          </w:p>
        </w:tc>
        <w:tc>
          <w:tcPr>
            <w:tcW w:w="1203" w:type="dxa"/>
            <w:tcBorders>
              <w:top w:val="outset" w:sz="8" w:space="0" w:color="000000"/>
              <w:left w:val="outset" w:sz="8" w:space="0" w:color="000000"/>
              <w:bottom w:val="outset" w:sz="8" w:space="0" w:color="000000"/>
              <w:right w:val="outset" w:sz="8" w:space="0" w:color="000000"/>
            </w:tcBorders>
            <w:shd w:val="clear" w:color="auto" w:fill="auto"/>
            <w:vAlign w:val="center"/>
          </w:tcPr>
          <w:p w:rsidR="007445C1" w:rsidRPr="001B4BCD" w:rsidRDefault="007445C1"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w:t>
            </w:r>
          </w:p>
        </w:tc>
        <w:tc>
          <w:tcPr>
            <w:tcW w:w="963" w:type="dxa"/>
            <w:tcBorders>
              <w:top w:val="outset" w:sz="8" w:space="0" w:color="000000"/>
              <w:left w:val="outset" w:sz="8" w:space="0" w:color="000000"/>
              <w:bottom w:val="outset" w:sz="8" w:space="0" w:color="000000"/>
              <w:right w:val="outset" w:sz="8" w:space="0" w:color="000000"/>
            </w:tcBorders>
            <w:shd w:val="clear" w:color="auto" w:fill="auto"/>
            <w:vAlign w:val="center"/>
          </w:tcPr>
          <w:p w:rsidR="007445C1" w:rsidRPr="001B4BCD" w:rsidRDefault="007445C1"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w:t>
            </w:r>
          </w:p>
        </w:tc>
        <w:tc>
          <w:tcPr>
            <w:tcW w:w="963" w:type="dxa"/>
            <w:tcBorders>
              <w:top w:val="outset" w:sz="8" w:space="0" w:color="000000"/>
              <w:left w:val="outset" w:sz="8" w:space="0" w:color="000000"/>
              <w:bottom w:val="outset" w:sz="8" w:space="0" w:color="000000"/>
              <w:right w:val="outset" w:sz="8" w:space="0" w:color="000000"/>
            </w:tcBorders>
            <w:shd w:val="clear" w:color="auto" w:fill="auto"/>
            <w:vAlign w:val="center"/>
          </w:tcPr>
          <w:p w:rsidR="007445C1" w:rsidRPr="001B4BCD" w:rsidRDefault="007445C1"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w:t>
            </w:r>
          </w:p>
        </w:tc>
        <w:tc>
          <w:tcPr>
            <w:tcW w:w="1083" w:type="dxa"/>
            <w:tcBorders>
              <w:top w:val="outset" w:sz="8" w:space="0" w:color="000000"/>
              <w:left w:val="outset" w:sz="8" w:space="0" w:color="000000"/>
              <w:bottom w:val="outset" w:sz="8" w:space="0" w:color="000000"/>
              <w:right w:val="outset" w:sz="8" w:space="0" w:color="000000"/>
            </w:tcBorders>
            <w:shd w:val="clear" w:color="auto" w:fill="auto"/>
            <w:vAlign w:val="center"/>
          </w:tcPr>
          <w:p w:rsidR="007445C1" w:rsidRPr="001B4BCD" w:rsidRDefault="007445C1"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w:t>
            </w:r>
          </w:p>
        </w:tc>
        <w:tc>
          <w:tcPr>
            <w:tcW w:w="1204" w:type="dxa"/>
            <w:tcBorders>
              <w:top w:val="outset" w:sz="8" w:space="0" w:color="000000"/>
              <w:left w:val="outset" w:sz="8" w:space="0" w:color="000000"/>
              <w:bottom w:val="outset" w:sz="8" w:space="0" w:color="000000"/>
              <w:right w:val="outset" w:sz="8" w:space="0" w:color="000000"/>
            </w:tcBorders>
            <w:shd w:val="clear" w:color="auto" w:fill="auto"/>
            <w:vAlign w:val="center"/>
          </w:tcPr>
          <w:p w:rsidR="007445C1" w:rsidRPr="001B4BCD" w:rsidRDefault="007445C1"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w:t>
            </w:r>
          </w:p>
        </w:tc>
        <w:tc>
          <w:tcPr>
            <w:tcW w:w="874" w:type="dxa"/>
            <w:tcBorders>
              <w:top w:val="outset" w:sz="8" w:space="0" w:color="000000"/>
              <w:left w:val="outset" w:sz="8" w:space="0" w:color="000000"/>
              <w:bottom w:val="outset" w:sz="8" w:space="0" w:color="000000"/>
              <w:right w:val="outset" w:sz="8" w:space="0" w:color="000000"/>
            </w:tcBorders>
            <w:shd w:val="clear" w:color="auto" w:fill="auto"/>
            <w:vAlign w:val="center"/>
          </w:tcPr>
          <w:p w:rsidR="007445C1" w:rsidRPr="001B4BCD" w:rsidRDefault="007445C1"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w:t>
            </w:r>
          </w:p>
        </w:tc>
        <w:tc>
          <w:tcPr>
            <w:tcW w:w="1113" w:type="dxa"/>
            <w:tcBorders>
              <w:top w:val="outset" w:sz="8" w:space="0" w:color="000000"/>
              <w:left w:val="outset" w:sz="8" w:space="0" w:color="000000"/>
              <w:bottom w:val="outset" w:sz="8" w:space="0" w:color="000000"/>
              <w:right w:val="outset" w:sz="8" w:space="0" w:color="000000"/>
            </w:tcBorders>
            <w:shd w:val="clear" w:color="auto" w:fill="auto"/>
            <w:vAlign w:val="center"/>
          </w:tcPr>
          <w:p w:rsidR="007445C1" w:rsidRPr="001B4BCD" w:rsidRDefault="007445C1"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w:t>
            </w:r>
          </w:p>
        </w:tc>
        <w:tc>
          <w:tcPr>
            <w:tcW w:w="1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7445C1" w:rsidRPr="001B4BCD" w:rsidRDefault="007445C1"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w:t>
            </w:r>
          </w:p>
        </w:tc>
        <w:tc>
          <w:tcPr>
            <w:tcW w:w="876" w:type="dxa"/>
            <w:tcBorders>
              <w:top w:val="outset" w:sz="8" w:space="0" w:color="000000"/>
              <w:left w:val="outset" w:sz="8" w:space="0" w:color="000000"/>
              <w:bottom w:val="outset" w:sz="8" w:space="0" w:color="000000"/>
              <w:right w:val="outset" w:sz="8" w:space="0" w:color="000000"/>
            </w:tcBorders>
            <w:shd w:val="clear" w:color="auto" w:fill="auto"/>
            <w:vAlign w:val="center"/>
          </w:tcPr>
          <w:p w:rsidR="007445C1" w:rsidRPr="001B4BCD" w:rsidRDefault="007445C1"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w:t>
            </w:r>
          </w:p>
        </w:tc>
        <w:tc>
          <w:tcPr>
            <w:tcW w:w="991" w:type="dxa"/>
            <w:tcBorders>
              <w:top w:val="outset" w:sz="8" w:space="0" w:color="000000"/>
              <w:left w:val="outset" w:sz="8" w:space="0" w:color="000000"/>
              <w:bottom w:val="outset" w:sz="8" w:space="0" w:color="000000"/>
              <w:right w:val="outset" w:sz="8" w:space="0" w:color="000000"/>
            </w:tcBorders>
            <w:shd w:val="clear" w:color="auto" w:fill="auto"/>
            <w:vAlign w:val="center"/>
          </w:tcPr>
          <w:p w:rsidR="007445C1" w:rsidRPr="001B4BCD" w:rsidRDefault="007445C1" w:rsidP="002D1715">
            <w:pPr>
              <w:widowControl w:val="0"/>
              <w:suppressAutoHyphens w:val="0"/>
              <w:ind w:left="-57" w:right="-57"/>
              <w:jc w:val="center"/>
              <w:rPr>
                <w:rFonts w:eastAsia="Calibri"/>
                <w:sz w:val="20"/>
                <w:szCs w:val="20"/>
                <w:lang w:val="uk-UA" w:eastAsia="en-US"/>
              </w:rPr>
            </w:pPr>
            <w:r w:rsidRPr="001B4BCD">
              <w:rPr>
                <w:rFonts w:eastAsia="Calibri"/>
                <w:sz w:val="20"/>
                <w:szCs w:val="20"/>
                <w:lang w:val="uk-UA" w:eastAsia="en-US"/>
              </w:rPr>
              <w:t>-</w:t>
            </w:r>
          </w:p>
        </w:tc>
      </w:tr>
    </w:tbl>
    <w:p w:rsidR="00C33A19" w:rsidRPr="005A4313" w:rsidRDefault="007445C1" w:rsidP="00C33A19">
      <w:pPr>
        <w:suppressAutoHyphens w:val="0"/>
        <w:spacing w:line="276" w:lineRule="auto"/>
        <w:ind w:firstLine="240"/>
        <w:rPr>
          <w:sz w:val="20"/>
          <w:lang w:val="uk-UA"/>
        </w:rPr>
      </w:pPr>
      <w:r w:rsidRPr="005A4313">
        <w:rPr>
          <w:sz w:val="20"/>
          <w:lang w:val="uk-UA"/>
        </w:rPr>
        <w:t>Устаткування очистки газів відсутні, тому таблиця 6.4 не заповнюється.</w:t>
      </w:r>
    </w:p>
    <w:p w:rsidR="007445C1" w:rsidRPr="002D1715" w:rsidRDefault="007445C1" w:rsidP="00C33A19">
      <w:pPr>
        <w:suppressAutoHyphens w:val="0"/>
        <w:spacing w:line="276" w:lineRule="auto"/>
        <w:ind w:firstLine="240"/>
        <w:rPr>
          <w:rFonts w:eastAsia="Calibri"/>
          <w:sz w:val="20"/>
          <w:szCs w:val="22"/>
          <w:lang w:val="uk-UA" w:eastAsia="en-US"/>
        </w:rPr>
      </w:pPr>
    </w:p>
    <w:p w:rsidR="00C33A19" w:rsidRPr="00851C5A" w:rsidRDefault="00C33A19" w:rsidP="00851C5A">
      <w:pPr>
        <w:suppressAutoHyphens w:val="0"/>
        <w:spacing w:line="276" w:lineRule="auto"/>
        <w:jc w:val="center"/>
        <w:rPr>
          <w:rFonts w:eastAsia="Calibri"/>
          <w:b/>
          <w:szCs w:val="20"/>
          <w:lang w:val="uk-UA" w:eastAsia="en-US"/>
        </w:rPr>
      </w:pPr>
      <w:r w:rsidRPr="00851C5A">
        <w:rPr>
          <w:rFonts w:eastAsia="Calibri"/>
          <w:b/>
          <w:szCs w:val="20"/>
          <w:lang w:val="uk-UA" w:eastAsia="en-US"/>
        </w:rPr>
        <w:t>Дані щодо потенційних обсягів викидів забруднюючих речовин в атмосферне повітря стаціонарними джерелами від об'єкта / промислового майданчика</w:t>
      </w:r>
      <w:bookmarkStart w:id="40" w:name="936"/>
      <w:bookmarkEnd w:id="40"/>
    </w:p>
    <w:p w:rsidR="001A6EA3" w:rsidRPr="005A4313" w:rsidRDefault="001A6EA3" w:rsidP="001A6EA3">
      <w:pPr>
        <w:suppressAutoHyphens w:val="0"/>
        <w:spacing w:line="276" w:lineRule="auto"/>
        <w:jc w:val="right"/>
        <w:rPr>
          <w:rFonts w:eastAsia="Calibri"/>
          <w:szCs w:val="20"/>
          <w:lang w:val="uk-UA" w:eastAsia="en-US"/>
        </w:rPr>
      </w:pPr>
      <w:r w:rsidRPr="005A4313">
        <w:rPr>
          <w:rFonts w:eastAsia="Calibri"/>
          <w:szCs w:val="20"/>
          <w:lang w:val="uk-UA" w:eastAsia="en-US"/>
        </w:rPr>
        <w:t xml:space="preserve">Таблиця </w:t>
      </w:r>
      <w:r>
        <w:rPr>
          <w:rFonts w:eastAsia="Calibri"/>
          <w:szCs w:val="20"/>
          <w:lang w:val="uk-UA" w:eastAsia="en-US"/>
        </w:rPr>
        <w:t>16.5 (</w:t>
      </w:r>
      <w:r w:rsidRPr="005A4313">
        <w:rPr>
          <w:rFonts w:eastAsia="Calibri"/>
          <w:szCs w:val="20"/>
          <w:lang w:val="uk-UA" w:eastAsia="en-US"/>
        </w:rPr>
        <w:t>6.7.</w:t>
      </w:r>
      <w:r>
        <w:rPr>
          <w:rFonts w:eastAsia="Calibri"/>
          <w:szCs w:val="20"/>
          <w:lang w:val="uk-UA" w:eastAsia="en-US"/>
        </w:rPr>
        <w:t>)</w:t>
      </w:r>
    </w:p>
    <w:tbl>
      <w:tblPr>
        <w:tblW w:w="4915" w:type="pct"/>
        <w:tblInd w:w="115" w:type="dxa"/>
        <w:tblLayout w:type="fixed"/>
        <w:tblLook w:val="0000" w:firstRow="0" w:lastRow="0" w:firstColumn="0" w:lastColumn="0" w:noHBand="0" w:noVBand="0"/>
      </w:tblPr>
      <w:tblGrid>
        <w:gridCol w:w="1694"/>
        <w:gridCol w:w="7607"/>
        <w:gridCol w:w="5233"/>
      </w:tblGrid>
      <w:tr w:rsidR="00CB0CF2" w:rsidRPr="00E65F8B" w:rsidTr="00702416">
        <w:trPr>
          <w:trHeight w:val="45"/>
        </w:trPr>
        <w:tc>
          <w:tcPr>
            <w:tcW w:w="9301"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E65F8B" w:rsidRDefault="00C33A19"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Забруднююча речовина</w:t>
            </w:r>
            <w:bookmarkStart w:id="41" w:name="937"/>
            <w:bookmarkEnd w:id="41"/>
          </w:p>
        </w:tc>
        <w:tc>
          <w:tcPr>
            <w:tcW w:w="5233"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E65F8B" w:rsidRDefault="00C33A19"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Потенційний викид забруднюючої речовини, тонн, з трьома десятковими знаками</w:t>
            </w:r>
            <w:bookmarkStart w:id="42" w:name="938"/>
            <w:bookmarkEnd w:id="42"/>
          </w:p>
        </w:tc>
      </w:tr>
      <w:tr w:rsidR="00CB0CF2" w:rsidRPr="00E65F8B" w:rsidTr="0070241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E65F8B" w:rsidRDefault="00C33A19"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код</w:t>
            </w:r>
            <w:bookmarkStart w:id="43" w:name="939"/>
            <w:bookmarkEnd w:id="43"/>
          </w:p>
        </w:tc>
        <w:tc>
          <w:tcPr>
            <w:tcW w:w="760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E65F8B" w:rsidRDefault="00C33A19"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найменування</w:t>
            </w:r>
            <w:bookmarkStart w:id="44" w:name="940"/>
            <w:bookmarkEnd w:id="44"/>
          </w:p>
        </w:tc>
        <w:tc>
          <w:tcPr>
            <w:tcW w:w="5233" w:type="dxa"/>
            <w:vMerge/>
            <w:tcBorders>
              <w:left w:val="outset" w:sz="8" w:space="0" w:color="000000"/>
              <w:bottom w:val="outset" w:sz="8" w:space="0" w:color="000000"/>
              <w:right w:val="outset" w:sz="8" w:space="0" w:color="000000"/>
            </w:tcBorders>
            <w:shd w:val="clear" w:color="auto" w:fill="auto"/>
          </w:tcPr>
          <w:p w:rsidR="00C33A19" w:rsidRPr="00E65F8B" w:rsidRDefault="00C33A19" w:rsidP="002D1715">
            <w:pPr>
              <w:widowControl w:val="0"/>
              <w:suppressAutoHyphens w:val="0"/>
              <w:spacing w:after="200"/>
              <w:rPr>
                <w:rFonts w:eastAsia="Calibri"/>
                <w:sz w:val="20"/>
                <w:szCs w:val="20"/>
                <w:lang w:val="uk-UA" w:eastAsia="en-US"/>
              </w:rPr>
            </w:pPr>
          </w:p>
        </w:tc>
      </w:tr>
      <w:tr w:rsidR="00CB0CF2" w:rsidRPr="00E65F8B" w:rsidTr="0070241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E65F8B" w:rsidRDefault="00C33A19"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1</w:t>
            </w:r>
            <w:bookmarkStart w:id="45" w:name="941"/>
            <w:bookmarkEnd w:id="45"/>
          </w:p>
        </w:tc>
        <w:tc>
          <w:tcPr>
            <w:tcW w:w="760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E65F8B" w:rsidRDefault="00C33A19"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2</w:t>
            </w:r>
            <w:bookmarkStart w:id="46" w:name="942"/>
            <w:bookmarkEnd w:id="46"/>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3A19" w:rsidRPr="00E65F8B" w:rsidRDefault="00C33A19"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3</w:t>
            </w:r>
            <w:bookmarkStart w:id="47" w:name="943"/>
            <w:bookmarkEnd w:id="47"/>
          </w:p>
        </w:tc>
      </w:tr>
      <w:tr w:rsidR="00A22EA6" w:rsidRPr="00E65F8B" w:rsidTr="0070241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tabs>
                <w:tab w:val="left" w:pos="830"/>
              </w:tabs>
              <w:snapToGrid w:val="0"/>
              <w:jc w:val="center"/>
              <w:rPr>
                <w:sz w:val="20"/>
                <w:szCs w:val="20"/>
                <w:lang w:val="uk-UA"/>
              </w:rPr>
            </w:pPr>
            <w:r w:rsidRPr="00E65F8B">
              <w:rPr>
                <w:sz w:val="20"/>
                <w:szCs w:val="20"/>
                <w:lang w:val="uk-UA"/>
              </w:rPr>
              <w:t>06000</w:t>
            </w:r>
          </w:p>
        </w:tc>
        <w:tc>
          <w:tcPr>
            <w:tcW w:w="760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tabs>
                <w:tab w:val="left" w:pos="830"/>
              </w:tabs>
              <w:snapToGrid w:val="0"/>
              <w:jc w:val="center"/>
              <w:rPr>
                <w:sz w:val="20"/>
                <w:szCs w:val="20"/>
                <w:lang w:val="uk-UA"/>
              </w:rPr>
            </w:pPr>
            <w:r w:rsidRPr="00E65F8B">
              <w:rPr>
                <w:sz w:val="20"/>
                <w:szCs w:val="20"/>
                <w:lang w:val="uk-UA"/>
              </w:rPr>
              <w:t>Оксид вуглецю</w:t>
            </w:r>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9,452</w:t>
            </w:r>
          </w:p>
        </w:tc>
      </w:tr>
      <w:tr w:rsidR="00A22EA6" w:rsidRPr="00E65F8B" w:rsidTr="0070241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tabs>
                <w:tab w:val="left" w:pos="830"/>
              </w:tabs>
              <w:snapToGrid w:val="0"/>
              <w:jc w:val="center"/>
              <w:rPr>
                <w:sz w:val="20"/>
                <w:szCs w:val="20"/>
                <w:lang w:val="uk-UA"/>
              </w:rPr>
            </w:pPr>
            <w:r w:rsidRPr="00E65F8B">
              <w:rPr>
                <w:sz w:val="20"/>
                <w:szCs w:val="20"/>
                <w:lang w:val="uk-UA"/>
              </w:rPr>
              <w:t>04001</w:t>
            </w:r>
          </w:p>
        </w:tc>
        <w:tc>
          <w:tcPr>
            <w:tcW w:w="760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tabs>
                <w:tab w:val="left" w:pos="830"/>
              </w:tabs>
              <w:snapToGrid w:val="0"/>
              <w:jc w:val="center"/>
              <w:rPr>
                <w:sz w:val="20"/>
                <w:szCs w:val="20"/>
                <w:lang w:val="uk-UA"/>
              </w:rPr>
            </w:pPr>
            <w:r w:rsidRPr="00E65F8B">
              <w:rPr>
                <w:sz w:val="20"/>
                <w:szCs w:val="20"/>
                <w:lang w:val="uk-UA"/>
              </w:rPr>
              <w:t xml:space="preserve">Оксиди азоту (у перерахунку на </w:t>
            </w:r>
            <w:proofErr w:type="spellStart"/>
            <w:r w:rsidRPr="00E65F8B">
              <w:rPr>
                <w:sz w:val="20"/>
                <w:szCs w:val="20"/>
                <w:lang w:val="uk-UA"/>
              </w:rPr>
              <w:t>діоксид</w:t>
            </w:r>
            <w:proofErr w:type="spellEnd"/>
            <w:r w:rsidRPr="00E65F8B">
              <w:rPr>
                <w:sz w:val="20"/>
                <w:szCs w:val="20"/>
                <w:lang w:val="uk-UA"/>
              </w:rPr>
              <w:t xml:space="preserve"> азоту [NO + NО</w:t>
            </w:r>
            <w:r w:rsidRPr="00E65F8B">
              <w:rPr>
                <w:b/>
                <w:bCs/>
                <w:sz w:val="20"/>
                <w:szCs w:val="20"/>
                <w:vertAlign w:val="subscript"/>
                <w:lang w:val="uk-UA"/>
              </w:rPr>
              <w:t>2</w:t>
            </w:r>
            <w:r w:rsidRPr="00E65F8B">
              <w:rPr>
                <w:sz w:val="20"/>
                <w:szCs w:val="20"/>
                <w:lang w:val="uk-UA"/>
              </w:rPr>
              <w:t>])</w:t>
            </w:r>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2,243</w:t>
            </w:r>
          </w:p>
        </w:tc>
      </w:tr>
      <w:tr w:rsidR="00A22EA6" w:rsidRPr="00E65F8B" w:rsidTr="0070241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tabs>
                <w:tab w:val="left" w:pos="830"/>
              </w:tabs>
              <w:snapToGrid w:val="0"/>
              <w:jc w:val="center"/>
              <w:rPr>
                <w:bCs/>
                <w:sz w:val="20"/>
                <w:szCs w:val="20"/>
                <w:lang w:val="uk-UA"/>
              </w:rPr>
            </w:pPr>
            <w:r w:rsidRPr="00E65F8B">
              <w:rPr>
                <w:bCs/>
                <w:sz w:val="20"/>
                <w:szCs w:val="20"/>
                <w:lang w:val="uk-UA"/>
              </w:rPr>
              <w:t>04002</w:t>
            </w:r>
          </w:p>
        </w:tc>
        <w:tc>
          <w:tcPr>
            <w:tcW w:w="760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tabs>
                <w:tab w:val="left" w:pos="830"/>
              </w:tabs>
              <w:snapToGrid w:val="0"/>
              <w:jc w:val="center"/>
              <w:rPr>
                <w:bCs/>
                <w:sz w:val="20"/>
                <w:szCs w:val="20"/>
                <w:lang w:val="uk-UA"/>
              </w:rPr>
            </w:pPr>
            <w:r w:rsidRPr="00E65F8B">
              <w:rPr>
                <w:bCs/>
                <w:sz w:val="20"/>
                <w:szCs w:val="20"/>
                <w:lang w:val="uk-UA"/>
              </w:rPr>
              <w:t>Азоту (1) оксид [N</w:t>
            </w:r>
            <w:r w:rsidRPr="00E65F8B">
              <w:rPr>
                <w:b/>
                <w:bCs/>
                <w:sz w:val="20"/>
                <w:szCs w:val="20"/>
                <w:vertAlign w:val="subscript"/>
                <w:lang w:val="uk-UA"/>
              </w:rPr>
              <w:t>2</w:t>
            </w:r>
            <w:r w:rsidRPr="00E65F8B">
              <w:rPr>
                <w:bCs/>
                <w:sz w:val="20"/>
                <w:szCs w:val="20"/>
                <w:lang w:val="uk-UA"/>
              </w:rPr>
              <w:t>О]</w:t>
            </w:r>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0,007</w:t>
            </w:r>
          </w:p>
        </w:tc>
      </w:tr>
      <w:tr w:rsidR="00A22EA6" w:rsidRPr="00E65F8B" w:rsidTr="0070241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tabs>
                <w:tab w:val="left" w:pos="830"/>
              </w:tabs>
              <w:snapToGrid w:val="0"/>
              <w:jc w:val="center"/>
              <w:rPr>
                <w:bCs/>
                <w:sz w:val="20"/>
                <w:szCs w:val="20"/>
                <w:lang w:val="uk-UA"/>
              </w:rPr>
            </w:pPr>
            <w:r w:rsidRPr="00E65F8B">
              <w:rPr>
                <w:bCs/>
                <w:sz w:val="20"/>
                <w:szCs w:val="20"/>
                <w:lang w:val="uk-UA"/>
              </w:rPr>
              <w:t>04003</w:t>
            </w:r>
          </w:p>
        </w:tc>
        <w:tc>
          <w:tcPr>
            <w:tcW w:w="760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tabs>
                <w:tab w:val="left" w:pos="830"/>
              </w:tabs>
              <w:snapToGrid w:val="0"/>
              <w:jc w:val="center"/>
              <w:rPr>
                <w:bCs/>
                <w:sz w:val="20"/>
                <w:szCs w:val="20"/>
                <w:lang w:val="uk-UA"/>
              </w:rPr>
            </w:pPr>
            <w:r w:rsidRPr="00E65F8B">
              <w:rPr>
                <w:bCs/>
                <w:sz w:val="20"/>
                <w:szCs w:val="20"/>
                <w:lang w:val="uk-UA"/>
              </w:rPr>
              <w:t>Аміак</w:t>
            </w:r>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0,000</w:t>
            </w:r>
          </w:p>
        </w:tc>
      </w:tr>
      <w:tr w:rsidR="00A22EA6" w:rsidRPr="00E65F8B" w:rsidTr="0070241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jc w:val="center"/>
              <w:rPr>
                <w:sz w:val="20"/>
                <w:szCs w:val="20"/>
                <w:lang w:val="uk-UA" w:eastAsia="ru-RU"/>
              </w:rPr>
            </w:pPr>
            <w:r w:rsidRPr="00E65F8B">
              <w:rPr>
                <w:sz w:val="20"/>
                <w:szCs w:val="20"/>
                <w:lang w:val="uk-UA" w:eastAsia="ru-RU"/>
              </w:rPr>
              <w:t>03000</w:t>
            </w:r>
          </w:p>
        </w:tc>
        <w:tc>
          <w:tcPr>
            <w:tcW w:w="760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jc w:val="center"/>
              <w:rPr>
                <w:sz w:val="20"/>
                <w:szCs w:val="20"/>
                <w:lang w:val="uk-UA" w:eastAsia="ru-RU"/>
              </w:rPr>
            </w:pPr>
            <w:r w:rsidRPr="00E65F8B">
              <w:rPr>
                <w:sz w:val="20"/>
                <w:szCs w:val="20"/>
                <w:lang w:val="uk-UA" w:eastAsia="uk-UA"/>
              </w:rPr>
              <w:t>Речовини у вигляді суспендованих твердих частинок (мікрочастинки та волокна )</w:t>
            </w:r>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16,42</w:t>
            </w:r>
          </w:p>
        </w:tc>
      </w:tr>
      <w:tr w:rsidR="00A22EA6" w:rsidRPr="00E65F8B" w:rsidTr="0070241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jc w:val="center"/>
              <w:rPr>
                <w:sz w:val="20"/>
                <w:szCs w:val="20"/>
                <w:lang w:val="uk-UA" w:eastAsia="ru-RU"/>
              </w:rPr>
            </w:pPr>
            <w:r w:rsidRPr="00E65F8B">
              <w:rPr>
                <w:sz w:val="20"/>
                <w:szCs w:val="20"/>
                <w:lang w:val="uk-UA" w:eastAsia="ru-RU"/>
              </w:rPr>
              <w:t>11000</w:t>
            </w:r>
          </w:p>
        </w:tc>
        <w:tc>
          <w:tcPr>
            <w:tcW w:w="760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jc w:val="center"/>
              <w:rPr>
                <w:sz w:val="20"/>
                <w:szCs w:val="20"/>
                <w:lang w:val="uk-UA" w:eastAsia="ru-RU"/>
              </w:rPr>
            </w:pPr>
            <w:proofErr w:type="spellStart"/>
            <w:r w:rsidRPr="00E65F8B">
              <w:rPr>
                <w:sz w:val="20"/>
                <w:szCs w:val="20"/>
                <w:lang w:val="uk-UA" w:eastAsia="ru-RU"/>
              </w:rPr>
              <w:t>Неметанові</w:t>
            </w:r>
            <w:proofErr w:type="spellEnd"/>
            <w:r w:rsidRPr="00E65F8B">
              <w:rPr>
                <w:sz w:val="20"/>
                <w:szCs w:val="20"/>
                <w:lang w:val="uk-UA" w:eastAsia="ru-RU"/>
              </w:rPr>
              <w:t xml:space="preserve"> леткі органічні сполуки (НМЛОС)</w:t>
            </w:r>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73728E" w:rsidP="002D1715">
            <w:pPr>
              <w:widowControl w:val="0"/>
              <w:suppressAutoHyphens w:val="0"/>
              <w:jc w:val="center"/>
              <w:rPr>
                <w:rFonts w:eastAsia="Calibri"/>
                <w:sz w:val="20"/>
                <w:szCs w:val="20"/>
                <w:lang w:val="uk-UA" w:eastAsia="en-US"/>
              </w:rPr>
            </w:pPr>
            <w:r>
              <w:rPr>
                <w:rFonts w:eastAsia="Calibri"/>
                <w:sz w:val="20"/>
                <w:szCs w:val="20"/>
                <w:lang w:val="uk-UA" w:eastAsia="en-US"/>
              </w:rPr>
              <w:t>0,251</w:t>
            </w:r>
          </w:p>
        </w:tc>
      </w:tr>
      <w:tr w:rsidR="00A22EA6" w:rsidRPr="00E65F8B" w:rsidTr="0070241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jc w:val="center"/>
              <w:rPr>
                <w:sz w:val="20"/>
                <w:szCs w:val="20"/>
                <w:lang w:val="uk-UA"/>
              </w:rPr>
            </w:pPr>
            <w:r w:rsidRPr="00E65F8B">
              <w:rPr>
                <w:sz w:val="20"/>
                <w:szCs w:val="20"/>
                <w:lang w:val="uk-UA"/>
              </w:rPr>
              <w:t>12000</w:t>
            </w:r>
          </w:p>
        </w:tc>
        <w:tc>
          <w:tcPr>
            <w:tcW w:w="760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tabs>
                <w:tab w:val="left" w:pos="830"/>
              </w:tabs>
              <w:snapToGrid w:val="0"/>
              <w:jc w:val="center"/>
              <w:rPr>
                <w:iCs/>
                <w:sz w:val="20"/>
                <w:szCs w:val="20"/>
                <w:lang w:val="uk-UA"/>
              </w:rPr>
            </w:pPr>
            <w:r w:rsidRPr="00E65F8B">
              <w:rPr>
                <w:iCs/>
                <w:sz w:val="20"/>
                <w:szCs w:val="20"/>
                <w:lang w:val="uk-UA"/>
              </w:rPr>
              <w:t>Метан</w:t>
            </w:r>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0,00</w:t>
            </w:r>
            <w:r w:rsidR="0073728E">
              <w:rPr>
                <w:rFonts w:eastAsia="Calibri"/>
                <w:sz w:val="20"/>
                <w:szCs w:val="20"/>
                <w:lang w:val="uk-UA" w:eastAsia="en-US"/>
              </w:rPr>
              <w:t>6</w:t>
            </w:r>
          </w:p>
        </w:tc>
      </w:tr>
      <w:tr w:rsidR="00A22EA6" w:rsidRPr="00E65F8B" w:rsidTr="0070241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tabs>
                <w:tab w:val="left" w:pos="830"/>
              </w:tabs>
              <w:snapToGrid w:val="0"/>
              <w:jc w:val="center"/>
              <w:rPr>
                <w:bCs/>
                <w:sz w:val="20"/>
                <w:szCs w:val="20"/>
                <w:lang w:val="uk-UA"/>
              </w:rPr>
            </w:pPr>
            <w:r w:rsidRPr="00E65F8B">
              <w:rPr>
                <w:bCs/>
                <w:sz w:val="20"/>
                <w:szCs w:val="20"/>
                <w:lang w:val="uk-UA"/>
              </w:rPr>
              <w:t>07000</w:t>
            </w:r>
          </w:p>
        </w:tc>
        <w:tc>
          <w:tcPr>
            <w:tcW w:w="760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tabs>
                <w:tab w:val="left" w:pos="830"/>
              </w:tabs>
              <w:snapToGrid w:val="0"/>
              <w:jc w:val="center"/>
              <w:rPr>
                <w:bCs/>
                <w:sz w:val="20"/>
                <w:szCs w:val="20"/>
                <w:lang w:val="uk-UA"/>
              </w:rPr>
            </w:pPr>
            <w:r w:rsidRPr="00E65F8B">
              <w:rPr>
                <w:bCs/>
                <w:sz w:val="20"/>
                <w:szCs w:val="20"/>
                <w:lang w:val="uk-UA"/>
              </w:rPr>
              <w:t xml:space="preserve">Вуглецю </w:t>
            </w:r>
            <w:proofErr w:type="spellStart"/>
            <w:r w:rsidRPr="00E65F8B">
              <w:rPr>
                <w:bCs/>
                <w:sz w:val="20"/>
                <w:szCs w:val="20"/>
                <w:lang w:val="uk-UA"/>
              </w:rPr>
              <w:t>діоксид</w:t>
            </w:r>
            <w:proofErr w:type="spellEnd"/>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620,68</w:t>
            </w:r>
          </w:p>
        </w:tc>
      </w:tr>
      <w:tr w:rsidR="00A22EA6" w:rsidRPr="00E65F8B" w:rsidTr="0070241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jc w:val="center"/>
              <w:rPr>
                <w:sz w:val="20"/>
                <w:szCs w:val="20"/>
                <w:lang w:val="uk-UA" w:eastAsia="ru-RU"/>
              </w:rPr>
            </w:pPr>
            <w:r w:rsidRPr="00E65F8B">
              <w:rPr>
                <w:sz w:val="20"/>
                <w:szCs w:val="20"/>
                <w:lang w:val="uk-UA" w:eastAsia="ru-RU"/>
              </w:rPr>
              <w:t>05001</w:t>
            </w:r>
          </w:p>
        </w:tc>
        <w:tc>
          <w:tcPr>
            <w:tcW w:w="760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jc w:val="center"/>
              <w:rPr>
                <w:sz w:val="20"/>
                <w:szCs w:val="20"/>
                <w:lang w:val="uk-UA" w:eastAsia="ru-RU"/>
              </w:rPr>
            </w:pPr>
            <w:r w:rsidRPr="00E65F8B">
              <w:rPr>
                <w:sz w:val="20"/>
                <w:szCs w:val="20"/>
                <w:lang w:val="uk-UA" w:eastAsia="ru-RU"/>
              </w:rPr>
              <w:t xml:space="preserve">Сірки </w:t>
            </w:r>
            <w:proofErr w:type="spellStart"/>
            <w:r w:rsidRPr="00E65F8B">
              <w:rPr>
                <w:sz w:val="20"/>
                <w:szCs w:val="20"/>
                <w:lang w:val="uk-UA" w:eastAsia="ru-RU"/>
              </w:rPr>
              <w:t>діоксид</w:t>
            </w:r>
            <w:proofErr w:type="spellEnd"/>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17,970</w:t>
            </w:r>
          </w:p>
        </w:tc>
      </w:tr>
      <w:tr w:rsidR="00A22EA6" w:rsidRPr="00E65F8B" w:rsidTr="00A22EA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2"/>
              <w:spacing w:before="0" w:beforeAutospacing="0" w:after="0" w:afterAutospacing="0"/>
              <w:jc w:val="center"/>
              <w:rPr>
                <w:sz w:val="20"/>
                <w:szCs w:val="20"/>
                <w:lang w:val="uk-UA"/>
              </w:rPr>
            </w:pPr>
            <w:r w:rsidRPr="00E65F8B">
              <w:rPr>
                <w:sz w:val="20"/>
                <w:szCs w:val="20"/>
                <w:lang w:val="uk-UA"/>
              </w:rPr>
              <w:t>01001</w:t>
            </w:r>
          </w:p>
        </w:tc>
        <w:tc>
          <w:tcPr>
            <w:tcW w:w="7607"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4"/>
              <w:spacing w:before="0" w:beforeAutospacing="0" w:after="0" w:afterAutospacing="0"/>
              <w:jc w:val="center"/>
              <w:rPr>
                <w:sz w:val="20"/>
                <w:szCs w:val="20"/>
                <w:lang w:val="uk-UA"/>
              </w:rPr>
            </w:pPr>
            <w:r w:rsidRPr="00E65F8B">
              <w:rPr>
                <w:sz w:val="20"/>
                <w:szCs w:val="20"/>
                <w:lang w:val="uk-UA"/>
              </w:rPr>
              <w:t>Арсен та його сполуки (у перерахунку на арсен)</w:t>
            </w:r>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73728E" w:rsidP="002D1715">
            <w:pPr>
              <w:widowControl w:val="0"/>
              <w:suppressAutoHyphens w:val="0"/>
              <w:jc w:val="center"/>
              <w:rPr>
                <w:rFonts w:eastAsia="Calibri"/>
                <w:sz w:val="20"/>
                <w:szCs w:val="20"/>
                <w:lang w:val="uk-UA" w:eastAsia="en-US"/>
              </w:rPr>
            </w:pPr>
            <w:r>
              <w:rPr>
                <w:rFonts w:eastAsia="Calibri"/>
                <w:sz w:val="20"/>
                <w:szCs w:val="20"/>
                <w:lang w:val="uk-UA" w:eastAsia="en-US"/>
              </w:rPr>
              <w:t>0,000</w:t>
            </w:r>
          </w:p>
        </w:tc>
      </w:tr>
      <w:tr w:rsidR="00A22EA6" w:rsidRPr="00E65F8B" w:rsidTr="00A22EA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2"/>
              <w:spacing w:before="0" w:beforeAutospacing="0" w:after="0" w:afterAutospacing="0"/>
              <w:jc w:val="center"/>
              <w:rPr>
                <w:sz w:val="20"/>
                <w:szCs w:val="20"/>
                <w:lang w:val="uk-UA"/>
              </w:rPr>
            </w:pPr>
            <w:r w:rsidRPr="00E65F8B">
              <w:rPr>
                <w:sz w:val="20"/>
                <w:szCs w:val="20"/>
                <w:lang w:val="uk-UA"/>
              </w:rPr>
              <w:t>01003</w:t>
            </w:r>
          </w:p>
        </w:tc>
        <w:tc>
          <w:tcPr>
            <w:tcW w:w="7607"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4"/>
              <w:spacing w:before="0" w:beforeAutospacing="0" w:after="0" w:afterAutospacing="0"/>
              <w:jc w:val="center"/>
              <w:rPr>
                <w:sz w:val="20"/>
                <w:szCs w:val="20"/>
                <w:lang w:val="uk-UA"/>
              </w:rPr>
            </w:pPr>
            <w:r w:rsidRPr="00E65F8B">
              <w:rPr>
                <w:sz w:val="20"/>
                <w:szCs w:val="20"/>
                <w:lang w:val="uk-UA"/>
              </w:rPr>
              <w:t>Залізо та його сполуки (у перерахунку на залізо)</w:t>
            </w:r>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73728E" w:rsidP="002D1715">
            <w:pPr>
              <w:widowControl w:val="0"/>
              <w:suppressAutoHyphens w:val="0"/>
              <w:jc w:val="center"/>
              <w:rPr>
                <w:rFonts w:eastAsia="Calibri"/>
                <w:sz w:val="20"/>
                <w:szCs w:val="20"/>
                <w:lang w:val="uk-UA" w:eastAsia="en-US"/>
              </w:rPr>
            </w:pPr>
            <w:r>
              <w:rPr>
                <w:rFonts w:eastAsia="Calibri"/>
                <w:sz w:val="20"/>
                <w:szCs w:val="20"/>
                <w:lang w:val="uk-UA" w:eastAsia="en-US"/>
              </w:rPr>
              <w:t>0,000</w:t>
            </w:r>
          </w:p>
        </w:tc>
      </w:tr>
      <w:tr w:rsidR="00A22EA6" w:rsidRPr="00E65F8B" w:rsidTr="00A22EA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2"/>
              <w:spacing w:before="0" w:beforeAutospacing="0" w:after="0" w:afterAutospacing="0"/>
              <w:jc w:val="center"/>
              <w:rPr>
                <w:sz w:val="20"/>
                <w:szCs w:val="20"/>
                <w:lang w:val="uk-UA"/>
              </w:rPr>
            </w:pPr>
            <w:r w:rsidRPr="00E65F8B">
              <w:rPr>
                <w:sz w:val="20"/>
                <w:szCs w:val="20"/>
                <w:lang w:val="uk-UA"/>
              </w:rPr>
              <w:t>01005</w:t>
            </w:r>
          </w:p>
        </w:tc>
        <w:tc>
          <w:tcPr>
            <w:tcW w:w="7607"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4"/>
              <w:spacing w:before="0" w:beforeAutospacing="0" w:after="0" w:afterAutospacing="0"/>
              <w:jc w:val="center"/>
              <w:rPr>
                <w:sz w:val="20"/>
                <w:szCs w:val="20"/>
                <w:lang w:val="uk-UA"/>
              </w:rPr>
            </w:pPr>
            <w:r w:rsidRPr="00E65F8B">
              <w:rPr>
                <w:sz w:val="20"/>
                <w:szCs w:val="20"/>
                <w:lang w:val="uk-UA"/>
              </w:rPr>
              <w:t>Мідь та її сполуки (у перерахунку на мідь)</w:t>
            </w:r>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73728E" w:rsidP="002D1715">
            <w:pPr>
              <w:widowControl w:val="0"/>
              <w:suppressAutoHyphens w:val="0"/>
              <w:jc w:val="center"/>
              <w:rPr>
                <w:rFonts w:eastAsia="Calibri"/>
                <w:sz w:val="20"/>
                <w:szCs w:val="20"/>
                <w:lang w:val="uk-UA" w:eastAsia="en-US"/>
              </w:rPr>
            </w:pPr>
            <w:r>
              <w:rPr>
                <w:rFonts w:eastAsia="Calibri"/>
                <w:sz w:val="20"/>
                <w:szCs w:val="20"/>
                <w:lang w:val="uk-UA" w:eastAsia="en-US"/>
              </w:rPr>
              <w:t>0,001</w:t>
            </w:r>
          </w:p>
        </w:tc>
      </w:tr>
      <w:tr w:rsidR="00A22EA6" w:rsidRPr="00E65F8B" w:rsidTr="00A22EA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2"/>
              <w:spacing w:before="0" w:beforeAutospacing="0" w:after="0" w:afterAutospacing="0"/>
              <w:jc w:val="center"/>
              <w:rPr>
                <w:sz w:val="20"/>
                <w:szCs w:val="20"/>
                <w:lang w:val="uk-UA"/>
              </w:rPr>
            </w:pPr>
            <w:r w:rsidRPr="00E65F8B">
              <w:rPr>
                <w:sz w:val="20"/>
                <w:szCs w:val="20"/>
                <w:lang w:val="uk-UA"/>
              </w:rPr>
              <w:t>01006</w:t>
            </w:r>
          </w:p>
        </w:tc>
        <w:tc>
          <w:tcPr>
            <w:tcW w:w="7607"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4"/>
              <w:spacing w:before="0" w:beforeAutospacing="0" w:after="0" w:afterAutospacing="0"/>
              <w:jc w:val="center"/>
              <w:rPr>
                <w:sz w:val="20"/>
                <w:szCs w:val="20"/>
                <w:lang w:val="uk-UA"/>
              </w:rPr>
            </w:pPr>
            <w:r w:rsidRPr="00E65F8B">
              <w:rPr>
                <w:sz w:val="20"/>
                <w:szCs w:val="20"/>
                <w:lang w:val="uk-UA"/>
              </w:rPr>
              <w:t>Нікель та його сполуки (у перерахунку на нікель)</w:t>
            </w:r>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0,00</w:t>
            </w:r>
            <w:r w:rsidR="0073728E">
              <w:rPr>
                <w:rFonts w:eastAsia="Calibri"/>
                <w:sz w:val="20"/>
                <w:szCs w:val="20"/>
                <w:lang w:val="uk-UA" w:eastAsia="en-US"/>
              </w:rPr>
              <w:t>1</w:t>
            </w:r>
          </w:p>
        </w:tc>
      </w:tr>
      <w:tr w:rsidR="00A22EA6" w:rsidRPr="00E65F8B" w:rsidTr="00A22EA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2"/>
              <w:spacing w:before="0" w:beforeAutospacing="0" w:after="0" w:afterAutospacing="0"/>
              <w:jc w:val="center"/>
              <w:rPr>
                <w:sz w:val="20"/>
                <w:szCs w:val="20"/>
                <w:lang w:val="uk-UA"/>
              </w:rPr>
            </w:pPr>
            <w:r w:rsidRPr="00E65F8B">
              <w:rPr>
                <w:sz w:val="20"/>
                <w:szCs w:val="20"/>
                <w:lang w:val="uk-UA"/>
              </w:rPr>
              <w:t>01007</w:t>
            </w:r>
          </w:p>
        </w:tc>
        <w:tc>
          <w:tcPr>
            <w:tcW w:w="7607"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4"/>
              <w:spacing w:before="0" w:beforeAutospacing="0" w:after="0" w:afterAutospacing="0"/>
              <w:jc w:val="center"/>
              <w:rPr>
                <w:sz w:val="20"/>
                <w:szCs w:val="20"/>
                <w:lang w:val="uk-UA"/>
              </w:rPr>
            </w:pPr>
            <w:r w:rsidRPr="00E65F8B">
              <w:rPr>
                <w:sz w:val="20"/>
                <w:szCs w:val="20"/>
                <w:lang w:val="uk-UA"/>
              </w:rPr>
              <w:t>Ртуть та її сполуки (у перерахунку на ртуть)</w:t>
            </w:r>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73728E" w:rsidP="002D1715">
            <w:pPr>
              <w:widowControl w:val="0"/>
              <w:suppressAutoHyphens w:val="0"/>
              <w:jc w:val="center"/>
              <w:rPr>
                <w:rFonts w:eastAsia="Calibri"/>
                <w:sz w:val="20"/>
                <w:szCs w:val="20"/>
                <w:lang w:val="uk-UA" w:eastAsia="en-US"/>
              </w:rPr>
            </w:pPr>
            <w:r>
              <w:rPr>
                <w:rFonts w:eastAsia="Calibri"/>
                <w:sz w:val="20"/>
                <w:szCs w:val="20"/>
                <w:lang w:val="uk-UA" w:eastAsia="en-US"/>
              </w:rPr>
              <w:t>0,000</w:t>
            </w:r>
          </w:p>
        </w:tc>
      </w:tr>
      <w:tr w:rsidR="00A22EA6" w:rsidRPr="00E65F8B" w:rsidTr="00A22EA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2"/>
              <w:spacing w:before="0" w:beforeAutospacing="0" w:after="0" w:afterAutospacing="0"/>
              <w:jc w:val="center"/>
              <w:rPr>
                <w:sz w:val="20"/>
                <w:szCs w:val="20"/>
                <w:lang w:val="uk-UA"/>
              </w:rPr>
            </w:pPr>
            <w:r w:rsidRPr="00E65F8B">
              <w:rPr>
                <w:sz w:val="20"/>
                <w:szCs w:val="20"/>
                <w:lang w:val="uk-UA"/>
              </w:rPr>
              <w:t>01009</w:t>
            </w:r>
          </w:p>
        </w:tc>
        <w:tc>
          <w:tcPr>
            <w:tcW w:w="7607"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4"/>
              <w:spacing w:before="0" w:beforeAutospacing="0" w:after="0" w:afterAutospacing="0"/>
              <w:jc w:val="center"/>
              <w:rPr>
                <w:sz w:val="20"/>
                <w:szCs w:val="20"/>
                <w:lang w:val="uk-UA"/>
              </w:rPr>
            </w:pPr>
            <w:r w:rsidRPr="00E65F8B">
              <w:rPr>
                <w:sz w:val="20"/>
                <w:szCs w:val="20"/>
                <w:lang w:val="uk-UA"/>
              </w:rPr>
              <w:t>Свинець та його сполуки (у перерахунку на свинець)</w:t>
            </w:r>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73728E" w:rsidP="002D1715">
            <w:pPr>
              <w:widowControl w:val="0"/>
              <w:suppressAutoHyphens w:val="0"/>
              <w:jc w:val="center"/>
              <w:rPr>
                <w:rFonts w:eastAsia="Calibri"/>
                <w:sz w:val="20"/>
                <w:szCs w:val="20"/>
                <w:lang w:val="uk-UA" w:eastAsia="en-US"/>
              </w:rPr>
            </w:pPr>
            <w:r>
              <w:rPr>
                <w:rFonts w:eastAsia="Calibri"/>
                <w:sz w:val="20"/>
                <w:szCs w:val="20"/>
                <w:lang w:val="uk-UA" w:eastAsia="en-US"/>
              </w:rPr>
              <w:t>0,000</w:t>
            </w:r>
          </w:p>
        </w:tc>
      </w:tr>
      <w:tr w:rsidR="00A22EA6" w:rsidRPr="00E65F8B" w:rsidTr="00A22EA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2"/>
              <w:spacing w:before="0" w:beforeAutospacing="0" w:after="0" w:afterAutospacing="0"/>
              <w:jc w:val="center"/>
              <w:rPr>
                <w:sz w:val="20"/>
                <w:szCs w:val="20"/>
                <w:lang w:val="uk-UA"/>
              </w:rPr>
            </w:pPr>
            <w:r w:rsidRPr="00E65F8B">
              <w:rPr>
                <w:sz w:val="20"/>
                <w:szCs w:val="20"/>
                <w:lang w:val="uk-UA"/>
              </w:rPr>
              <w:t>01010</w:t>
            </w:r>
          </w:p>
        </w:tc>
        <w:tc>
          <w:tcPr>
            <w:tcW w:w="7607"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4"/>
              <w:spacing w:before="0" w:beforeAutospacing="0" w:after="0" w:afterAutospacing="0"/>
              <w:jc w:val="center"/>
              <w:rPr>
                <w:sz w:val="20"/>
                <w:szCs w:val="20"/>
                <w:lang w:val="uk-UA"/>
              </w:rPr>
            </w:pPr>
            <w:r w:rsidRPr="00E65F8B">
              <w:rPr>
                <w:sz w:val="20"/>
                <w:szCs w:val="20"/>
                <w:lang w:val="uk-UA"/>
              </w:rPr>
              <w:t>Хром та його сполуки (у перерахунку на триоксид хрому)</w:t>
            </w:r>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0,00</w:t>
            </w:r>
            <w:r w:rsidR="0073728E">
              <w:rPr>
                <w:rFonts w:eastAsia="Calibri"/>
                <w:sz w:val="20"/>
                <w:szCs w:val="20"/>
                <w:lang w:val="uk-UA" w:eastAsia="en-US"/>
              </w:rPr>
              <w:t>2</w:t>
            </w:r>
          </w:p>
        </w:tc>
      </w:tr>
      <w:tr w:rsidR="00A22EA6" w:rsidRPr="00E65F8B" w:rsidTr="00A22EA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2"/>
              <w:spacing w:before="0" w:beforeAutospacing="0" w:after="0" w:afterAutospacing="0"/>
              <w:jc w:val="center"/>
              <w:rPr>
                <w:sz w:val="20"/>
                <w:szCs w:val="20"/>
                <w:lang w:val="uk-UA"/>
              </w:rPr>
            </w:pPr>
            <w:r w:rsidRPr="00E65F8B">
              <w:rPr>
                <w:sz w:val="20"/>
                <w:szCs w:val="20"/>
                <w:lang w:val="uk-UA"/>
              </w:rPr>
              <w:t>01011</w:t>
            </w:r>
          </w:p>
        </w:tc>
        <w:tc>
          <w:tcPr>
            <w:tcW w:w="7607"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4"/>
              <w:spacing w:before="0" w:beforeAutospacing="0" w:after="0" w:afterAutospacing="0"/>
              <w:jc w:val="center"/>
              <w:rPr>
                <w:sz w:val="20"/>
                <w:szCs w:val="20"/>
                <w:lang w:val="uk-UA"/>
              </w:rPr>
            </w:pPr>
            <w:r w:rsidRPr="00E65F8B">
              <w:rPr>
                <w:sz w:val="20"/>
                <w:szCs w:val="20"/>
                <w:lang w:val="uk-UA"/>
              </w:rPr>
              <w:t>Цинк та його сполуки (у перерахунку на цинк)</w:t>
            </w:r>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2D1715">
            <w:pPr>
              <w:widowControl w:val="0"/>
              <w:suppressAutoHyphens w:val="0"/>
              <w:jc w:val="center"/>
              <w:rPr>
                <w:rFonts w:eastAsia="Calibri"/>
                <w:sz w:val="20"/>
                <w:szCs w:val="20"/>
                <w:lang w:val="uk-UA" w:eastAsia="en-US"/>
              </w:rPr>
            </w:pPr>
            <w:r w:rsidRPr="00E65F8B">
              <w:rPr>
                <w:rFonts w:eastAsia="Calibri"/>
                <w:sz w:val="20"/>
                <w:szCs w:val="20"/>
                <w:lang w:val="uk-UA" w:eastAsia="en-US"/>
              </w:rPr>
              <w:t>0,00</w:t>
            </w:r>
            <w:r w:rsidR="0073728E">
              <w:rPr>
                <w:rFonts w:eastAsia="Calibri"/>
                <w:sz w:val="20"/>
                <w:szCs w:val="20"/>
                <w:lang w:val="uk-UA" w:eastAsia="en-US"/>
              </w:rPr>
              <w:t>1</w:t>
            </w:r>
          </w:p>
        </w:tc>
      </w:tr>
      <w:tr w:rsidR="00A22EA6" w:rsidRPr="00E65F8B" w:rsidTr="00A22EA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2"/>
              <w:spacing w:before="0" w:beforeAutospacing="0" w:after="0" w:afterAutospacing="0"/>
              <w:jc w:val="center"/>
              <w:rPr>
                <w:sz w:val="20"/>
                <w:szCs w:val="20"/>
                <w:lang w:val="uk-UA"/>
              </w:rPr>
            </w:pPr>
            <w:r w:rsidRPr="00E65F8B">
              <w:rPr>
                <w:sz w:val="20"/>
                <w:szCs w:val="20"/>
                <w:lang w:val="uk-UA"/>
              </w:rPr>
              <w:t>01104</w:t>
            </w:r>
          </w:p>
        </w:tc>
        <w:tc>
          <w:tcPr>
            <w:tcW w:w="7607" w:type="dxa"/>
            <w:tcBorders>
              <w:top w:val="outset" w:sz="8" w:space="0" w:color="000000"/>
              <w:left w:val="outset" w:sz="8" w:space="0" w:color="000000"/>
              <w:bottom w:val="outset" w:sz="8" w:space="0" w:color="000000"/>
              <w:right w:val="outset" w:sz="8" w:space="0" w:color="000000"/>
            </w:tcBorders>
            <w:shd w:val="clear" w:color="auto" w:fill="auto"/>
          </w:tcPr>
          <w:p w:rsidR="00A22EA6" w:rsidRPr="00E65F8B" w:rsidRDefault="00A22EA6" w:rsidP="002D1715">
            <w:pPr>
              <w:pStyle w:val="rvps14"/>
              <w:spacing w:before="0" w:beforeAutospacing="0" w:after="0" w:afterAutospacing="0"/>
              <w:jc w:val="center"/>
              <w:rPr>
                <w:sz w:val="20"/>
                <w:szCs w:val="20"/>
                <w:lang w:val="uk-UA"/>
              </w:rPr>
            </w:pPr>
            <w:r w:rsidRPr="00E65F8B">
              <w:rPr>
                <w:sz w:val="20"/>
                <w:szCs w:val="20"/>
                <w:lang w:val="uk-UA"/>
              </w:rPr>
              <w:t xml:space="preserve">Манган та його сполуки (у перерахунку на </w:t>
            </w:r>
            <w:proofErr w:type="spellStart"/>
            <w:r w:rsidRPr="00E65F8B">
              <w:rPr>
                <w:sz w:val="20"/>
                <w:szCs w:val="20"/>
                <w:lang w:val="uk-UA"/>
              </w:rPr>
              <w:t>діоксид</w:t>
            </w:r>
            <w:proofErr w:type="spellEnd"/>
            <w:r w:rsidRPr="00E65F8B">
              <w:rPr>
                <w:sz w:val="20"/>
                <w:szCs w:val="20"/>
                <w:lang w:val="uk-UA"/>
              </w:rPr>
              <w:t xml:space="preserve"> мангану )</w:t>
            </w:r>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73728E" w:rsidP="002D1715">
            <w:pPr>
              <w:widowControl w:val="0"/>
              <w:suppressAutoHyphens w:val="0"/>
              <w:jc w:val="center"/>
              <w:rPr>
                <w:rFonts w:eastAsia="Calibri"/>
                <w:sz w:val="20"/>
                <w:szCs w:val="20"/>
                <w:lang w:val="uk-UA" w:eastAsia="en-US"/>
              </w:rPr>
            </w:pPr>
            <w:r>
              <w:rPr>
                <w:rFonts w:eastAsia="Calibri"/>
                <w:sz w:val="20"/>
                <w:szCs w:val="20"/>
                <w:lang w:val="uk-UA" w:eastAsia="en-US"/>
              </w:rPr>
              <w:t>0,000</w:t>
            </w:r>
          </w:p>
        </w:tc>
      </w:tr>
      <w:tr w:rsidR="00A22EA6" w:rsidRPr="00E65F8B" w:rsidTr="00702416">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085A30">
            <w:pPr>
              <w:widowControl w:val="0"/>
              <w:suppressAutoHyphens w:val="0"/>
              <w:jc w:val="center"/>
              <w:rPr>
                <w:rFonts w:eastAsia="Calibri"/>
                <w:b/>
                <w:sz w:val="20"/>
                <w:szCs w:val="20"/>
                <w:lang w:val="uk-UA" w:eastAsia="en-US"/>
              </w:rPr>
            </w:pPr>
            <w:r w:rsidRPr="00E65F8B">
              <w:rPr>
                <w:rFonts w:eastAsia="Calibri"/>
                <w:b/>
                <w:sz w:val="20"/>
                <w:szCs w:val="20"/>
                <w:lang w:val="uk-UA" w:eastAsia="en-US"/>
              </w:rPr>
              <w:t>00000</w:t>
            </w:r>
            <w:bookmarkStart w:id="48" w:name="944"/>
            <w:bookmarkEnd w:id="48"/>
          </w:p>
        </w:tc>
        <w:tc>
          <w:tcPr>
            <w:tcW w:w="760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A22EA6" w:rsidP="00085A30">
            <w:pPr>
              <w:widowControl w:val="0"/>
              <w:suppressAutoHyphens w:val="0"/>
              <w:jc w:val="center"/>
              <w:rPr>
                <w:rFonts w:eastAsia="Calibri"/>
                <w:b/>
                <w:sz w:val="20"/>
                <w:szCs w:val="20"/>
                <w:lang w:val="uk-UA" w:eastAsia="en-US"/>
              </w:rPr>
            </w:pPr>
            <w:r w:rsidRPr="00E65F8B">
              <w:rPr>
                <w:rFonts w:eastAsia="Calibri"/>
                <w:b/>
                <w:sz w:val="20"/>
                <w:szCs w:val="20"/>
                <w:lang w:val="uk-UA" w:eastAsia="en-US"/>
              </w:rPr>
              <w:t>Усього для об'єкта / промислового майданчика</w:t>
            </w:r>
            <w:bookmarkStart w:id="49" w:name="945"/>
            <w:bookmarkEnd w:id="49"/>
          </w:p>
        </w:tc>
        <w:tc>
          <w:tcPr>
            <w:tcW w:w="523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22EA6" w:rsidRPr="00E65F8B" w:rsidRDefault="00E65F8B" w:rsidP="00085A30">
            <w:pPr>
              <w:widowControl w:val="0"/>
              <w:suppressAutoHyphens w:val="0"/>
              <w:jc w:val="center"/>
              <w:rPr>
                <w:rFonts w:eastAsia="Calibri"/>
                <w:b/>
                <w:sz w:val="20"/>
                <w:szCs w:val="20"/>
                <w:lang w:val="uk-UA" w:eastAsia="en-US"/>
              </w:rPr>
            </w:pPr>
            <w:r w:rsidRPr="00E65F8B">
              <w:rPr>
                <w:rFonts w:eastAsia="Calibri"/>
                <w:b/>
                <w:sz w:val="20"/>
                <w:szCs w:val="20"/>
                <w:lang w:val="uk-UA" w:eastAsia="en-US"/>
              </w:rPr>
              <w:t>667,03</w:t>
            </w:r>
            <w:r w:rsidR="00085A30">
              <w:rPr>
                <w:rFonts w:eastAsia="Calibri"/>
                <w:b/>
                <w:sz w:val="20"/>
                <w:szCs w:val="20"/>
                <w:lang w:val="uk-UA" w:eastAsia="en-US"/>
              </w:rPr>
              <w:t>4</w:t>
            </w:r>
          </w:p>
        </w:tc>
      </w:tr>
    </w:tbl>
    <w:p w:rsidR="00102DFA" w:rsidRPr="002D1715" w:rsidRDefault="00102DFA" w:rsidP="00302062">
      <w:pPr>
        <w:suppressAutoHyphens w:val="0"/>
        <w:spacing w:line="276" w:lineRule="auto"/>
        <w:rPr>
          <w:rFonts w:eastAsia="Calibri"/>
          <w:szCs w:val="20"/>
          <w:lang w:val="uk-UA" w:eastAsia="en-US"/>
        </w:rPr>
      </w:pPr>
    </w:p>
    <w:p w:rsidR="00C33A19" w:rsidRPr="00851C5A" w:rsidRDefault="00C33A19" w:rsidP="00851C5A">
      <w:pPr>
        <w:suppressAutoHyphens w:val="0"/>
        <w:spacing w:line="276" w:lineRule="auto"/>
        <w:jc w:val="center"/>
        <w:rPr>
          <w:rFonts w:eastAsia="Calibri"/>
          <w:b/>
          <w:sz w:val="20"/>
          <w:szCs w:val="20"/>
          <w:lang w:val="uk-UA" w:eastAsia="en-US"/>
        </w:rPr>
      </w:pPr>
      <w:r w:rsidRPr="00851C5A">
        <w:rPr>
          <w:rFonts w:eastAsia="Calibri"/>
          <w:b/>
          <w:szCs w:val="20"/>
          <w:lang w:val="uk-UA" w:eastAsia="en-US"/>
        </w:rPr>
        <w:t>Дані щодо потенційних обсягів викидів забруднюючих речовин від виробничих і технологічних процесів, технологічного устаткування (установок)</w:t>
      </w:r>
      <w:bookmarkStart w:id="50" w:name="949"/>
      <w:bookmarkEnd w:id="50"/>
    </w:p>
    <w:p w:rsidR="0084358D" w:rsidRPr="00085A30" w:rsidRDefault="0084358D" w:rsidP="0084358D">
      <w:pPr>
        <w:suppressAutoHyphens w:val="0"/>
        <w:spacing w:line="276" w:lineRule="auto"/>
        <w:jc w:val="center"/>
        <w:rPr>
          <w:szCs w:val="20"/>
          <w:u w:val="single"/>
          <w:lang w:val="uk-UA"/>
        </w:rPr>
      </w:pPr>
      <w:r w:rsidRPr="00085A30">
        <w:rPr>
          <w:rFonts w:eastAsia="Calibri"/>
          <w:szCs w:val="20"/>
          <w:lang w:val="uk-UA" w:eastAsia="en-US"/>
        </w:rPr>
        <w:t>Найменування виробничого та технологічного процесу, технологічного устаткування (установки)</w:t>
      </w:r>
      <w:r w:rsidRPr="00085A30">
        <w:rPr>
          <w:rFonts w:eastAsia="Calibri"/>
          <w:szCs w:val="20"/>
          <w:lang w:val="uk-UA" w:eastAsia="en-US"/>
        </w:rPr>
        <w:br/>
      </w:r>
      <w:r w:rsidR="001133D5" w:rsidRPr="00085A30">
        <w:rPr>
          <w:rFonts w:eastAsia="Calibri"/>
          <w:szCs w:val="20"/>
          <w:u w:val="single"/>
          <w:lang w:val="uk-UA" w:eastAsia="en-US"/>
        </w:rPr>
        <w:t xml:space="preserve">Обробна промисловість і будівництво (процеси спалювання): </w:t>
      </w:r>
      <w:r w:rsidR="00EA57B0" w:rsidRPr="00085A30">
        <w:rPr>
          <w:rFonts w:eastAsia="Calibri"/>
          <w:szCs w:val="20"/>
          <w:u w:val="single"/>
          <w:lang w:val="uk-UA" w:eastAsia="en-US"/>
        </w:rPr>
        <w:t xml:space="preserve"> </w:t>
      </w:r>
      <w:r w:rsidR="001133D5" w:rsidRPr="00085A30">
        <w:rPr>
          <w:rFonts w:eastAsia="Calibri"/>
          <w:szCs w:val="20"/>
          <w:u w:val="single"/>
          <w:lang w:val="uk-UA" w:eastAsia="en-US"/>
        </w:rPr>
        <w:t xml:space="preserve">Неметалічні корисні копалини </w:t>
      </w:r>
      <w:r w:rsidRPr="00085A30">
        <w:rPr>
          <w:rFonts w:eastAsia="Calibri"/>
          <w:szCs w:val="20"/>
          <w:lang w:val="uk-UA" w:eastAsia="en-US"/>
        </w:rPr>
        <w:t xml:space="preserve">код </w:t>
      </w:r>
      <w:r w:rsidR="001133D5" w:rsidRPr="00085A30">
        <w:rPr>
          <w:szCs w:val="16"/>
          <w:u w:val="single"/>
          <w:lang w:val="uk-UA"/>
        </w:rPr>
        <w:t>1.A.2.f</w:t>
      </w:r>
      <w:r w:rsidR="001133D5" w:rsidRPr="00085A30">
        <w:rPr>
          <w:szCs w:val="16"/>
          <w:lang w:val="uk-UA"/>
        </w:rPr>
        <w:t xml:space="preserve">  </w:t>
      </w:r>
    </w:p>
    <w:p w:rsidR="00102DFA" w:rsidRPr="00085A30" w:rsidRDefault="00102DFA" w:rsidP="0039567B">
      <w:pPr>
        <w:suppressAutoHyphens w:val="0"/>
        <w:spacing w:line="276" w:lineRule="auto"/>
        <w:jc w:val="right"/>
        <w:rPr>
          <w:rFonts w:eastAsia="Calibri"/>
          <w:szCs w:val="20"/>
          <w:lang w:val="uk-UA" w:eastAsia="en-US"/>
        </w:rPr>
      </w:pPr>
      <w:r w:rsidRPr="00085A30">
        <w:rPr>
          <w:szCs w:val="20"/>
          <w:lang w:val="uk-UA"/>
        </w:rPr>
        <w:t>Таблиця</w:t>
      </w:r>
      <w:r w:rsidR="00851C5A" w:rsidRPr="00085A30">
        <w:rPr>
          <w:szCs w:val="20"/>
          <w:lang w:val="uk-UA"/>
        </w:rPr>
        <w:t xml:space="preserve"> 16.6 (</w:t>
      </w:r>
      <w:r w:rsidRPr="00085A30">
        <w:rPr>
          <w:szCs w:val="20"/>
          <w:lang w:val="uk-UA"/>
        </w:rPr>
        <w:t>6.8.</w:t>
      </w:r>
      <w:r w:rsidR="00851C5A" w:rsidRPr="00085A30">
        <w:rPr>
          <w:szCs w:val="20"/>
          <w:lang w:val="uk-UA"/>
        </w:rPr>
        <w:t>)</w:t>
      </w:r>
    </w:p>
    <w:tbl>
      <w:tblPr>
        <w:tblW w:w="4915" w:type="pct"/>
        <w:tblInd w:w="115" w:type="dxa"/>
        <w:tblLayout w:type="fixed"/>
        <w:tblLook w:val="0000" w:firstRow="0" w:lastRow="0" w:firstColumn="0" w:lastColumn="0" w:noHBand="0" w:noVBand="0"/>
      </w:tblPr>
      <w:tblGrid>
        <w:gridCol w:w="1694"/>
        <w:gridCol w:w="7462"/>
        <w:gridCol w:w="5378"/>
      </w:tblGrid>
      <w:tr w:rsidR="00085A30" w:rsidRPr="00085A30" w:rsidTr="00BF3AF7">
        <w:trPr>
          <w:trHeight w:val="45"/>
        </w:trPr>
        <w:tc>
          <w:tcPr>
            <w:tcW w:w="91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84358D" w:rsidRPr="00085A30" w:rsidRDefault="0084358D" w:rsidP="00BF3AF7">
            <w:pPr>
              <w:widowControl w:val="0"/>
              <w:suppressAutoHyphens w:val="0"/>
              <w:spacing w:line="276" w:lineRule="auto"/>
              <w:jc w:val="center"/>
              <w:rPr>
                <w:rFonts w:eastAsia="Calibri"/>
                <w:sz w:val="20"/>
                <w:szCs w:val="20"/>
                <w:lang w:val="uk-UA" w:eastAsia="en-US"/>
              </w:rPr>
            </w:pPr>
            <w:r w:rsidRPr="00085A30">
              <w:rPr>
                <w:rFonts w:eastAsia="Calibri"/>
                <w:sz w:val="20"/>
                <w:szCs w:val="20"/>
                <w:lang w:val="uk-UA" w:eastAsia="en-US"/>
              </w:rPr>
              <w:t>Забруднююча речовина</w:t>
            </w:r>
          </w:p>
        </w:tc>
        <w:tc>
          <w:tcPr>
            <w:tcW w:w="5378"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4358D" w:rsidRPr="00085A30" w:rsidRDefault="0084358D" w:rsidP="00BF3AF7">
            <w:pPr>
              <w:widowControl w:val="0"/>
              <w:suppressAutoHyphens w:val="0"/>
              <w:spacing w:line="276" w:lineRule="auto"/>
              <w:jc w:val="center"/>
              <w:rPr>
                <w:rFonts w:eastAsia="Calibri"/>
                <w:sz w:val="20"/>
                <w:szCs w:val="20"/>
                <w:lang w:val="uk-UA" w:eastAsia="en-US"/>
              </w:rPr>
            </w:pPr>
            <w:r w:rsidRPr="00085A30">
              <w:rPr>
                <w:rFonts w:eastAsia="Calibri"/>
                <w:sz w:val="20"/>
                <w:szCs w:val="20"/>
                <w:lang w:val="uk-UA" w:eastAsia="en-US"/>
              </w:rPr>
              <w:t>Потенційний викид забруднюючої речовини, тонн, з трьома десятковими знаками</w:t>
            </w:r>
          </w:p>
        </w:tc>
      </w:tr>
      <w:tr w:rsidR="00085A30" w:rsidRPr="00085A30" w:rsidTr="00BF3AF7">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358D" w:rsidRPr="00085A30" w:rsidRDefault="0084358D" w:rsidP="00BF3AF7">
            <w:pPr>
              <w:widowControl w:val="0"/>
              <w:suppressAutoHyphens w:val="0"/>
              <w:spacing w:line="276" w:lineRule="auto"/>
              <w:jc w:val="center"/>
              <w:rPr>
                <w:rFonts w:eastAsia="Calibri"/>
                <w:sz w:val="20"/>
                <w:szCs w:val="20"/>
                <w:lang w:val="uk-UA" w:eastAsia="en-US"/>
              </w:rPr>
            </w:pPr>
            <w:r w:rsidRPr="00085A30">
              <w:rPr>
                <w:rFonts w:eastAsia="Calibri"/>
                <w:sz w:val="20"/>
                <w:szCs w:val="20"/>
                <w:lang w:val="uk-UA" w:eastAsia="en-US"/>
              </w:rPr>
              <w:t>код</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358D" w:rsidRPr="00085A30" w:rsidRDefault="0084358D" w:rsidP="00BF3AF7">
            <w:pPr>
              <w:widowControl w:val="0"/>
              <w:suppressAutoHyphens w:val="0"/>
              <w:spacing w:line="276" w:lineRule="auto"/>
              <w:jc w:val="center"/>
              <w:rPr>
                <w:rFonts w:eastAsia="Calibri"/>
                <w:sz w:val="20"/>
                <w:szCs w:val="20"/>
                <w:lang w:val="uk-UA" w:eastAsia="en-US"/>
              </w:rPr>
            </w:pPr>
            <w:r w:rsidRPr="00085A30">
              <w:rPr>
                <w:rFonts w:eastAsia="Calibri"/>
                <w:sz w:val="20"/>
                <w:szCs w:val="20"/>
                <w:lang w:val="uk-UA" w:eastAsia="en-US"/>
              </w:rPr>
              <w:t>найменування</w:t>
            </w:r>
          </w:p>
        </w:tc>
        <w:tc>
          <w:tcPr>
            <w:tcW w:w="5378" w:type="dxa"/>
            <w:vMerge/>
            <w:tcBorders>
              <w:left w:val="outset" w:sz="8" w:space="0" w:color="000000"/>
              <w:bottom w:val="outset" w:sz="8" w:space="0" w:color="000000"/>
              <w:right w:val="outset" w:sz="8" w:space="0" w:color="000000"/>
            </w:tcBorders>
            <w:shd w:val="clear" w:color="auto" w:fill="auto"/>
          </w:tcPr>
          <w:p w:rsidR="0084358D" w:rsidRPr="00085A30" w:rsidRDefault="0084358D" w:rsidP="00BF3AF7">
            <w:pPr>
              <w:widowControl w:val="0"/>
              <w:suppressAutoHyphens w:val="0"/>
              <w:spacing w:after="200" w:line="276" w:lineRule="auto"/>
              <w:rPr>
                <w:rFonts w:eastAsia="Calibri"/>
                <w:sz w:val="20"/>
                <w:szCs w:val="20"/>
                <w:lang w:val="uk-UA" w:eastAsia="en-US"/>
              </w:rPr>
            </w:pPr>
          </w:p>
        </w:tc>
      </w:tr>
      <w:tr w:rsidR="00085A30" w:rsidRPr="00085A30" w:rsidTr="00BF3AF7">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358D" w:rsidRPr="00085A30" w:rsidRDefault="0084358D" w:rsidP="00BF3AF7">
            <w:pPr>
              <w:widowControl w:val="0"/>
              <w:suppressAutoHyphens w:val="0"/>
              <w:spacing w:line="276" w:lineRule="auto"/>
              <w:jc w:val="center"/>
              <w:rPr>
                <w:rFonts w:eastAsia="Calibri"/>
                <w:sz w:val="20"/>
                <w:szCs w:val="20"/>
                <w:lang w:val="uk-UA" w:eastAsia="en-US"/>
              </w:rPr>
            </w:pPr>
            <w:r w:rsidRPr="00085A30">
              <w:rPr>
                <w:rFonts w:eastAsia="Calibri"/>
                <w:sz w:val="20"/>
                <w:szCs w:val="20"/>
                <w:lang w:val="uk-UA" w:eastAsia="en-US"/>
              </w:rPr>
              <w:t>1</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358D" w:rsidRPr="00085A30" w:rsidRDefault="0084358D" w:rsidP="00BF3AF7">
            <w:pPr>
              <w:widowControl w:val="0"/>
              <w:suppressAutoHyphens w:val="0"/>
              <w:spacing w:line="276" w:lineRule="auto"/>
              <w:jc w:val="center"/>
              <w:rPr>
                <w:rFonts w:eastAsia="Calibri"/>
                <w:sz w:val="20"/>
                <w:szCs w:val="20"/>
                <w:lang w:val="uk-UA" w:eastAsia="en-US"/>
              </w:rPr>
            </w:pPr>
            <w:r w:rsidRPr="00085A30">
              <w:rPr>
                <w:rFonts w:eastAsia="Calibri"/>
                <w:sz w:val="20"/>
                <w:szCs w:val="20"/>
                <w:lang w:val="uk-UA" w:eastAsia="en-US"/>
              </w:rPr>
              <w:t>2</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358D" w:rsidRPr="00085A30" w:rsidRDefault="0084358D" w:rsidP="00BF3AF7">
            <w:pPr>
              <w:widowControl w:val="0"/>
              <w:suppressAutoHyphens w:val="0"/>
              <w:spacing w:line="276" w:lineRule="auto"/>
              <w:jc w:val="center"/>
              <w:rPr>
                <w:rFonts w:eastAsia="Calibri"/>
                <w:sz w:val="20"/>
                <w:szCs w:val="20"/>
                <w:lang w:val="uk-UA" w:eastAsia="en-US"/>
              </w:rPr>
            </w:pPr>
            <w:r w:rsidRPr="00085A30">
              <w:rPr>
                <w:rFonts w:eastAsia="Calibri"/>
                <w:sz w:val="20"/>
                <w:szCs w:val="20"/>
                <w:lang w:val="uk-UA" w:eastAsia="en-US"/>
              </w:rPr>
              <w:t>3</w:t>
            </w:r>
          </w:p>
        </w:tc>
      </w:tr>
      <w:tr w:rsidR="00085A30" w:rsidRPr="00085A30" w:rsidTr="00BF3AF7">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0D66EF" w:rsidP="00085A30">
            <w:pPr>
              <w:tabs>
                <w:tab w:val="left" w:pos="830"/>
              </w:tabs>
              <w:snapToGrid w:val="0"/>
              <w:jc w:val="center"/>
              <w:rPr>
                <w:sz w:val="20"/>
                <w:szCs w:val="20"/>
                <w:lang w:val="uk-UA"/>
              </w:rPr>
            </w:pPr>
            <w:r w:rsidRPr="00085A30">
              <w:rPr>
                <w:sz w:val="20"/>
                <w:szCs w:val="20"/>
                <w:lang w:val="uk-UA"/>
              </w:rPr>
              <w:t>06000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0D66EF" w:rsidP="00085A30">
            <w:pPr>
              <w:tabs>
                <w:tab w:val="left" w:pos="830"/>
              </w:tabs>
              <w:snapToGrid w:val="0"/>
              <w:jc w:val="center"/>
              <w:rPr>
                <w:sz w:val="20"/>
                <w:szCs w:val="20"/>
                <w:lang w:val="uk-UA"/>
              </w:rPr>
            </w:pPr>
            <w:r w:rsidRPr="00085A30">
              <w:rPr>
                <w:sz w:val="20"/>
                <w:szCs w:val="20"/>
                <w:lang w:val="uk-UA"/>
              </w:rPr>
              <w:t>Оксид вуглецю</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91197F" w:rsidP="00085A30">
            <w:pPr>
              <w:widowControl w:val="0"/>
              <w:suppressAutoHyphens w:val="0"/>
              <w:jc w:val="center"/>
              <w:rPr>
                <w:rFonts w:eastAsia="Calibri"/>
                <w:sz w:val="20"/>
                <w:szCs w:val="20"/>
                <w:lang w:val="uk-UA" w:eastAsia="en-US"/>
              </w:rPr>
            </w:pPr>
            <w:r w:rsidRPr="00085A30">
              <w:rPr>
                <w:rFonts w:eastAsia="Calibri"/>
                <w:sz w:val="20"/>
                <w:szCs w:val="20"/>
                <w:lang w:val="uk-UA" w:eastAsia="en-US"/>
              </w:rPr>
              <w:t>9,29</w:t>
            </w:r>
          </w:p>
        </w:tc>
      </w:tr>
      <w:tr w:rsidR="00085A30" w:rsidRPr="00085A30" w:rsidTr="00BF3AF7">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0D66EF" w:rsidP="00085A30">
            <w:pPr>
              <w:tabs>
                <w:tab w:val="left" w:pos="830"/>
              </w:tabs>
              <w:snapToGrid w:val="0"/>
              <w:jc w:val="center"/>
              <w:rPr>
                <w:sz w:val="20"/>
                <w:szCs w:val="20"/>
                <w:lang w:val="uk-UA"/>
              </w:rPr>
            </w:pPr>
            <w:r w:rsidRPr="00085A30">
              <w:rPr>
                <w:sz w:val="20"/>
                <w:szCs w:val="20"/>
                <w:lang w:val="uk-UA"/>
              </w:rPr>
              <w:t>04001</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0D66EF" w:rsidP="00085A30">
            <w:pPr>
              <w:tabs>
                <w:tab w:val="left" w:pos="830"/>
              </w:tabs>
              <w:snapToGrid w:val="0"/>
              <w:jc w:val="center"/>
              <w:rPr>
                <w:sz w:val="20"/>
                <w:szCs w:val="20"/>
                <w:lang w:val="uk-UA"/>
              </w:rPr>
            </w:pPr>
            <w:r w:rsidRPr="00085A30">
              <w:rPr>
                <w:sz w:val="20"/>
                <w:szCs w:val="20"/>
                <w:lang w:val="uk-UA"/>
              </w:rPr>
              <w:t xml:space="preserve">Оксиди азоту (у перерахунку на </w:t>
            </w:r>
            <w:proofErr w:type="spellStart"/>
            <w:r w:rsidRPr="00085A30">
              <w:rPr>
                <w:sz w:val="20"/>
                <w:szCs w:val="20"/>
                <w:lang w:val="uk-UA"/>
              </w:rPr>
              <w:t>діоксид</w:t>
            </w:r>
            <w:proofErr w:type="spellEnd"/>
            <w:r w:rsidRPr="00085A30">
              <w:rPr>
                <w:sz w:val="20"/>
                <w:szCs w:val="20"/>
                <w:lang w:val="uk-UA"/>
              </w:rPr>
              <w:t xml:space="preserve"> азоту [NO+NO</w:t>
            </w:r>
            <w:r w:rsidRPr="00085A30">
              <w:rPr>
                <w:sz w:val="20"/>
                <w:szCs w:val="20"/>
                <w:vertAlign w:val="subscript"/>
                <w:lang w:val="uk-UA"/>
              </w:rPr>
              <w:t>2</w:t>
            </w:r>
            <w:r w:rsidRPr="00085A30">
              <w:rPr>
                <w:sz w:val="20"/>
                <w:szCs w:val="20"/>
                <w:lang w:val="uk-UA"/>
              </w:rPr>
              <w:t>])</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91197F" w:rsidP="00085A30">
            <w:pPr>
              <w:widowControl w:val="0"/>
              <w:suppressAutoHyphens w:val="0"/>
              <w:jc w:val="center"/>
              <w:rPr>
                <w:rFonts w:eastAsia="Calibri"/>
                <w:sz w:val="20"/>
                <w:szCs w:val="20"/>
                <w:lang w:val="uk-UA" w:eastAsia="en-US"/>
              </w:rPr>
            </w:pPr>
            <w:r w:rsidRPr="00085A30">
              <w:rPr>
                <w:rFonts w:eastAsia="Calibri"/>
                <w:sz w:val="20"/>
                <w:szCs w:val="20"/>
                <w:lang w:val="uk-UA" w:eastAsia="en-US"/>
              </w:rPr>
              <w:t>2,208</w:t>
            </w:r>
          </w:p>
        </w:tc>
      </w:tr>
      <w:tr w:rsidR="00085A30" w:rsidRPr="00085A30" w:rsidTr="00BF3AF7">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0D66EF" w:rsidP="00085A30">
            <w:pPr>
              <w:jc w:val="center"/>
              <w:rPr>
                <w:sz w:val="20"/>
                <w:szCs w:val="20"/>
                <w:lang w:val="uk-UA" w:eastAsia="ru-RU"/>
              </w:rPr>
            </w:pPr>
            <w:r w:rsidRPr="00085A30">
              <w:rPr>
                <w:sz w:val="20"/>
                <w:szCs w:val="20"/>
                <w:lang w:val="uk-UA" w:eastAsia="ru-RU"/>
              </w:rPr>
              <w:t>03000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0D66EF" w:rsidP="00085A30">
            <w:pPr>
              <w:jc w:val="center"/>
              <w:rPr>
                <w:sz w:val="20"/>
                <w:szCs w:val="20"/>
                <w:lang w:val="uk-UA" w:eastAsia="ru-RU"/>
              </w:rPr>
            </w:pPr>
            <w:r w:rsidRPr="00085A30">
              <w:rPr>
                <w:sz w:val="20"/>
                <w:szCs w:val="20"/>
                <w:lang w:val="uk-UA" w:eastAsia="uk-UA"/>
              </w:rPr>
              <w:t>Речовини у вигляді суспендованих твердих частинок (мікрочастинки та волокна )</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91197F" w:rsidP="00085A30">
            <w:pPr>
              <w:widowControl w:val="0"/>
              <w:suppressAutoHyphens w:val="0"/>
              <w:jc w:val="center"/>
              <w:rPr>
                <w:rFonts w:eastAsia="Calibri"/>
                <w:sz w:val="20"/>
                <w:szCs w:val="20"/>
                <w:lang w:val="uk-UA" w:eastAsia="en-US"/>
              </w:rPr>
            </w:pPr>
            <w:r w:rsidRPr="00085A30">
              <w:rPr>
                <w:rFonts w:eastAsia="Calibri"/>
                <w:sz w:val="20"/>
                <w:szCs w:val="20"/>
                <w:lang w:val="uk-UA" w:eastAsia="en-US"/>
              </w:rPr>
              <w:t>8,38</w:t>
            </w:r>
            <w:r w:rsidR="00085A30">
              <w:rPr>
                <w:rFonts w:eastAsia="Calibri"/>
                <w:sz w:val="20"/>
                <w:szCs w:val="20"/>
                <w:lang w:val="uk-UA" w:eastAsia="en-US"/>
              </w:rPr>
              <w:t>8</w:t>
            </w:r>
          </w:p>
        </w:tc>
      </w:tr>
      <w:tr w:rsidR="00085A30" w:rsidRPr="00085A30" w:rsidTr="00BF3AF7">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0D66EF" w:rsidP="00085A30">
            <w:pPr>
              <w:jc w:val="center"/>
              <w:rPr>
                <w:sz w:val="20"/>
                <w:szCs w:val="20"/>
                <w:lang w:val="uk-UA" w:eastAsia="ru-RU"/>
              </w:rPr>
            </w:pPr>
            <w:r w:rsidRPr="00085A30">
              <w:rPr>
                <w:sz w:val="20"/>
                <w:szCs w:val="20"/>
                <w:lang w:val="uk-UA" w:eastAsia="ru-RU"/>
              </w:rPr>
              <w:t>11000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0D66EF" w:rsidP="00085A30">
            <w:pPr>
              <w:jc w:val="center"/>
              <w:rPr>
                <w:sz w:val="20"/>
                <w:szCs w:val="20"/>
                <w:lang w:val="uk-UA" w:eastAsia="ru-RU"/>
              </w:rPr>
            </w:pPr>
            <w:proofErr w:type="spellStart"/>
            <w:r w:rsidRPr="00085A30">
              <w:rPr>
                <w:sz w:val="20"/>
                <w:szCs w:val="20"/>
                <w:lang w:val="uk-UA" w:eastAsia="ru-RU"/>
              </w:rPr>
              <w:t>Неметанові</w:t>
            </w:r>
            <w:proofErr w:type="spellEnd"/>
            <w:r w:rsidRPr="00085A30">
              <w:rPr>
                <w:sz w:val="20"/>
                <w:szCs w:val="20"/>
                <w:lang w:val="uk-UA" w:eastAsia="ru-RU"/>
              </w:rPr>
              <w:t xml:space="preserve"> леткі органічні сполуки (НМЛОС)</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73728E" w:rsidP="00085A30">
            <w:pPr>
              <w:widowControl w:val="0"/>
              <w:suppressAutoHyphens w:val="0"/>
              <w:jc w:val="center"/>
              <w:rPr>
                <w:rFonts w:eastAsia="Calibri"/>
                <w:sz w:val="20"/>
                <w:szCs w:val="20"/>
                <w:lang w:val="uk-UA" w:eastAsia="en-US"/>
              </w:rPr>
            </w:pPr>
            <w:r w:rsidRPr="00085A30">
              <w:rPr>
                <w:rFonts w:eastAsia="Calibri"/>
                <w:sz w:val="20"/>
                <w:szCs w:val="20"/>
                <w:lang w:val="uk-UA" w:eastAsia="en-US"/>
              </w:rPr>
              <w:t>0,24</w:t>
            </w:r>
          </w:p>
        </w:tc>
      </w:tr>
      <w:tr w:rsidR="00085A30" w:rsidRPr="00085A30" w:rsidTr="00BF3AF7">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0D66EF" w:rsidP="00085A30">
            <w:pPr>
              <w:jc w:val="center"/>
              <w:rPr>
                <w:sz w:val="20"/>
                <w:szCs w:val="20"/>
                <w:lang w:val="uk-UA"/>
              </w:rPr>
            </w:pPr>
            <w:r w:rsidRPr="00085A30">
              <w:rPr>
                <w:sz w:val="20"/>
                <w:szCs w:val="20"/>
                <w:lang w:val="uk-UA"/>
              </w:rPr>
              <w:t>12000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0D66EF" w:rsidP="00085A30">
            <w:pPr>
              <w:tabs>
                <w:tab w:val="left" w:pos="830"/>
              </w:tabs>
              <w:snapToGrid w:val="0"/>
              <w:jc w:val="center"/>
              <w:rPr>
                <w:iCs/>
                <w:sz w:val="20"/>
                <w:szCs w:val="20"/>
                <w:lang w:val="uk-UA"/>
              </w:rPr>
            </w:pPr>
            <w:r w:rsidRPr="00085A30">
              <w:rPr>
                <w:iCs/>
                <w:sz w:val="20"/>
                <w:szCs w:val="20"/>
                <w:lang w:val="uk-UA"/>
              </w:rPr>
              <w:t>Метан</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73728E" w:rsidP="00085A30">
            <w:pPr>
              <w:widowControl w:val="0"/>
              <w:suppressAutoHyphens w:val="0"/>
              <w:jc w:val="center"/>
              <w:rPr>
                <w:rFonts w:eastAsia="Calibri"/>
                <w:sz w:val="20"/>
                <w:szCs w:val="20"/>
                <w:lang w:val="uk-UA" w:eastAsia="en-US"/>
              </w:rPr>
            </w:pPr>
            <w:r w:rsidRPr="00085A30">
              <w:rPr>
                <w:rFonts w:eastAsia="Calibri"/>
                <w:sz w:val="20"/>
                <w:szCs w:val="20"/>
                <w:lang w:val="uk-UA" w:eastAsia="en-US"/>
              </w:rPr>
              <w:t>0,005</w:t>
            </w:r>
          </w:p>
        </w:tc>
      </w:tr>
      <w:tr w:rsidR="00085A30" w:rsidRPr="00085A30" w:rsidTr="00BF3AF7">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0D66EF" w:rsidP="00085A30">
            <w:pPr>
              <w:tabs>
                <w:tab w:val="left" w:pos="830"/>
              </w:tabs>
              <w:snapToGrid w:val="0"/>
              <w:jc w:val="center"/>
              <w:rPr>
                <w:bCs/>
                <w:sz w:val="20"/>
                <w:szCs w:val="20"/>
                <w:lang w:val="uk-UA"/>
              </w:rPr>
            </w:pPr>
            <w:r w:rsidRPr="00085A30">
              <w:rPr>
                <w:bCs/>
                <w:sz w:val="20"/>
                <w:szCs w:val="20"/>
                <w:lang w:val="uk-UA"/>
              </w:rPr>
              <w:t>07000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0D66EF" w:rsidP="00085A30">
            <w:pPr>
              <w:tabs>
                <w:tab w:val="left" w:pos="830"/>
              </w:tabs>
              <w:snapToGrid w:val="0"/>
              <w:jc w:val="center"/>
              <w:rPr>
                <w:bCs/>
                <w:sz w:val="20"/>
                <w:szCs w:val="20"/>
                <w:lang w:val="uk-UA"/>
              </w:rPr>
            </w:pPr>
            <w:r w:rsidRPr="00085A30">
              <w:rPr>
                <w:bCs/>
                <w:sz w:val="20"/>
                <w:szCs w:val="20"/>
                <w:lang w:val="uk-UA"/>
              </w:rPr>
              <w:t xml:space="preserve">Вуглецю </w:t>
            </w:r>
            <w:proofErr w:type="spellStart"/>
            <w:r w:rsidRPr="00085A30">
              <w:rPr>
                <w:bCs/>
                <w:sz w:val="20"/>
                <w:szCs w:val="20"/>
                <w:lang w:val="uk-UA"/>
              </w:rPr>
              <w:t>діоксид</w:t>
            </w:r>
            <w:proofErr w:type="spellEnd"/>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73728E" w:rsidP="00085A30">
            <w:pPr>
              <w:widowControl w:val="0"/>
              <w:suppressAutoHyphens w:val="0"/>
              <w:jc w:val="center"/>
              <w:rPr>
                <w:rFonts w:eastAsia="Calibri"/>
                <w:sz w:val="20"/>
                <w:szCs w:val="20"/>
                <w:lang w:val="uk-UA" w:eastAsia="en-US"/>
              </w:rPr>
            </w:pPr>
            <w:r w:rsidRPr="00085A30">
              <w:rPr>
                <w:rFonts w:eastAsia="Calibri"/>
                <w:sz w:val="20"/>
                <w:szCs w:val="20"/>
                <w:lang w:val="uk-UA" w:eastAsia="en-US"/>
              </w:rPr>
              <w:t>605,99</w:t>
            </w:r>
          </w:p>
        </w:tc>
      </w:tr>
      <w:tr w:rsidR="00085A30" w:rsidRPr="00085A30" w:rsidTr="00BF3AF7">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0D66EF" w:rsidP="00085A30">
            <w:pPr>
              <w:tabs>
                <w:tab w:val="left" w:pos="830"/>
              </w:tabs>
              <w:snapToGrid w:val="0"/>
              <w:jc w:val="center"/>
              <w:rPr>
                <w:bCs/>
                <w:sz w:val="20"/>
                <w:szCs w:val="20"/>
                <w:lang w:val="uk-UA"/>
              </w:rPr>
            </w:pPr>
            <w:r w:rsidRPr="00085A30">
              <w:rPr>
                <w:bCs/>
                <w:sz w:val="20"/>
                <w:szCs w:val="20"/>
                <w:lang w:val="uk-UA"/>
              </w:rPr>
              <w:t>04002</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0D66EF" w:rsidP="00085A30">
            <w:pPr>
              <w:tabs>
                <w:tab w:val="left" w:pos="830"/>
              </w:tabs>
              <w:snapToGrid w:val="0"/>
              <w:jc w:val="center"/>
              <w:rPr>
                <w:bCs/>
                <w:sz w:val="20"/>
                <w:szCs w:val="20"/>
                <w:lang w:val="uk-UA"/>
              </w:rPr>
            </w:pPr>
            <w:r w:rsidRPr="00085A30">
              <w:rPr>
                <w:bCs/>
                <w:sz w:val="20"/>
                <w:szCs w:val="20"/>
                <w:lang w:val="uk-UA"/>
              </w:rPr>
              <w:t>Азоту (1) оксид [N</w:t>
            </w:r>
            <w:r w:rsidRPr="00085A30">
              <w:rPr>
                <w:b/>
                <w:bCs/>
                <w:sz w:val="20"/>
                <w:szCs w:val="20"/>
                <w:vertAlign w:val="subscript"/>
                <w:lang w:val="uk-UA"/>
              </w:rPr>
              <w:t>2</w:t>
            </w:r>
            <w:r w:rsidRPr="00085A30">
              <w:rPr>
                <w:bCs/>
                <w:sz w:val="20"/>
                <w:szCs w:val="20"/>
                <w:lang w:val="uk-UA"/>
              </w:rPr>
              <w:t>О]</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73728E" w:rsidP="00085A30">
            <w:pPr>
              <w:widowControl w:val="0"/>
              <w:suppressAutoHyphens w:val="0"/>
              <w:jc w:val="center"/>
              <w:rPr>
                <w:rFonts w:eastAsia="Calibri"/>
                <w:sz w:val="20"/>
                <w:szCs w:val="20"/>
                <w:lang w:val="uk-UA" w:eastAsia="en-US"/>
              </w:rPr>
            </w:pPr>
            <w:r w:rsidRPr="00085A30">
              <w:rPr>
                <w:rFonts w:eastAsia="Calibri"/>
                <w:sz w:val="20"/>
                <w:szCs w:val="20"/>
                <w:lang w:val="uk-UA" w:eastAsia="en-US"/>
              </w:rPr>
              <w:t>0,01</w:t>
            </w:r>
          </w:p>
        </w:tc>
      </w:tr>
      <w:tr w:rsidR="00085A30" w:rsidRPr="00085A30" w:rsidTr="00BF3AF7">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0D66EF" w:rsidP="00085A30">
            <w:pPr>
              <w:jc w:val="center"/>
              <w:rPr>
                <w:sz w:val="20"/>
                <w:szCs w:val="20"/>
                <w:lang w:val="uk-UA" w:eastAsia="ru-RU"/>
              </w:rPr>
            </w:pPr>
            <w:r w:rsidRPr="00085A30">
              <w:rPr>
                <w:sz w:val="20"/>
                <w:szCs w:val="20"/>
                <w:lang w:val="uk-UA" w:eastAsia="ru-RU"/>
              </w:rPr>
              <w:t>05001</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0D66EF" w:rsidP="00085A30">
            <w:pPr>
              <w:jc w:val="center"/>
              <w:rPr>
                <w:sz w:val="20"/>
                <w:szCs w:val="20"/>
                <w:lang w:val="uk-UA" w:eastAsia="ru-RU"/>
              </w:rPr>
            </w:pPr>
            <w:r w:rsidRPr="00085A30">
              <w:rPr>
                <w:sz w:val="20"/>
                <w:szCs w:val="20"/>
                <w:lang w:val="uk-UA" w:eastAsia="ru-RU"/>
              </w:rPr>
              <w:t xml:space="preserve">Сірки </w:t>
            </w:r>
            <w:proofErr w:type="spellStart"/>
            <w:r w:rsidRPr="00085A30">
              <w:rPr>
                <w:sz w:val="20"/>
                <w:szCs w:val="20"/>
                <w:lang w:val="uk-UA" w:eastAsia="ru-RU"/>
              </w:rPr>
              <w:t>діоксид</w:t>
            </w:r>
            <w:proofErr w:type="spellEnd"/>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0D66EF" w:rsidRPr="00085A30" w:rsidRDefault="0091197F" w:rsidP="00085A30">
            <w:pPr>
              <w:widowControl w:val="0"/>
              <w:suppressAutoHyphens w:val="0"/>
              <w:jc w:val="center"/>
              <w:rPr>
                <w:rFonts w:eastAsia="Calibri"/>
                <w:sz w:val="20"/>
                <w:szCs w:val="20"/>
                <w:lang w:val="uk-UA" w:eastAsia="en-US"/>
              </w:rPr>
            </w:pPr>
            <w:r w:rsidRPr="00085A30">
              <w:rPr>
                <w:rFonts w:eastAsia="Calibri"/>
                <w:sz w:val="20"/>
                <w:szCs w:val="20"/>
                <w:lang w:val="uk-UA" w:eastAsia="en-US"/>
              </w:rPr>
              <w:t>17,97</w:t>
            </w:r>
          </w:p>
        </w:tc>
      </w:tr>
      <w:tr w:rsidR="00085A30" w:rsidRPr="00085A30"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73728E" w:rsidRPr="00085A30" w:rsidRDefault="0073728E" w:rsidP="00085A30">
            <w:pPr>
              <w:pStyle w:val="rvps12"/>
              <w:spacing w:before="0" w:beforeAutospacing="0" w:after="0" w:afterAutospacing="0"/>
              <w:jc w:val="center"/>
              <w:rPr>
                <w:sz w:val="20"/>
                <w:szCs w:val="20"/>
                <w:lang w:val="uk-UA"/>
              </w:rPr>
            </w:pPr>
            <w:r w:rsidRPr="00085A30">
              <w:rPr>
                <w:sz w:val="20"/>
                <w:szCs w:val="20"/>
                <w:lang w:val="uk-UA"/>
              </w:rPr>
              <w:t>01001</w:t>
            </w:r>
          </w:p>
        </w:tc>
        <w:tc>
          <w:tcPr>
            <w:tcW w:w="7462" w:type="dxa"/>
            <w:tcBorders>
              <w:top w:val="outset" w:sz="8" w:space="0" w:color="000000"/>
              <w:left w:val="outset" w:sz="8" w:space="0" w:color="000000"/>
              <w:bottom w:val="outset" w:sz="8" w:space="0" w:color="000000"/>
              <w:right w:val="outset" w:sz="8" w:space="0" w:color="000000"/>
            </w:tcBorders>
            <w:shd w:val="clear" w:color="auto" w:fill="auto"/>
          </w:tcPr>
          <w:p w:rsidR="0073728E" w:rsidRPr="00085A30" w:rsidRDefault="0073728E" w:rsidP="00085A30">
            <w:pPr>
              <w:pStyle w:val="rvps14"/>
              <w:spacing w:before="0" w:beforeAutospacing="0" w:after="0" w:afterAutospacing="0"/>
              <w:jc w:val="center"/>
              <w:rPr>
                <w:sz w:val="20"/>
                <w:szCs w:val="20"/>
                <w:lang w:val="uk-UA"/>
              </w:rPr>
            </w:pPr>
            <w:r w:rsidRPr="00085A30">
              <w:rPr>
                <w:sz w:val="20"/>
                <w:szCs w:val="20"/>
                <w:lang w:val="uk-UA"/>
              </w:rPr>
              <w:t>Арсен та його сполуки (у перерахунку на арсен)</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73728E" w:rsidRPr="00085A30" w:rsidRDefault="0073728E" w:rsidP="00085A30">
            <w:pPr>
              <w:widowControl w:val="0"/>
              <w:suppressAutoHyphens w:val="0"/>
              <w:jc w:val="center"/>
              <w:rPr>
                <w:rFonts w:eastAsia="Calibri"/>
                <w:sz w:val="20"/>
                <w:szCs w:val="20"/>
                <w:lang w:val="uk-UA" w:eastAsia="en-US"/>
              </w:rPr>
            </w:pPr>
            <w:r w:rsidRPr="00085A30">
              <w:rPr>
                <w:rFonts w:eastAsia="Calibri"/>
                <w:sz w:val="20"/>
                <w:szCs w:val="20"/>
                <w:lang w:val="uk-UA" w:eastAsia="en-US"/>
              </w:rPr>
              <w:t>0,000</w:t>
            </w:r>
          </w:p>
        </w:tc>
      </w:tr>
      <w:tr w:rsidR="00085A30" w:rsidRPr="00085A30"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73728E" w:rsidRPr="00085A30" w:rsidRDefault="0073728E" w:rsidP="00085A30">
            <w:pPr>
              <w:pStyle w:val="rvps12"/>
              <w:spacing w:before="0" w:beforeAutospacing="0" w:after="0" w:afterAutospacing="0"/>
              <w:jc w:val="center"/>
              <w:rPr>
                <w:sz w:val="20"/>
                <w:szCs w:val="20"/>
                <w:lang w:val="uk-UA"/>
              </w:rPr>
            </w:pPr>
            <w:r w:rsidRPr="00085A30">
              <w:rPr>
                <w:sz w:val="20"/>
                <w:szCs w:val="20"/>
                <w:lang w:val="uk-UA"/>
              </w:rPr>
              <w:t>01005</w:t>
            </w:r>
          </w:p>
        </w:tc>
        <w:tc>
          <w:tcPr>
            <w:tcW w:w="7462" w:type="dxa"/>
            <w:tcBorders>
              <w:top w:val="outset" w:sz="8" w:space="0" w:color="000000"/>
              <w:left w:val="outset" w:sz="8" w:space="0" w:color="000000"/>
              <w:bottom w:val="outset" w:sz="8" w:space="0" w:color="000000"/>
              <w:right w:val="outset" w:sz="8" w:space="0" w:color="000000"/>
            </w:tcBorders>
            <w:shd w:val="clear" w:color="auto" w:fill="auto"/>
          </w:tcPr>
          <w:p w:rsidR="0073728E" w:rsidRPr="00085A30" w:rsidRDefault="0073728E" w:rsidP="00085A30">
            <w:pPr>
              <w:pStyle w:val="rvps14"/>
              <w:spacing w:before="0" w:beforeAutospacing="0" w:after="0" w:afterAutospacing="0"/>
              <w:jc w:val="center"/>
              <w:rPr>
                <w:sz w:val="20"/>
                <w:szCs w:val="20"/>
                <w:lang w:val="uk-UA"/>
              </w:rPr>
            </w:pPr>
            <w:r w:rsidRPr="00085A30">
              <w:rPr>
                <w:sz w:val="20"/>
                <w:szCs w:val="20"/>
                <w:lang w:val="uk-UA"/>
              </w:rPr>
              <w:t>Мідь та її сполуки (у перерахунку на мідь)</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73728E" w:rsidRPr="00085A30" w:rsidRDefault="0073728E" w:rsidP="00085A30">
            <w:pPr>
              <w:widowControl w:val="0"/>
              <w:suppressAutoHyphens w:val="0"/>
              <w:jc w:val="center"/>
              <w:rPr>
                <w:rFonts w:eastAsia="Calibri"/>
                <w:sz w:val="20"/>
                <w:szCs w:val="20"/>
                <w:lang w:val="uk-UA" w:eastAsia="en-US"/>
              </w:rPr>
            </w:pPr>
            <w:r w:rsidRPr="00085A30">
              <w:rPr>
                <w:rFonts w:eastAsia="Calibri"/>
                <w:sz w:val="20"/>
                <w:szCs w:val="20"/>
                <w:lang w:val="uk-UA" w:eastAsia="en-US"/>
              </w:rPr>
              <w:t>0,001</w:t>
            </w:r>
          </w:p>
        </w:tc>
      </w:tr>
      <w:tr w:rsidR="00085A30" w:rsidRPr="00085A30"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73728E" w:rsidRPr="00085A30" w:rsidRDefault="0073728E" w:rsidP="00085A30">
            <w:pPr>
              <w:pStyle w:val="rvps12"/>
              <w:spacing w:before="0" w:beforeAutospacing="0" w:after="0" w:afterAutospacing="0"/>
              <w:jc w:val="center"/>
              <w:rPr>
                <w:sz w:val="20"/>
                <w:szCs w:val="20"/>
                <w:lang w:val="uk-UA"/>
              </w:rPr>
            </w:pPr>
            <w:r w:rsidRPr="00085A30">
              <w:rPr>
                <w:sz w:val="20"/>
                <w:szCs w:val="20"/>
                <w:lang w:val="uk-UA"/>
              </w:rPr>
              <w:t>01006</w:t>
            </w:r>
          </w:p>
        </w:tc>
        <w:tc>
          <w:tcPr>
            <w:tcW w:w="7462" w:type="dxa"/>
            <w:tcBorders>
              <w:top w:val="outset" w:sz="8" w:space="0" w:color="000000"/>
              <w:left w:val="outset" w:sz="8" w:space="0" w:color="000000"/>
              <w:bottom w:val="outset" w:sz="8" w:space="0" w:color="000000"/>
              <w:right w:val="outset" w:sz="8" w:space="0" w:color="000000"/>
            </w:tcBorders>
            <w:shd w:val="clear" w:color="auto" w:fill="auto"/>
          </w:tcPr>
          <w:p w:rsidR="0073728E" w:rsidRPr="00085A30" w:rsidRDefault="0073728E" w:rsidP="00085A30">
            <w:pPr>
              <w:pStyle w:val="rvps14"/>
              <w:spacing w:before="0" w:beforeAutospacing="0" w:after="0" w:afterAutospacing="0"/>
              <w:jc w:val="center"/>
              <w:rPr>
                <w:sz w:val="20"/>
                <w:szCs w:val="20"/>
                <w:lang w:val="uk-UA"/>
              </w:rPr>
            </w:pPr>
            <w:r w:rsidRPr="00085A30">
              <w:rPr>
                <w:sz w:val="20"/>
                <w:szCs w:val="20"/>
                <w:lang w:val="uk-UA"/>
              </w:rPr>
              <w:t>Нікель та його сполуки (у перерахунку на нікель)</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73728E" w:rsidRPr="00085A30" w:rsidRDefault="0073728E" w:rsidP="00085A30">
            <w:pPr>
              <w:widowControl w:val="0"/>
              <w:suppressAutoHyphens w:val="0"/>
              <w:jc w:val="center"/>
              <w:rPr>
                <w:rFonts w:eastAsia="Calibri"/>
                <w:sz w:val="20"/>
                <w:szCs w:val="20"/>
                <w:lang w:val="uk-UA" w:eastAsia="en-US"/>
              </w:rPr>
            </w:pPr>
            <w:r w:rsidRPr="00085A30">
              <w:rPr>
                <w:rFonts w:eastAsia="Calibri"/>
                <w:sz w:val="20"/>
                <w:szCs w:val="20"/>
                <w:lang w:val="uk-UA" w:eastAsia="en-US"/>
              </w:rPr>
              <w:t>0,001</w:t>
            </w:r>
          </w:p>
        </w:tc>
      </w:tr>
      <w:tr w:rsidR="00085A30" w:rsidRPr="00085A30"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73728E" w:rsidRPr="00085A30" w:rsidRDefault="0073728E" w:rsidP="00085A30">
            <w:pPr>
              <w:pStyle w:val="rvps12"/>
              <w:spacing w:before="0" w:beforeAutospacing="0" w:after="0" w:afterAutospacing="0"/>
              <w:jc w:val="center"/>
              <w:rPr>
                <w:sz w:val="20"/>
                <w:szCs w:val="20"/>
                <w:lang w:val="uk-UA"/>
              </w:rPr>
            </w:pPr>
            <w:r w:rsidRPr="00085A30">
              <w:rPr>
                <w:sz w:val="20"/>
                <w:szCs w:val="20"/>
                <w:lang w:val="uk-UA"/>
              </w:rPr>
              <w:t>01007</w:t>
            </w:r>
          </w:p>
        </w:tc>
        <w:tc>
          <w:tcPr>
            <w:tcW w:w="7462" w:type="dxa"/>
            <w:tcBorders>
              <w:top w:val="outset" w:sz="8" w:space="0" w:color="000000"/>
              <w:left w:val="outset" w:sz="8" w:space="0" w:color="000000"/>
              <w:bottom w:val="outset" w:sz="8" w:space="0" w:color="000000"/>
              <w:right w:val="outset" w:sz="8" w:space="0" w:color="000000"/>
            </w:tcBorders>
            <w:shd w:val="clear" w:color="auto" w:fill="auto"/>
          </w:tcPr>
          <w:p w:rsidR="0073728E" w:rsidRPr="00085A30" w:rsidRDefault="0073728E" w:rsidP="00085A30">
            <w:pPr>
              <w:pStyle w:val="rvps14"/>
              <w:spacing w:before="0" w:beforeAutospacing="0" w:after="0" w:afterAutospacing="0"/>
              <w:jc w:val="center"/>
              <w:rPr>
                <w:sz w:val="20"/>
                <w:szCs w:val="20"/>
                <w:lang w:val="uk-UA"/>
              </w:rPr>
            </w:pPr>
            <w:r w:rsidRPr="00085A30">
              <w:rPr>
                <w:sz w:val="20"/>
                <w:szCs w:val="20"/>
                <w:lang w:val="uk-UA"/>
              </w:rPr>
              <w:t>Ртуть та її сполуки (у перерахунку на ртуть)</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73728E" w:rsidRPr="00085A30" w:rsidRDefault="0073728E" w:rsidP="00085A30">
            <w:pPr>
              <w:widowControl w:val="0"/>
              <w:suppressAutoHyphens w:val="0"/>
              <w:jc w:val="center"/>
              <w:rPr>
                <w:rFonts w:eastAsia="Calibri"/>
                <w:sz w:val="20"/>
                <w:szCs w:val="20"/>
                <w:lang w:val="uk-UA" w:eastAsia="en-US"/>
              </w:rPr>
            </w:pPr>
            <w:r w:rsidRPr="00085A30">
              <w:rPr>
                <w:rFonts w:eastAsia="Calibri"/>
                <w:sz w:val="20"/>
                <w:szCs w:val="20"/>
                <w:lang w:val="uk-UA" w:eastAsia="en-US"/>
              </w:rPr>
              <w:t>0,000</w:t>
            </w:r>
          </w:p>
        </w:tc>
      </w:tr>
      <w:tr w:rsidR="00085A30" w:rsidRPr="00085A30"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73728E" w:rsidRPr="00085A30" w:rsidRDefault="0073728E" w:rsidP="00085A30">
            <w:pPr>
              <w:pStyle w:val="rvps12"/>
              <w:spacing w:before="0" w:beforeAutospacing="0" w:after="0" w:afterAutospacing="0"/>
              <w:jc w:val="center"/>
              <w:rPr>
                <w:sz w:val="20"/>
                <w:szCs w:val="20"/>
                <w:lang w:val="uk-UA"/>
              </w:rPr>
            </w:pPr>
            <w:r w:rsidRPr="00085A30">
              <w:rPr>
                <w:sz w:val="20"/>
                <w:szCs w:val="20"/>
                <w:lang w:val="uk-UA"/>
              </w:rPr>
              <w:t>01009</w:t>
            </w:r>
          </w:p>
        </w:tc>
        <w:tc>
          <w:tcPr>
            <w:tcW w:w="7462" w:type="dxa"/>
            <w:tcBorders>
              <w:top w:val="outset" w:sz="8" w:space="0" w:color="000000"/>
              <w:left w:val="outset" w:sz="8" w:space="0" w:color="000000"/>
              <w:bottom w:val="outset" w:sz="8" w:space="0" w:color="000000"/>
              <w:right w:val="outset" w:sz="8" w:space="0" w:color="000000"/>
            </w:tcBorders>
            <w:shd w:val="clear" w:color="auto" w:fill="auto"/>
          </w:tcPr>
          <w:p w:rsidR="0073728E" w:rsidRPr="00085A30" w:rsidRDefault="0073728E" w:rsidP="00085A30">
            <w:pPr>
              <w:pStyle w:val="rvps14"/>
              <w:spacing w:before="0" w:beforeAutospacing="0" w:after="0" w:afterAutospacing="0"/>
              <w:jc w:val="center"/>
              <w:rPr>
                <w:sz w:val="20"/>
                <w:szCs w:val="20"/>
                <w:lang w:val="uk-UA"/>
              </w:rPr>
            </w:pPr>
            <w:r w:rsidRPr="00085A30">
              <w:rPr>
                <w:sz w:val="20"/>
                <w:szCs w:val="20"/>
                <w:lang w:val="uk-UA"/>
              </w:rPr>
              <w:t>Свинець та його сполуки (у перерахунку на свинець)</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73728E" w:rsidRPr="00085A30" w:rsidRDefault="0073728E" w:rsidP="00085A30">
            <w:pPr>
              <w:widowControl w:val="0"/>
              <w:suppressAutoHyphens w:val="0"/>
              <w:jc w:val="center"/>
              <w:rPr>
                <w:rFonts w:eastAsia="Calibri"/>
                <w:sz w:val="20"/>
                <w:szCs w:val="20"/>
                <w:lang w:val="uk-UA" w:eastAsia="en-US"/>
              </w:rPr>
            </w:pPr>
            <w:r w:rsidRPr="00085A30">
              <w:rPr>
                <w:rFonts w:eastAsia="Calibri"/>
                <w:sz w:val="20"/>
                <w:szCs w:val="20"/>
                <w:lang w:val="uk-UA" w:eastAsia="en-US"/>
              </w:rPr>
              <w:t>0,000</w:t>
            </w:r>
          </w:p>
        </w:tc>
      </w:tr>
      <w:tr w:rsidR="00085A30" w:rsidRPr="00085A30"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73728E" w:rsidRPr="00085A30" w:rsidRDefault="0073728E" w:rsidP="00085A30">
            <w:pPr>
              <w:pStyle w:val="rvps12"/>
              <w:spacing w:before="0" w:beforeAutospacing="0" w:after="0" w:afterAutospacing="0"/>
              <w:jc w:val="center"/>
              <w:rPr>
                <w:sz w:val="20"/>
                <w:szCs w:val="20"/>
                <w:lang w:val="uk-UA"/>
              </w:rPr>
            </w:pPr>
            <w:r w:rsidRPr="00085A30">
              <w:rPr>
                <w:sz w:val="20"/>
                <w:szCs w:val="20"/>
                <w:lang w:val="uk-UA"/>
              </w:rPr>
              <w:t>01010</w:t>
            </w:r>
          </w:p>
        </w:tc>
        <w:tc>
          <w:tcPr>
            <w:tcW w:w="7462" w:type="dxa"/>
            <w:tcBorders>
              <w:top w:val="outset" w:sz="8" w:space="0" w:color="000000"/>
              <w:left w:val="outset" w:sz="8" w:space="0" w:color="000000"/>
              <w:bottom w:val="outset" w:sz="8" w:space="0" w:color="000000"/>
              <w:right w:val="outset" w:sz="8" w:space="0" w:color="000000"/>
            </w:tcBorders>
            <w:shd w:val="clear" w:color="auto" w:fill="auto"/>
          </w:tcPr>
          <w:p w:rsidR="0073728E" w:rsidRPr="00085A30" w:rsidRDefault="0073728E" w:rsidP="00085A30">
            <w:pPr>
              <w:pStyle w:val="rvps14"/>
              <w:spacing w:before="0" w:beforeAutospacing="0" w:after="0" w:afterAutospacing="0"/>
              <w:jc w:val="center"/>
              <w:rPr>
                <w:sz w:val="20"/>
                <w:szCs w:val="20"/>
                <w:lang w:val="uk-UA"/>
              </w:rPr>
            </w:pPr>
            <w:r w:rsidRPr="00085A30">
              <w:rPr>
                <w:sz w:val="20"/>
                <w:szCs w:val="20"/>
                <w:lang w:val="uk-UA"/>
              </w:rPr>
              <w:t>Хром та його сполуки (у перерахунку на триоксид хрому)</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73728E" w:rsidRPr="00085A30" w:rsidRDefault="0073728E" w:rsidP="00085A30">
            <w:pPr>
              <w:widowControl w:val="0"/>
              <w:suppressAutoHyphens w:val="0"/>
              <w:jc w:val="center"/>
              <w:rPr>
                <w:rFonts w:eastAsia="Calibri"/>
                <w:sz w:val="20"/>
                <w:szCs w:val="20"/>
                <w:lang w:val="uk-UA" w:eastAsia="en-US"/>
              </w:rPr>
            </w:pPr>
            <w:r w:rsidRPr="00085A30">
              <w:rPr>
                <w:rFonts w:eastAsia="Calibri"/>
                <w:sz w:val="20"/>
                <w:szCs w:val="20"/>
                <w:lang w:val="uk-UA" w:eastAsia="en-US"/>
              </w:rPr>
              <w:t>0,002</w:t>
            </w:r>
          </w:p>
        </w:tc>
      </w:tr>
      <w:tr w:rsidR="00085A30" w:rsidRPr="00085A30"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73728E" w:rsidRPr="00085A30" w:rsidRDefault="0073728E" w:rsidP="00085A30">
            <w:pPr>
              <w:pStyle w:val="rvps12"/>
              <w:spacing w:before="0" w:beforeAutospacing="0" w:after="0" w:afterAutospacing="0"/>
              <w:jc w:val="center"/>
              <w:rPr>
                <w:sz w:val="20"/>
                <w:szCs w:val="20"/>
                <w:lang w:val="uk-UA"/>
              </w:rPr>
            </w:pPr>
            <w:r w:rsidRPr="00085A30">
              <w:rPr>
                <w:sz w:val="20"/>
                <w:szCs w:val="20"/>
                <w:lang w:val="uk-UA"/>
              </w:rPr>
              <w:t>01011</w:t>
            </w:r>
          </w:p>
        </w:tc>
        <w:tc>
          <w:tcPr>
            <w:tcW w:w="7462" w:type="dxa"/>
            <w:tcBorders>
              <w:top w:val="outset" w:sz="8" w:space="0" w:color="000000"/>
              <w:left w:val="outset" w:sz="8" w:space="0" w:color="000000"/>
              <w:bottom w:val="outset" w:sz="8" w:space="0" w:color="000000"/>
              <w:right w:val="outset" w:sz="8" w:space="0" w:color="000000"/>
            </w:tcBorders>
            <w:shd w:val="clear" w:color="auto" w:fill="auto"/>
          </w:tcPr>
          <w:p w:rsidR="0073728E" w:rsidRPr="00085A30" w:rsidRDefault="0073728E" w:rsidP="00085A30">
            <w:pPr>
              <w:pStyle w:val="rvps14"/>
              <w:spacing w:before="0" w:beforeAutospacing="0" w:after="0" w:afterAutospacing="0"/>
              <w:jc w:val="center"/>
              <w:rPr>
                <w:sz w:val="20"/>
                <w:szCs w:val="20"/>
                <w:lang w:val="uk-UA"/>
              </w:rPr>
            </w:pPr>
            <w:r w:rsidRPr="00085A30">
              <w:rPr>
                <w:sz w:val="20"/>
                <w:szCs w:val="20"/>
                <w:lang w:val="uk-UA"/>
              </w:rPr>
              <w:t>Цинк та його сполуки (у перерахунку на цинк)</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73728E" w:rsidRPr="00085A30" w:rsidRDefault="0073728E" w:rsidP="00085A30">
            <w:pPr>
              <w:widowControl w:val="0"/>
              <w:suppressAutoHyphens w:val="0"/>
              <w:jc w:val="center"/>
              <w:rPr>
                <w:rFonts w:eastAsia="Calibri"/>
                <w:sz w:val="20"/>
                <w:szCs w:val="20"/>
                <w:lang w:val="uk-UA" w:eastAsia="en-US"/>
              </w:rPr>
            </w:pPr>
            <w:r w:rsidRPr="00085A30">
              <w:rPr>
                <w:rFonts w:eastAsia="Calibri"/>
                <w:sz w:val="20"/>
                <w:szCs w:val="20"/>
                <w:lang w:val="uk-UA" w:eastAsia="en-US"/>
              </w:rPr>
              <w:t>0,001</w:t>
            </w:r>
          </w:p>
        </w:tc>
      </w:tr>
      <w:tr w:rsidR="00085A30" w:rsidRPr="00085A30" w:rsidTr="00BF3AF7">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73728E" w:rsidRPr="00085A30" w:rsidRDefault="0073728E" w:rsidP="00085A30">
            <w:pPr>
              <w:widowControl w:val="0"/>
              <w:suppressAutoHyphens w:val="0"/>
              <w:jc w:val="center"/>
              <w:rPr>
                <w:rFonts w:eastAsia="Calibri"/>
                <w:b/>
                <w:sz w:val="20"/>
                <w:szCs w:val="20"/>
                <w:lang w:val="uk-UA" w:eastAsia="en-US"/>
              </w:rPr>
            </w:pPr>
            <w:r w:rsidRPr="00085A30">
              <w:rPr>
                <w:rFonts w:eastAsia="Calibri"/>
                <w:b/>
                <w:sz w:val="20"/>
                <w:szCs w:val="20"/>
                <w:lang w:val="uk-UA" w:eastAsia="en-US"/>
              </w:rPr>
              <w:t>00000</w:t>
            </w:r>
            <w:r w:rsidR="00085A30">
              <w:rPr>
                <w:rFonts w:eastAsia="Calibri"/>
                <w:b/>
                <w:sz w:val="20"/>
                <w:szCs w:val="20"/>
                <w:lang w:val="uk-UA" w:eastAsia="en-US"/>
              </w:rPr>
              <w:t>*</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73728E" w:rsidRPr="00085A30" w:rsidRDefault="0073728E" w:rsidP="00085A30">
            <w:pPr>
              <w:widowControl w:val="0"/>
              <w:suppressAutoHyphens w:val="0"/>
              <w:jc w:val="center"/>
              <w:rPr>
                <w:rFonts w:eastAsia="Calibri"/>
                <w:b/>
                <w:sz w:val="20"/>
                <w:szCs w:val="20"/>
                <w:lang w:val="uk-UA" w:eastAsia="en-US"/>
              </w:rPr>
            </w:pPr>
            <w:r w:rsidRPr="00085A30">
              <w:rPr>
                <w:rFonts w:eastAsia="Calibri"/>
                <w:b/>
                <w:sz w:val="20"/>
                <w:szCs w:val="20"/>
                <w:lang w:val="uk-UA" w:eastAsia="en-US"/>
              </w:rPr>
              <w:t>Усього за виробничим та технологічним процесом, технологічним устаткуванням (установкою)</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73728E" w:rsidRPr="00085A30" w:rsidRDefault="00085A30" w:rsidP="0050056E">
            <w:pPr>
              <w:widowControl w:val="0"/>
              <w:suppressAutoHyphens w:val="0"/>
              <w:jc w:val="center"/>
              <w:rPr>
                <w:rFonts w:eastAsia="Calibri"/>
                <w:b/>
                <w:sz w:val="20"/>
                <w:szCs w:val="20"/>
                <w:lang w:val="uk-UA" w:eastAsia="en-US"/>
              </w:rPr>
            </w:pPr>
            <w:r w:rsidRPr="00085A30">
              <w:rPr>
                <w:rFonts w:eastAsia="Calibri"/>
                <w:b/>
                <w:sz w:val="20"/>
                <w:szCs w:val="20"/>
                <w:lang w:val="uk-UA" w:eastAsia="en-US"/>
              </w:rPr>
              <w:t>38,11</w:t>
            </w:r>
            <w:r w:rsidR="0050056E">
              <w:rPr>
                <w:rFonts w:eastAsia="Calibri"/>
                <w:b/>
                <w:sz w:val="20"/>
                <w:szCs w:val="20"/>
                <w:lang w:val="uk-UA" w:eastAsia="en-US"/>
              </w:rPr>
              <w:t>6</w:t>
            </w:r>
          </w:p>
        </w:tc>
      </w:tr>
    </w:tbl>
    <w:p w:rsidR="0084358D" w:rsidRDefault="00085A30" w:rsidP="00085A30">
      <w:pPr>
        <w:tabs>
          <w:tab w:val="left" w:pos="6765"/>
        </w:tabs>
        <w:rPr>
          <w:sz w:val="20"/>
          <w:lang w:val="uk-UA"/>
        </w:rPr>
      </w:pPr>
      <w:r w:rsidRPr="00085A30">
        <w:rPr>
          <w:sz w:val="20"/>
          <w:lang w:val="uk-UA"/>
        </w:rPr>
        <w:t xml:space="preserve">*- В загальний обсяг викидів забруднюючих речовин в атмосферу по підприємству не включаються викиди по </w:t>
      </w:r>
      <w:proofErr w:type="spellStart"/>
      <w:r w:rsidRPr="00085A30">
        <w:rPr>
          <w:sz w:val="20"/>
          <w:lang w:val="uk-UA"/>
        </w:rPr>
        <w:t>діоксиду</w:t>
      </w:r>
      <w:proofErr w:type="spellEnd"/>
      <w:r w:rsidRPr="00085A30">
        <w:rPr>
          <w:sz w:val="20"/>
          <w:lang w:val="uk-UA"/>
        </w:rPr>
        <w:t xml:space="preserve"> вуглецю.</w:t>
      </w:r>
    </w:p>
    <w:p w:rsidR="00085A30" w:rsidRPr="002D1715" w:rsidRDefault="00085A30" w:rsidP="00085A30">
      <w:pPr>
        <w:tabs>
          <w:tab w:val="left" w:pos="6765"/>
        </w:tabs>
        <w:rPr>
          <w:b/>
          <w:bCs/>
          <w:lang w:val="uk-UA"/>
        </w:rPr>
      </w:pPr>
    </w:p>
    <w:p w:rsidR="00851C5A" w:rsidRPr="00365ADB" w:rsidRDefault="00851C5A" w:rsidP="00851C5A">
      <w:pPr>
        <w:suppressAutoHyphens w:val="0"/>
        <w:spacing w:line="276" w:lineRule="auto"/>
        <w:jc w:val="center"/>
        <w:rPr>
          <w:szCs w:val="20"/>
          <w:u w:val="single"/>
          <w:lang w:val="uk-UA"/>
        </w:rPr>
      </w:pPr>
      <w:r w:rsidRPr="00365ADB">
        <w:rPr>
          <w:rFonts w:eastAsia="Calibri"/>
          <w:szCs w:val="20"/>
          <w:lang w:val="uk-UA" w:eastAsia="en-US"/>
        </w:rPr>
        <w:t>Найменування виробничого та технологічного процесу, технологічного устаткування (установки)</w:t>
      </w:r>
      <w:r w:rsidRPr="00365ADB">
        <w:rPr>
          <w:rFonts w:eastAsia="Calibri"/>
          <w:szCs w:val="20"/>
          <w:lang w:val="uk-UA" w:eastAsia="en-US"/>
        </w:rPr>
        <w:br/>
      </w:r>
      <w:r w:rsidR="00636CF7" w:rsidRPr="00365ADB">
        <w:rPr>
          <w:rFonts w:eastAsia="Calibri"/>
          <w:bCs/>
          <w:szCs w:val="20"/>
          <w:u w:val="single"/>
          <w:lang w:val="uk-UA" w:eastAsia="en-US"/>
        </w:rPr>
        <w:t>Мінеральні продукти</w:t>
      </w:r>
      <w:r w:rsidRPr="00365ADB">
        <w:rPr>
          <w:rFonts w:eastAsia="Calibri"/>
          <w:szCs w:val="20"/>
          <w:u w:val="single"/>
          <w:lang w:val="uk-UA" w:eastAsia="en-US"/>
        </w:rPr>
        <w:t xml:space="preserve">: </w:t>
      </w:r>
      <w:r w:rsidR="00636CF7" w:rsidRPr="00365ADB">
        <w:rPr>
          <w:rFonts w:eastAsia="Calibri"/>
          <w:szCs w:val="20"/>
          <w:u w:val="single"/>
          <w:lang w:val="uk-UA" w:eastAsia="en-US"/>
        </w:rPr>
        <w:t>Зберігання, обробка та транспортування мінеральних продуктів</w:t>
      </w:r>
      <w:r w:rsidRPr="00365ADB">
        <w:rPr>
          <w:rFonts w:eastAsia="Calibri"/>
          <w:szCs w:val="20"/>
          <w:u w:val="single"/>
          <w:lang w:val="uk-UA" w:eastAsia="en-US"/>
        </w:rPr>
        <w:t xml:space="preserve"> </w:t>
      </w:r>
      <w:r w:rsidRPr="00365ADB">
        <w:rPr>
          <w:rFonts w:eastAsia="Calibri"/>
          <w:szCs w:val="20"/>
          <w:lang w:val="uk-UA" w:eastAsia="en-US"/>
        </w:rPr>
        <w:t xml:space="preserve">код </w:t>
      </w:r>
      <w:r w:rsidR="00636CF7" w:rsidRPr="00365ADB">
        <w:rPr>
          <w:szCs w:val="20"/>
          <w:u w:val="single"/>
          <w:lang w:val="uk-UA"/>
        </w:rPr>
        <w:t>2.A.5.c</w:t>
      </w:r>
    </w:p>
    <w:p w:rsidR="00851C5A" w:rsidRPr="00365ADB" w:rsidRDefault="0039567B" w:rsidP="0039567B">
      <w:pPr>
        <w:suppressAutoHyphens w:val="0"/>
        <w:spacing w:line="276" w:lineRule="auto"/>
        <w:jc w:val="right"/>
        <w:rPr>
          <w:rFonts w:eastAsia="Calibri"/>
          <w:szCs w:val="20"/>
          <w:lang w:val="uk-UA" w:eastAsia="en-US"/>
        </w:rPr>
      </w:pPr>
      <w:r w:rsidRPr="00365ADB">
        <w:rPr>
          <w:szCs w:val="20"/>
          <w:lang w:val="uk-UA"/>
        </w:rPr>
        <w:t>Таблиця 16.7 (6.8.)</w:t>
      </w:r>
    </w:p>
    <w:tbl>
      <w:tblPr>
        <w:tblW w:w="4915" w:type="pct"/>
        <w:tblInd w:w="115" w:type="dxa"/>
        <w:tblLayout w:type="fixed"/>
        <w:tblLook w:val="0000" w:firstRow="0" w:lastRow="0" w:firstColumn="0" w:lastColumn="0" w:noHBand="0" w:noVBand="0"/>
      </w:tblPr>
      <w:tblGrid>
        <w:gridCol w:w="1694"/>
        <w:gridCol w:w="7462"/>
        <w:gridCol w:w="5378"/>
      </w:tblGrid>
      <w:tr w:rsidR="00365ADB" w:rsidRPr="00365ADB" w:rsidTr="00AD4B04">
        <w:trPr>
          <w:trHeight w:val="45"/>
        </w:trPr>
        <w:tc>
          <w:tcPr>
            <w:tcW w:w="91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851C5A" w:rsidRPr="00365ADB" w:rsidRDefault="00851C5A" w:rsidP="00AD4B04">
            <w:pPr>
              <w:widowControl w:val="0"/>
              <w:suppressAutoHyphens w:val="0"/>
              <w:spacing w:line="276" w:lineRule="auto"/>
              <w:jc w:val="center"/>
              <w:rPr>
                <w:rFonts w:eastAsia="Calibri"/>
                <w:sz w:val="20"/>
                <w:szCs w:val="20"/>
                <w:lang w:val="uk-UA" w:eastAsia="en-US"/>
              </w:rPr>
            </w:pPr>
            <w:r w:rsidRPr="00365ADB">
              <w:rPr>
                <w:rFonts w:eastAsia="Calibri"/>
                <w:sz w:val="20"/>
                <w:szCs w:val="20"/>
                <w:lang w:val="uk-UA" w:eastAsia="en-US"/>
              </w:rPr>
              <w:t>Забруднююча речовина</w:t>
            </w:r>
          </w:p>
        </w:tc>
        <w:tc>
          <w:tcPr>
            <w:tcW w:w="5378"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51C5A" w:rsidRPr="00365ADB" w:rsidRDefault="00851C5A" w:rsidP="00AD4B04">
            <w:pPr>
              <w:widowControl w:val="0"/>
              <w:suppressAutoHyphens w:val="0"/>
              <w:spacing w:line="276" w:lineRule="auto"/>
              <w:jc w:val="center"/>
              <w:rPr>
                <w:rFonts w:eastAsia="Calibri"/>
                <w:sz w:val="20"/>
                <w:szCs w:val="20"/>
                <w:lang w:val="uk-UA" w:eastAsia="en-US"/>
              </w:rPr>
            </w:pPr>
            <w:r w:rsidRPr="00365ADB">
              <w:rPr>
                <w:rFonts w:eastAsia="Calibri"/>
                <w:sz w:val="20"/>
                <w:szCs w:val="20"/>
                <w:lang w:val="uk-UA" w:eastAsia="en-US"/>
              </w:rPr>
              <w:t>Потенційний викид забруднюючої речовини, тонн, з трьома десятковими знаками</w:t>
            </w:r>
          </w:p>
        </w:tc>
      </w:tr>
      <w:tr w:rsidR="00365ADB" w:rsidRPr="00365AD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1C5A" w:rsidRPr="00365ADB" w:rsidRDefault="00851C5A" w:rsidP="00AD4B04">
            <w:pPr>
              <w:widowControl w:val="0"/>
              <w:suppressAutoHyphens w:val="0"/>
              <w:spacing w:line="276" w:lineRule="auto"/>
              <w:jc w:val="center"/>
              <w:rPr>
                <w:rFonts w:eastAsia="Calibri"/>
                <w:sz w:val="20"/>
                <w:szCs w:val="20"/>
                <w:lang w:val="uk-UA" w:eastAsia="en-US"/>
              </w:rPr>
            </w:pPr>
            <w:r w:rsidRPr="00365ADB">
              <w:rPr>
                <w:rFonts w:eastAsia="Calibri"/>
                <w:sz w:val="20"/>
                <w:szCs w:val="20"/>
                <w:lang w:val="uk-UA" w:eastAsia="en-US"/>
              </w:rPr>
              <w:t>код</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1C5A" w:rsidRPr="00365ADB" w:rsidRDefault="00851C5A" w:rsidP="00AD4B04">
            <w:pPr>
              <w:widowControl w:val="0"/>
              <w:suppressAutoHyphens w:val="0"/>
              <w:spacing w:line="276" w:lineRule="auto"/>
              <w:jc w:val="center"/>
              <w:rPr>
                <w:rFonts w:eastAsia="Calibri"/>
                <w:sz w:val="20"/>
                <w:szCs w:val="20"/>
                <w:lang w:val="uk-UA" w:eastAsia="en-US"/>
              </w:rPr>
            </w:pPr>
            <w:r w:rsidRPr="00365ADB">
              <w:rPr>
                <w:rFonts w:eastAsia="Calibri"/>
                <w:sz w:val="20"/>
                <w:szCs w:val="20"/>
                <w:lang w:val="uk-UA" w:eastAsia="en-US"/>
              </w:rPr>
              <w:t>найменування</w:t>
            </w:r>
          </w:p>
        </w:tc>
        <w:tc>
          <w:tcPr>
            <w:tcW w:w="5378" w:type="dxa"/>
            <w:vMerge/>
            <w:tcBorders>
              <w:left w:val="outset" w:sz="8" w:space="0" w:color="000000"/>
              <w:bottom w:val="outset" w:sz="8" w:space="0" w:color="000000"/>
              <w:right w:val="outset" w:sz="8" w:space="0" w:color="000000"/>
            </w:tcBorders>
            <w:shd w:val="clear" w:color="auto" w:fill="auto"/>
          </w:tcPr>
          <w:p w:rsidR="00851C5A" w:rsidRPr="00365ADB" w:rsidRDefault="00851C5A" w:rsidP="00AD4B04">
            <w:pPr>
              <w:widowControl w:val="0"/>
              <w:suppressAutoHyphens w:val="0"/>
              <w:spacing w:after="200" w:line="276" w:lineRule="auto"/>
              <w:rPr>
                <w:rFonts w:eastAsia="Calibri"/>
                <w:sz w:val="20"/>
                <w:szCs w:val="20"/>
                <w:lang w:val="uk-UA" w:eastAsia="en-US"/>
              </w:rPr>
            </w:pPr>
          </w:p>
        </w:tc>
      </w:tr>
      <w:tr w:rsidR="00365ADB" w:rsidRPr="00365AD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1C5A" w:rsidRPr="00365ADB" w:rsidRDefault="00851C5A" w:rsidP="00AD4B04">
            <w:pPr>
              <w:widowControl w:val="0"/>
              <w:suppressAutoHyphens w:val="0"/>
              <w:spacing w:line="276" w:lineRule="auto"/>
              <w:jc w:val="center"/>
              <w:rPr>
                <w:rFonts w:eastAsia="Calibri"/>
                <w:sz w:val="20"/>
                <w:szCs w:val="20"/>
                <w:lang w:val="uk-UA" w:eastAsia="en-US"/>
              </w:rPr>
            </w:pPr>
            <w:r w:rsidRPr="00365ADB">
              <w:rPr>
                <w:rFonts w:eastAsia="Calibri"/>
                <w:sz w:val="20"/>
                <w:szCs w:val="20"/>
                <w:lang w:val="uk-UA" w:eastAsia="en-US"/>
              </w:rPr>
              <w:t>1</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1C5A" w:rsidRPr="00365ADB" w:rsidRDefault="00851C5A" w:rsidP="00AD4B04">
            <w:pPr>
              <w:widowControl w:val="0"/>
              <w:suppressAutoHyphens w:val="0"/>
              <w:spacing w:line="276" w:lineRule="auto"/>
              <w:jc w:val="center"/>
              <w:rPr>
                <w:rFonts w:eastAsia="Calibri"/>
                <w:sz w:val="20"/>
                <w:szCs w:val="20"/>
                <w:lang w:val="uk-UA" w:eastAsia="en-US"/>
              </w:rPr>
            </w:pPr>
            <w:r w:rsidRPr="00365ADB">
              <w:rPr>
                <w:rFonts w:eastAsia="Calibri"/>
                <w:sz w:val="20"/>
                <w:szCs w:val="20"/>
                <w:lang w:val="uk-UA" w:eastAsia="en-US"/>
              </w:rPr>
              <w:t>2</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1C5A" w:rsidRPr="00365ADB" w:rsidRDefault="00851C5A" w:rsidP="00AD4B04">
            <w:pPr>
              <w:widowControl w:val="0"/>
              <w:suppressAutoHyphens w:val="0"/>
              <w:spacing w:line="276" w:lineRule="auto"/>
              <w:jc w:val="center"/>
              <w:rPr>
                <w:rFonts w:eastAsia="Calibri"/>
                <w:sz w:val="20"/>
                <w:szCs w:val="20"/>
                <w:lang w:val="uk-UA" w:eastAsia="en-US"/>
              </w:rPr>
            </w:pPr>
            <w:r w:rsidRPr="00365ADB">
              <w:rPr>
                <w:rFonts w:eastAsia="Calibri"/>
                <w:sz w:val="20"/>
                <w:szCs w:val="20"/>
                <w:lang w:val="uk-UA" w:eastAsia="en-US"/>
              </w:rPr>
              <w:t>3</w:t>
            </w:r>
          </w:p>
        </w:tc>
      </w:tr>
      <w:tr w:rsidR="00365ADB" w:rsidRPr="00365AD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1C5A" w:rsidRPr="00365ADB" w:rsidRDefault="00851C5A" w:rsidP="00AD4B04">
            <w:pPr>
              <w:jc w:val="center"/>
              <w:rPr>
                <w:sz w:val="20"/>
                <w:szCs w:val="20"/>
                <w:lang w:val="uk-UA" w:eastAsia="ru-RU"/>
              </w:rPr>
            </w:pPr>
            <w:r w:rsidRPr="00365ADB">
              <w:rPr>
                <w:sz w:val="20"/>
                <w:szCs w:val="20"/>
                <w:lang w:val="uk-UA" w:eastAsia="ru-RU"/>
              </w:rPr>
              <w:t>03000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1C5A" w:rsidRPr="00365ADB" w:rsidRDefault="00851C5A" w:rsidP="00AD4B04">
            <w:pPr>
              <w:jc w:val="center"/>
              <w:rPr>
                <w:sz w:val="20"/>
                <w:szCs w:val="20"/>
                <w:lang w:val="uk-UA" w:eastAsia="ru-RU"/>
              </w:rPr>
            </w:pPr>
            <w:r w:rsidRPr="00365ADB">
              <w:rPr>
                <w:sz w:val="20"/>
                <w:szCs w:val="20"/>
                <w:lang w:val="uk-UA" w:eastAsia="uk-UA"/>
              </w:rPr>
              <w:t>Речовини у вигляді суспендованих твердих частинок (мікрочастинки та волокна )</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1C5A" w:rsidRPr="00365ADB" w:rsidRDefault="00365ADB" w:rsidP="00AD4B04">
            <w:pPr>
              <w:widowControl w:val="0"/>
              <w:suppressAutoHyphens w:val="0"/>
              <w:spacing w:line="276" w:lineRule="auto"/>
              <w:jc w:val="center"/>
              <w:rPr>
                <w:rFonts w:eastAsia="Calibri"/>
                <w:sz w:val="20"/>
                <w:szCs w:val="20"/>
                <w:lang w:val="uk-UA" w:eastAsia="en-US"/>
              </w:rPr>
            </w:pPr>
            <w:r w:rsidRPr="00365ADB">
              <w:rPr>
                <w:rFonts w:eastAsia="Calibri"/>
                <w:sz w:val="20"/>
                <w:szCs w:val="20"/>
                <w:lang w:val="uk-UA" w:eastAsia="en-US"/>
              </w:rPr>
              <w:t>1,748</w:t>
            </w:r>
          </w:p>
        </w:tc>
      </w:tr>
      <w:tr w:rsidR="00365ADB" w:rsidRPr="00365AD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1C5A" w:rsidRPr="00365ADB" w:rsidRDefault="00851C5A" w:rsidP="00AD4B04">
            <w:pPr>
              <w:widowControl w:val="0"/>
              <w:suppressAutoHyphens w:val="0"/>
              <w:spacing w:line="276" w:lineRule="auto"/>
              <w:jc w:val="center"/>
              <w:rPr>
                <w:rFonts w:eastAsia="Calibri"/>
                <w:b/>
                <w:sz w:val="20"/>
                <w:szCs w:val="20"/>
                <w:lang w:val="uk-UA" w:eastAsia="en-US"/>
              </w:rPr>
            </w:pPr>
            <w:r w:rsidRPr="00365ADB">
              <w:rPr>
                <w:rFonts w:eastAsia="Calibri"/>
                <w:b/>
                <w:sz w:val="20"/>
                <w:szCs w:val="20"/>
                <w:lang w:val="uk-UA" w:eastAsia="en-US"/>
              </w:rPr>
              <w:t>00000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1C5A" w:rsidRPr="00365ADB" w:rsidRDefault="00851C5A" w:rsidP="00AD4B04">
            <w:pPr>
              <w:widowControl w:val="0"/>
              <w:suppressAutoHyphens w:val="0"/>
              <w:spacing w:line="276" w:lineRule="auto"/>
              <w:jc w:val="center"/>
              <w:rPr>
                <w:rFonts w:eastAsia="Calibri"/>
                <w:b/>
                <w:sz w:val="20"/>
                <w:szCs w:val="20"/>
                <w:lang w:val="uk-UA" w:eastAsia="en-US"/>
              </w:rPr>
            </w:pPr>
            <w:r w:rsidRPr="00365ADB">
              <w:rPr>
                <w:rFonts w:eastAsia="Calibri"/>
                <w:b/>
                <w:sz w:val="20"/>
                <w:szCs w:val="20"/>
                <w:lang w:val="uk-UA" w:eastAsia="en-US"/>
              </w:rPr>
              <w:t xml:space="preserve">Усього за виробничим та технологічним процесом, технологічним </w:t>
            </w:r>
            <w:r w:rsidRPr="00365ADB">
              <w:rPr>
                <w:rFonts w:eastAsia="Calibri"/>
                <w:b/>
                <w:sz w:val="20"/>
                <w:szCs w:val="20"/>
                <w:lang w:val="uk-UA" w:eastAsia="en-US"/>
              </w:rPr>
              <w:lastRenderedPageBreak/>
              <w:t>устаткуванням (установкою)</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1C5A" w:rsidRPr="00365ADB" w:rsidRDefault="00365ADB" w:rsidP="00AD4B04">
            <w:pPr>
              <w:widowControl w:val="0"/>
              <w:suppressAutoHyphens w:val="0"/>
              <w:spacing w:line="276" w:lineRule="auto"/>
              <w:jc w:val="center"/>
              <w:rPr>
                <w:rFonts w:eastAsia="Calibri"/>
                <w:b/>
                <w:sz w:val="20"/>
                <w:szCs w:val="20"/>
                <w:lang w:val="uk-UA" w:eastAsia="en-US"/>
              </w:rPr>
            </w:pPr>
            <w:r w:rsidRPr="00365ADB">
              <w:rPr>
                <w:rFonts w:eastAsia="Calibri"/>
                <w:b/>
                <w:sz w:val="20"/>
                <w:szCs w:val="20"/>
                <w:lang w:val="uk-UA" w:eastAsia="en-US"/>
              </w:rPr>
              <w:lastRenderedPageBreak/>
              <w:t>1,748</w:t>
            </w:r>
          </w:p>
        </w:tc>
      </w:tr>
    </w:tbl>
    <w:p w:rsidR="00636CF7" w:rsidRDefault="00636CF7" w:rsidP="00636CF7">
      <w:pPr>
        <w:suppressAutoHyphens w:val="0"/>
        <w:spacing w:line="276" w:lineRule="auto"/>
        <w:jc w:val="center"/>
        <w:rPr>
          <w:rFonts w:eastAsia="Calibri"/>
          <w:szCs w:val="20"/>
          <w:lang w:val="uk-UA" w:eastAsia="en-US"/>
        </w:rPr>
      </w:pPr>
    </w:p>
    <w:p w:rsidR="00636CF7" w:rsidRPr="00851C5A" w:rsidRDefault="00636CF7" w:rsidP="00636CF7">
      <w:pPr>
        <w:suppressAutoHyphens w:val="0"/>
        <w:spacing w:line="276" w:lineRule="auto"/>
        <w:jc w:val="center"/>
        <w:rPr>
          <w:szCs w:val="20"/>
          <w:u w:val="single"/>
          <w:lang w:val="uk-UA"/>
        </w:rPr>
      </w:pPr>
      <w:r w:rsidRPr="00851C5A">
        <w:rPr>
          <w:rFonts w:eastAsia="Calibri"/>
          <w:szCs w:val="20"/>
          <w:lang w:val="uk-UA" w:eastAsia="en-US"/>
        </w:rPr>
        <w:t>Найменування виробничого та технологічного процесу, технологічного устаткування (установки)</w:t>
      </w:r>
      <w:r w:rsidRPr="00851C5A">
        <w:rPr>
          <w:rFonts w:eastAsia="Calibri"/>
          <w:szCs w:val="20"/>
          <w:lang w:val="uk-UA" w:eastAsia="en-US"/>
        </w:rPr>
        <w:br/>
      </w:r>
      <w:r w:rsidRPr="00636CF7">
        <w:rPr>
          <w:rFonts w:eastAsia="Calibri"/>
          <w:bCs/>
          <w:szCs w:val="20"/>
          <w:u w:val="single"/>
          <w:lang w:val="uk-UA" w:eastAsia="en-US"/>
        </w:rPr>
        <w:t>Деревообробка</w:t>
      </w:r>
      <w:r w:rsidRPr="00636CF7">
        <w:rPr>
          <w:rFonts w:eastAsia="Calibri"/>
          <w:szCs w:val="20"/>
          <w:u w:val="single"/>
          <w:lang w:val="uk-UA" w:eastAsia="en-US"/>
        </w:rPr>
        <w:t xml:space="preserve"> </w:t>
      </w:r>
      <w:r w:rsidRPr="00636CF7">
        <w:rPr>
          <w:rFonts w:eastAsia="Calibri"/>
          <w:szCs w:val="20"/>
          <w:lang w:val="uk-UA" w:eastAsia="en-US"/>
        </w:rPr>
        <w:t xml:space="preserve">код </w:t>
      </w:r>
      <w:r w:rsidRPr="00636CF7">
        <w:rPr>
          <w:bCs/>
          <w:szCs w:val="20"/>
          <w:u w:val="single"/>
          <w:lang w:val="uk-UA"/>
        </w:rPr>
        <w:t>2.І</w:t>
      </w:r>
    </w:p>
    <w:p w:rsidR="00636CF7" w:rsidRPr="00EA6E9F" w:rsidRDefault="00636CF7" w:rsidP="00636CF7">
      <w:pPr>
        <w:suppressAutoHyphens w:val="0"/>
        <w:spacing w:line="276" w:lineRule="auto"/>
        <w:jc w:val="right"/>
        <w:rPr>
          <w:rFonts w:eastAsia="Calibri"/>
          <w:szCs w:val="20"/>
          <w:lang w:val="uk-UA" w:eastAsia="en-US"/>
        </w:rPr>
      </w:pPr>
      <w:r w:rsidRPr="00EA6E9F">
        <w:rPr>
          <w:szCs w:val="20"/>
          <w:lang w:val="uk-UA"/>
        </w:rPr>
        <w:t>Таблиця 16.8 (6.8.)</w:t>
      </w:r>
    </w:p>
    <w:tbl>
      <w:tblPr>
        <w:tblW w:w="4915" w:type="pct"/>
        <w:tblInd w:w="115" w:type="dxa"/>
        <w:tblLayout w:type="fixed"/>
        <w:tblLook w:val="0000" w:firstRow="0" w:lastRow="0" w:firstColumn="0" w:lastColumn="0" w:noHBand="0" w:noVBand="0"/>
      </w:tblPr>
      <w:tblGrid>
        <w:gridCol w:w="1694"/>
        <w:gridCol w:w="7462"/>
        <w:gridCol w:w="5378"/>
      </w:tblGrid>
      <w:tr w:rsidR="00EA6E9F" w:rsidRPr="00EA6E9F" w:rsidTr="00AD4B04">
        <w:trPr>
          <w:trHeight w:val="45"/>
        </w:trPr>
        <w:tc>
          <w:tcPr>
            <w:tcW w:w="91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636CF7" w:rsidRPr="00EA6E9F" w:rsidRDefault="00636CF7" w:rsidP="00AD4B04">
            <w:pPr>
              <w:widowControl w:val="0"/>
              <w:suppressAutoHyphens w:val="0"/>
              <w:spacing w:line="276" w:lineRule="auto"/>
              <w:jc w:val="center"/>
              <w:rPr>
                <w:rFonts w:eastAsia="Calibri"/>
                <w:sz w:val="20"/>
                <w:szCs w:val="20"/>
                <w:lang w:val="uk-UA" w:eastAsia="en-US"/>
              </w:rPr>
            </w:pPr>
            <w:r w:rsidRPr="00EA6E9F">
              <w:rPr>
                <w:rFonts w:eastAsia="Calibri"/>
                <w:sz w:val="20"/>
                <w:szCs w:val="20"/>
                <w:lang w:val="uk-UA" w:eastAsia="en-US"/>
              </w:rPr>
              <w:t>Забруднююча речовина</w:t>
            </w:r>
          </w:p>
        </w:tc>
        <w:tc>
          <w:tcPr>
            <w:tcW w:w="5378"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636CF7" w:rsidRPr="00EA6E9F" w:rsidRDefault="00636CF7" w:rsidP="00AD4B04">
            <w:pPr>
              <w:widowControl w:val="0"/>
              <w:suppressAutoHyphens w:val="0"/>
              <w:spacing w:line="276" w:lineRule="auto"/>
              <w:jc w:val="center"/>
              <w:rPr>
                <w:rFonts w:eastAsia="Calibri"/>
                <w:sz w:val="20"/>
                <w:szCs w:val="20"/>
                <w:lang w:val="uk-UA" w:eastAsia="en-US"/>
              </w:rPr>
            </w:pPr>
            <w:r w:rsidRPr="00EA6E9F">
              <w:rPr>
                <w:rFonts w:eastAsia="Calibri"/>
                <w:sz w:val="20"/>
                <w:szCs w:val="20"/>
                <w:lang w:val="uk-UA" w:eastAsia="en-US"/>
              </w:rPr>
              <w:t>Потенційний викид забруднюючої речовини, тонн, з трьома десятковими знаками</w:t>
            </w:r>
          </w:p>
        </w:tc>
      </w:tr>
      <w:tr w:rsidR="00EA6E9F" w:rsidRPr="00EA6E9F"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636CF7" w:rsidRPr="00EA6E9F" w:rsidRDefault="00636CF7" w:rsidP="00AD4B04">
            <w:pPr>
              <w:widowControl w:val="0"/>
              <w:suppressAutoHyphens w:val="0"/>
              <w:spacing w:line="276" w:lineRule="auto"/>
              <w:jc w:val="center"/>
              <w:rPr>
                <w:rFonts w:eastAsia="Calibri"/>
                <w:sz w:val="20"/>
                <w:szCs w:val="20"/>
                <w:lang w:val="uk-UA" w:eastAsia="en-US"/>
              </w:rPr>
            </w:pPr>
            <w:r w:rsidRPr="00EA6E9F">
              <w:rPr>
                <w:rFonts w:eastAsia="Calibri"/>
                <w:sz w:val="20"/>
                <w:szCs w:val="20"/>
                <w:lang w:val="uk-UA" w:eastAsia="en-US"/>
              </w:rPr>
              <w:t>код</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636CF7" w:rsidRPr="00EA6E9F" w:rsidRDefault="00636CF7" w:rsidP="00AD4B04">
            <w:pPr>
              <w:widowControl w:val="0"/>
              <w:suppressAutoHyphens w:val="0"/>
              <w:spacing w:line="276" w:lineRule="auto"/>
              <w:jc w:val="center"/>
              <w:rPr>
                <w:rFonts w:eastAsia="Calibri"/>
                <w:sz w:val="20"/>
                <w:szCs w:val="20"/>
                <w:lang w:val="uk-UA" w:eastAsia="en-US"/>
              </w:rPr>
            </w:pPr>
            <w:r w:rsidRPr="00EA6E9F">
              <w:rPr>
                <w:rFonts w:eastAsia="Calibri"/>
                <w:sz w:val="20"/>
                <w:szCs w:val="20"/>
                <w:lang w:val="uk-UA" w:eastAsia="en-US"/>
              </w:rPr>
              <w:t>найменування</w:t>
            </w:r>
          </w:p>
        </w:tc>
        <w:tc>
          <w:tcPr>
            <w:tcW w:w="5378" w:type="dxa"/>
            <w:vMerge/>
            <w:tcBorders>
              <w:left w:val="outset" w:sz="8" w:space="0" w:color="000000"/>
              <w:bottom w:val="outset" w:sz="8" w:space="0" w:color="000000"/>
              <w:right w:val="outset" w:sz="8" w:space="0" w:color="000000"/>
            </w:tcBorders>
            <w:shd w:val="clear" w:color="auto" w:fill="auto"/>
          </w:tcPr>
          <w:p w:rsidR="00636CF7" w:rsidRPr="00EA6E9F" w:rsidRDefault="00636CF7" w:rsidP="00AD4B04">
            <w:pPr>
              <w:widowControl w:val="0"/>
              <w:suppressAutoHyphens w:val="0"/>
              <w:spacing w:after="200" w:line="276" w:lineRule="auto"/>
              <w:rPr>
                <w:rFonts w:eastAsia="Calibri"/>
                <w:sz w:val="20"/>
                <w:szCs w:val="20"/>
                <w:lang w:val="uk-UA" w:eastAsia="en-US"/>
              </w:rPr>
            </w:pPr>
          </w:p>
        </w:tc>
      </w:tr>
      <w:tr w:rsidR="00EA6E9F" w:rsidRPr="00EA6E9F"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636CF7" w:rsidRPr="00EA6E9F" w:rsidRDefault="00636CF7" w:rsidP="00AD4B04">
            <w:pPr>
              <w:widowControl w:val="0"/>
              <w:suppressAutoHyphens w:val="0"/>
              <w:spacing w:line="276" w:lineRule="auto"/>
              <w:jc w:val="center"/>
              <w:rPr>
                <w:rFonts w:eastAsia="Calibri"/>
                <w:sz w:val="20"/>
                <w:szCs w:val="20"/>
                <w:lang w:val="uk-UA" w:eastAsia="en-US"/>
              </w:rPr>
            </w:pPr>
            <w:r w:rsidRPr="00EA6E9F">
              <w:rPr>
                <w:rFonts w:eastAsia="Calibri"/>
                <w:sz w:val="20"/>
                <w:szCs w:val="20"/>
                <w:lang w:val="uk-UA" w:eastAsia="en-US"/>
              </w:rPr>
              <w:t>1</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636CF7" w:rsidRPr="00EA6E9F" w:rsidRDefault="00636CF7" w:rsidP="00AD4B04">
            <w:pPr>
              <w:widowControl w:val="0"/>
              <w:suppressAutoHyphens w:val="0"/>
              <w:spacing w:line="276" w:lineRule="auto"/>
              <w:jc w:val="center"/>
              <w:rPr>
                <w:rFonts w:eastAsia="Calibri"/>
                <w:sz w:val="20"/>
                <w:szCs w:val="20"/>
                <w:lang w:val="uk-UA" w:eastAsia="en-US"/>
              </w:rPr>
            </w:pPr>
            <w:r w:rsidRPr="00EA6E9F">
              <w:rPr>
                <w:rFonts w:eastAsia="Calibri"/>
                <w:sz w:val="20"/>
                <w:szCs w:val="20"/>
                <w:lang w:val="uk-UA" w:eastAsia="en-US"/>
              </w:rPr>
              <w:t>2</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636CF7" w:rsidRPr="00EA6E9F" w:rsidRDefault="00636CF7" w:rsidP="00AD4B04">
            <w:pPr>
              <w:widowControl w:val="0"/>
              <w:suppressAutoHyphens w:val="0"/>
              <w:spacing w:line="276" w:lineRule="auto"/>
              <w:jc w:val="center"/>
              <w:rPr>
                <w:rFonts w:eastAsia="Calibri"/>
                <w:sz w:val="20"/>
                <w:szCs w:val="20"/>
                <w:lang w:val="uk-UA" w:eastAsia="en-US"/>
              </w:rPr>
            </w:pPr>
            <w:r w:rsidRPr="00EA6E9F">
              <w:rPr>
                <w:rFonts w:eastAsia="Calibri"/>
                <w:sz w:val="20"/>
                <w:szCs w:val="20"/>
                <w:lang w:val="uk-UA" w:eastAsia="en-US"/>
              </w:rPr>
              <w:t>3</w:t>
            </w:r>
          </w:p>
        </w:tc>
      </w:tr>
      <w:tr w:rsidR="00EA6E9F" w:rsidRPr="00EA6E9F"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636CF7" w:rsidRPr="00EA6E9F" w:rsidRDefault="00636CF7" w:rsidP="00AD4B04">
            <w:pPr>
              <w:jc w:val="center"/>
              <w:rPr>
                <w:sz w:val="20"/>
                <w:szCs w:val="20"/>
                <w:lang w:val="uk-UA" w:eastAsia="ru-RU"/>
              </w:rPr>
            </w:pPr>
            <w:r w:rsidRPr="00EA6E9F">
              <w:rPr>
                <w:sz w:val="20"/>
                <w:szCs w:val="20"/>
                <w:lang w:val="uk-UA" w:eastAsia="ru-RU"/>
              </w:rPr>
              <w:t>03000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636CF7" w:rsidRPr="00EA6E9F" w:rsidRDefault="00636CF7" w:rsidP="00AD4B04">
            <w:pPr>
              <w:jc w:val="center"/>
              <w:rPr>
                <w:sz w:val="20"/>
                <w:szCs w:val="20"/>
                <w:lang w:val="uk-UA" w:eastAsia="ru-RU"/>
              </w:rPr>
            </w:pPr>
            <w:r w:rsidRPr="00EA6E9F">
              <w:rPr>
                <w:sz w:val="20"/>
                <w:szCs w:val="20"/>
                <w:lang w:val="uk-UA" w:eastAsia="uk-UA"/>
              </w:rPr>
              <w:t>Речовини у вигляді суспендованих твердих частинок (мікрочастинки та волокна )</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636CF7" w:rsidRPr="00EA6E9F" w:rsidRDefault="00EA6E9F" w:rsidP="00AD4B04">
            <w:pPr>
              <w:widowControl w:val="0"/>
              <w:suppressAutoHyphens w:val="0"/>
              <w:spacing w:line="276" w:lineRule="auto"/>
              <w:jc w:val="center"/>
              <w:rPr>
                <w:rFonts w:eastAsia="Calibri"/>
                <w:sz w:val="20"/>
                <w:szCs w:val="20"/>
                <w:lang w:val="uk-UA" w:eastAsia="en-US"/>
              </w:rPr>
            </w:pPr>
            <w:r w:rsidRPr="00EA6E9F">
              <w:rPr>
                <w:rFonts w:eastAsia="Calibri"/>
                <w:sz w:val="20"/>
                <w:szCs w:val="20"/>
                <w:lang w:val="uk-UA" w:eastAsia="en-US"/>
              </w:rPr>
              <w:t>0,624</w:t>
            </w:r>
          </w:p>
        </w:tc>
      </w:tr>
      <w:tr w:rsidR="00EA6E9F" w:rsidRPr="00EA6E9F"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636CF7" w:rsidRPr="00EA6E9F" w:rsidRDefault="00636CF7" w:rsidP="00AD4B04">
            <w:pPr>
              <w:widowControl w:val="0"/>
              <w:suppressAutoHyphens w:val="0"/>
              <w:spacing w:line="276" w:lineRule="auto"/>
              <w:jc w:val="center"/>
              <w:rPr>
                <w:rFonts w:eastAsia="Calibri"/>
                <w:b/>
                <w:sz w:val="20"/>
                <w:szCs w:val="20"/>
                <w:lang w:val="uk-UA" w:eastAsia="en-US"/>
              </w:rPr>
            </w:pPr>
            <w:r w:rsidRPr="00EA6E9F">
              <w:rPr>
                <w:rFonts w:eastAsia="Calibri"/>
                <w:b/>
                <w:sz w:val="20"/>
                <w:szCs w:val="20"/>
                <w:lang w:val="uk-UA" w:eastAsia="en-US"/>
              </w:rPr>
              <w:t>00000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636CF7" w:rsidRPr="00EA6E9F" w:rsidRDefault="00636CF7" w:rsidP="00AD4B04">
            <w:pPr>
              <w:widowControl w:val="0"/>
              <w:suppressAutoHyphens w:val="0"/>
              <w:spacing w:line="276" w:lineRule="auto"/>
              <w:jc w:val="center"/>
              <w:rPr>
                <w:rFonts w:eastAsia="Calibri"/>
                <w:b/>
                <w:sz w:val="20"/>
                <w:szCs w:val="20"/>
                <w:lang w:val="uk-UA" w:eastAsia="en-US"/>
              </w:rPr>
            </w:pPr>
            <w:r w:rsidRPr="00EA6E9F">
              <w:rPr>
                <w:rFonts w:eastAsia="Calibri"/>
                <w:b/>
                <w:sz w:val="20"/>
                <w:szCs w:val="20"/>
                <w:lang w:val="uk-UA" w:eastAsia="en-US"/>
              </w:rPr>
              <w:t>Усього за виробничим та технологічним процесом, технологічним устаткуванням (установкою)</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636CF7" w:rsidRPr="00EA6E9F" w:rsidRDefault="00EA6E9F" w:rsidP="00AD4B04">
            <w:pPr>
              <w:widowControl w:val="0"/>
              <w:suppressAutoHyphens w:val="0"/>
              <w:spacing w:line="276" w:lineRule="auto"/>
              <w:jc w:val="center"/>
              <w:rPr>
                <w:rFonts w:eastAsia="Calibri"/>
                <w:b/>
                <w:sz w:val="20"/>
                <w:szCs w:val="20"/>
                <w:lang w:val="uk-UA" w:eastAsia="en-US"/>
              </w:rPr>
            </w:pPr>
            <w:r w:rsidRPr="00EA6E9F">
              <w:rPr>
                <w:rFonts w:eastAsia="Calibri"/>
                <w:b/>
                <w:sz w:val="20"/>
                <w:szCs w:val="20"/>
                <w:lang w:val="uk-UA" w:eastAsia="en-US"/>
              </w:rPr>
              <w:t>0,624</w:t>
            </w:r>
          </w:p>
        </w:tc>
      </w:tr>
    </w:tbl>
    <w:p w:rsidR="00EA6E9F" w:rsidRPr="00365ADB" w:rsidRDefault="00EA6E9F" w:rsidP="00EA6E9F">
      <w:pPr>
        <w:suppressAutoHyphens w:val="0"/>
        <w:spacing w:line="276" w:lineRule="auto"/>
        <w:jc w:val="center"/>
        <w:rPr>
          <w:rFonts w:eastAsia="Calibri"/>
          <w:szCs w:val="20"/>
          <w:lang w:val="uk-UA" w:eastAsia="en-US"/>
        </w:rPr>
      </w:pPr>
    </w:p>
    <w:p w:rsidR="00EA6E9F" w:rsidRPr="00365ADB" w:rsidRDefault="00EA6E9F" w:rsidP="00EA6E9F">
      <w:pPr>
        <w:suppressAutoHyphens w:val="0"/>
        <w:spacing w:line="276" w:lineRule="auto"/>
        <w:jc w:val="center"/>
        <w:rPr>
          <w:szCs w:val="20"/>
          <w:u w:val="single"/>
          <w:lang w:val="uk-UA"/>
        </w:rPr>
      </w:pPr>
      <w:r w:rsidRPr="00365ADB">
        <w:rPr>
          <w:rFonts w:eastAsia="Calibri"/>
          <w:szCs w:val="20"/>
          <w:lang w:val="uk-UA" w:eastAsia="en-US"/>
        </w:rPr>
        <w:t>Найменування виробничого та технологічного процесу, технологічного устаткування (установки)</w:t>
      </w:r>
      <w:r w:rsidRPr="00365ADB">
        <w:rPr>
          <w:rFonts w:eastAsia="Calibri"/>
          <w:szCs w:val="20"/>
          <w:lang w:val="uk-UA" w:eastAsia="en-US"/>
        </w:rPr>
        <w:br/>
      </w:r>
      <w:r w:rsidR="0086110C" w:rsidRPr="00365ADB">
        <w:rPr>
          <w:rFonts w:eastAsia="Calibri"/>
          <w:b/>
          <w:bCs/>
          <w:szCs w:val="20"/>
          <w:u w:val="single"/>
          <w:lang w:val="uk-UA" w:eastAsia="en-US"/>
        </w:rPr>
        <w:t>Неорганізовані викиди від палив:</w:t>
      </w:r>
      <w:r w:rsidRPr="00365ADB">
        <w:rPr>
          <w:rFonts w:eastAsia="Calibri"/>
          <w:szCs w:val="20"/>
          <w:u w:val="single"/>
          <w:lang w:val="uk-UA" w:eastAsia="en-US"/>
        </w:rPr>
        <w:t xml:space="preserve"> </w:t>
      </w:r>
      <w:r w:rsidR="0086110C" w:rsidRPr="00365ADB">
        <w:rPr>
          <w:rFonts w:eastAsia="Calibri"/>
          <w:szCs w:val="20"/>
          <w:u w:val="single"/>
          <w:lang w:val="uk-UA" w:eastAsia="en-US"/>
        </w:rPr>
        <w:t xml:space="preserve">Інші неорганізовані викиди від твердого палива </w:t>
      </w:r>
      <w:r w:rsidRPr="00365ADB">
        <w:rPr>
          <w:rFonts w:eastAsia="Calibri"/>
          <w:szCs w:val="20"/>
          <w:lang w:val="uk-UA" w:eastAsia="en-US"/>
        </w:rPr>
        <w:t xml:space="preserve">код </w:t>
      </w:r>
      <w:r w:rsidR="0086110C" w:rsidRPr="00365ADB">
        <w:rPr>
          <w:bCs/>
          <w:szCs w:val="20"/>
          <w:u w:val="single"/>
          <w:lang w:val="uk-UA"/>
        </w:rPr>
        <w:t>1.B.1.c</w:t>
      </w:r>
    </w:p>
    <w:p w:rsidR="00EA6E9F" w:rsidRPr="00365ADB" w:rsidRDefault="00EA6E9F" w:rsidP="00EA6E9F">
      <w:pPr>
        <w:suppressAutoHyphens w:val="0"/>
        <w:spacing w:line="276" w:lineRule="auto"/>
        <w:jc w:val="right"/>
        <w:rPr>
          <w:rFonts w:eastAsia="Calibri"/>
          <w:szCs w:val="20"/>
          <w:lang w:val="uk-UA" w:eastAsia="en-US"/>
        </w:rPr>
      </w:pPr>
      <w:r w:rsidRPr="00365ADB">
        <w:rPr>
          <w:szCs w:val="20"/>
          <w:lang w:val="uk-UA"/>
        </w:rPr>
        <w:t>Таблиця 16.9 (6.8.)</w:t>
      </w:r>
    </w:p>
    <w:tbl>
      <w:tblPr>
        <w:tblW w:w="4915" w:type="pct"/>
        <w:tblInd w:w="115" w:type="dxa"/>
        <w:tblLayout w:type="fixed"/>
        <w:tblLook w:val="0000" w:firstRow="0" w:lastRow="0" w:firstColumn="0" w:lastColumn="0" w:noHBand="0" w:noVBand="0"/>
      </w:tblPr>
      <w:tblGrid>
        <w:gridCol w:w="1694"/>
        <w:gridCol w:w="7462"/>
        <w:gridCol w:w="5378"/>
      </w:tblGrid>
      <w:tr w:rsidR="00365ADB" w:rsidRPr="00365ADB" w:rsidTr="00AD4B04">
        <w:trPr>
          <w:trHeight w:val="45"/>
        </w:trPr>
        <w:tc>
          <w:tcPr>
            <w:tcW w:w="91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EA6E9F" w:rsidRPr="00365ADB" w:rsidRDefault="00EA6E9F" w:rsidP="00AD4B04">
            <w:pPr>
              <w:widowControl w:val="0"/>
              <w:suppressAutoHyphens w:val="0"/>
              <w:spacing w:line="276" w:lineRule="auto"/>
              <w:jc w:val="center"/>
              <w:rPr>
                <w:rFonts w:eastAsia="Calibri"/>
                <w:sz w:val="20"/>
                <w:szCs w:val="20"/>
                <w:lang w:val="uk-UA" w:eastAsia="en-US"/>
              </w:rPr>
            </w:pPr>
            <w:r w:rsidRPr="00365ADB">
              <w:rPr>
                <w:rFonts w:eastAsia="Calibri"/>
                <w:sz w:val="20"/>
                <w:szCs w:val="20"/>
                <w:lang w:val="uk-UA" w:eastAsia="en-US"/>
              </w:rPr>
              <w:t>Забруднююча речовина</w:t>
            </w:r>
          </w:p>
        </w:tc>
        <w:tc>
          <w:tcPr>
            <w:tcW w:w="5378"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EA6E9F" w:rsidRPr="00365ADB" w:rsidRDefault="00EA6E9F" w:rsidP="00AD4B04">
            <w:pPr>
              <w:widowControl w:val="0"/>
              <w:suppressAutoHyphens w:val="0"/>
              <w:spacing w:line="276" w:lineRule="auto"/>
              <w:jc w:val="center"/>
              <w:rPr>
                <w:rFonts w:eastAsia="Calibri"/>
                <w:sz w:val="20"/>
                <w:szCs w:val="20"/>
                <w:lang w:val="uk-UA" w:eastAsia="en-US"/>
              </w:rPr>
            </w:pPr>
            <w:r w:rsidRPr="00365ADB">
              <w:rPr>
                <w:rFonts w:eastAsia="Calibri"/>
                <w:sz w:val="20"/>
                <w:szCs w:val="20"/>
                <w:lang w:val="uk-UA" w:eastAsia="en-US"/>
              </w:rPr>
              <w:t>Потенційний викид забруднюючої речовини, тонн, з трьома десятковими знаками</w:t>
            </w:r>
          </w:p>
        </w:tc>
      </w:tr>
      <w:tr w:rsidR="00365ADB" w:rsidRPr="00365AD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EA6E9F" w:rsidRPr="00365ADB" w:rsidRDefault="00EA6E9F" w:rsidP="00AD4B04">
            <w:pPr>
              <w:widowControl w:val="0"/>
              <w:suppressAutoHyphens w:val="0"/>
              <w:spacing w:line="276" w:lineRule="auto"/>
              <w:jc w:val="center"/>
              <w:rPr>
                <w:rFonts w:eastAsia="Calibri"/>
                <w:sz w:val="20"/>
                <w:szCs w:val="20"/>
                <w:lang w:val="uk-UA" w:eastAsia="en-US"/>
              </w:rPr>
            </w:pPr>
            <w:r w:rsidRPr="00365ADB">
              <w:rPr>
                <w:rFonts w:eastAsia="Calibri"/>
                <w:sz w:val="20"/>
                <w:szCs w:val="20"/>
                <w:lang w:val="uk-UA" w:eastAsia="en-US"/>
              </w:rPr>
              <w:t>код</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EA6E9F" w:rsidRPr="00365ADB" w:rsidRDefault="00EA6E9F" w:rsidP="00AD4B04">
            <w:pPr>
              <w:widowControl w:val="0"/>
              <w:suppressAutoHyphens w:val="0"/>
              <w:spacing w:line="276" w:lineRule="auto"/>
              <w:jc w:val="center"/>
              <w:rPr>
                <w:rFonts w:eastAsia="Calibri"/>
                <w:sz w:val="20"/>
                <w:szCs w:val="20"/>
                <w:lang w:val="uk-UA" w:eastAsia="en-US"/>
              </w:rPr>
            </w:pPr>
            <w:r w:rsidRPr="00365ADB">
              <w:rPr>
                <w:rFonts w:eastAsia="Calibri"/>
                <w:sz w:val="20"/>
                <w:szCs w:val="20"/>
                <w:lang w:val="uk-UA" w:eastAsia="en-US"/>
              </w:rPr>
              <w:t>найменування</w:t>
            </w:r>
          </w:p>
        </w:tc>
        <w:tc>
          <w:tcPr>
            <w:tcW w:w="5378" w:type="dxa"/>
            <w:vMerge/>
            <w:tcBorders>
              <w:left w:val="outset" w:sz="8" w:space="0" w:color="000000"/>
              <w:bottom w:val="outset" w:sz="8" w:space="0" w:color="000000"/>
              <w:right w:val="outset" w:sz="8" w:space="0" w:color="000000"/>
            </w:tcBorders>
            <w:shd w:val="clear" w:color="auto" w:fill="auto"/>
          </w:tcPr>
          <w:p w:rsidR="00EA6E9F" w:rsidRPr="00365ADB" w:rsidRDefault="00EA6E9F" w:rsidP="00AD4B04">
            <w:pPr>
              <w:widowControl w:val="0"/>
              <w:suppressAutoHyphens w:val="0"/>
              <w:spacing w:after="200" w:line="276" w:lineRule="auto"/>
              <w:rPr>
                <w:rFonts w:eastAsia="Calibri"/>
                <w:sz w:val="20"/>
                <w:szCs w:val="20"/>
                <w:lang w:val="uk-UA" w:eastAsia="en-US"/>
              </w:rPr>
            </w:pPr>
          </w:p>
        </w:tc>
      </w:tr>
      <w:tr w:rsidR="00365ADB" w:rsidRPr="00365AD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EA6E9F" w:rsidRPr="00365ADB" w:rsidRDefault="00EA6E9F" w:rsidP="00AD4B04">
            <w:pPr>
              <w:widowControl w:val="0"/>
              <w:suppressAutoHyphens w:val="0"/>
              <w:spacing w:line="276" w:lineRule="auto"/>
              <w:jc w:val="center"/>
              <w:rPr>
                <w:rFonts w:eastAsia="Calibri"/>
                <w:sz w:val="20"/>
                <w:szCs w:val="20"/>
                <w:lang w:val="uk-UA" w:eastAsia="en-US"/>
              </w:rPr>
            </w:pPr>
            <w:r w:rsidRPr="00365ADB">
              <w:rPr>
                <w:rFonts w:eastAsia="Calibri"/>
                <w:sz w:val="20"/>
                <w:szCs w:val="20"/>
                <w:lang w:val="uk-UA" w:eastAsia="en-US"/>
              </w:rPr>
              <w:t>1</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EA6E9F" w:rsidRPr="00365ADB" w:rsidRDefault="00EA6E9F" w:rsidP="00AD4B04">
            <w:pPr>
              <w:widowControl w:val="0"/>
              <w:suppressAutoHyphens w:val="0"/>
              <w:spacing w:line="276" w:lineRule="auto"/>
              <w:jc w:val="center"/>
              <w:rPr>
                <w:rFonts w:eastAsia="Calibri"/>
                <w:sz w:val="20"/>
                <w:szCs w:val="20"/>
                <w:lang w:val="uk-UA" w:eastAsia="en-US"/>
              </w:rPr>
            </w:pPr>
            <w:r w:rsidRPr="00365ADB">
              <w:rPr>
                <w:rFonts w:eastAsia="Calibri"/>
                <w:sz w:val="20"/>
                <w:szCs w:val="20"/>
                <w:lang w:val="uk-UA" w:eastAsia="en-US"/>
              </w:rPr>
              <w:t>2</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EA6E9F" w:rsidRPr="00365ADB" w:rsidRDefault="00EA6E9F" w:rsidP="00AD4B04">
            <w:pPr>
              <w:widowControl w:val="0"/>
              <w:suppressAutoHyphens w:val="0"/>
              <w:spacing w:line="276" w:lineRule="auto"/>
              <w:jc w:val="center"/>
              <w:rPr>
                <w:rFonts w:eastAsia="Calibri"/>
                <w:sz w:val="20"/>
                <w:szCs w:val="20"/>
                <w:lang w:val="uk-UA" w:eastAsia="en-US"/>
              </w:rPr>
            </w:pPr>
            <w:r w:rsidRPr="00365ADB">
              <w:rPr>
                <w:rFonts w:eastAsia="Calibri"/>
                <w:sz w:val="20"/>
                <w:szCs w:val="20"/>
                <w:lang w:val="uk-UA" w:eastAsia="en-US"/>
              </w:rPr>
              <w:t>3</w:t>
            </w:r>
          </w:p>
        </w:tc>
      </w:tr>
      <w:tr w:rsidR="00365ADB" w:rsidRPr="00365AD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EA6E9F" w:rsidRPr="00365ADB" w:rsidRDefault="00EA6E9F" w:rsidP="00AD4B04">
            <w:pPr>
              <w:jc w:val="center"/>
              <w:rPr>
                <w:sz w:val="20"/>
                <w:szCs w:val="20"/>
                <w:lang w:val="uk-UA" w:eastAsia="ru-RU"/>
              </w:rPr>
            </w:pPr>
            <w:r w:rsidRPr="00365ADB">
              <w:rPr>
                <w:sz w:val="20"/>
                <w:szCs w:val="20"/>
                <w:lang w:val="uk-UA" w:eastAsia="ru-RU"/>
              </w:rPr>
              <w:t>03000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EA6E9F" w:rsidRPr="00365ADB" w:rsidRDefault="00EA6E9F" w:rsidP="00AD4B04">
            <w:pPr>
              <w:jc w:val="center"/>
              <w:rPr>
                <w:sz w:val="20"/>
                <w:szCs w:val="20"/>
                <w:lang w:val="uk-UA" w:eastAsia="ru-RU"/>
              </w:rPr>
            </w:pPr>
            <w:r w:rsidRPr="00365ADB">
              <w:rPr>
                <w:sz w:val="20"/>
                <w:szCs w:val="20"/>
                <w:lang w:val="uk-UA" w:eastAsia="uk-UA"/>
              </w:rPr>
              <w:t>Речовини у вигляді суспендованих твердих частинок (мікрочастинки та волокна )</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EA6E9F" w:rsidRPr="00365ADB" w:rsidRDefault="00365ADB" w:rsidP="00AD4B04">
            <w:pPr>
              <w:widowControl w:val="0"/>
              <w:suppressAutoHyphens w:val="0"/>
              <w:spacing w:line="276" w:lineRule="auto"/>
              <w:jc w:val="center"/>
              <w:rPr>
                <w:rFonts w:eastAsia="Calibri"/>
                <w:sz w:val="20"/>
                <w:szCs w:val="20"/>
                <w:lang w:val="uk-UA" w:eastAsia="en-US"/>
              </w:rPr>
            </w:pPr>
            <w:r w:rsidRPr="00365ADB">
              <w:rPr>
                <w:rFonts w:eastAsia="Calibri"/>
                <w:sz w:val="20"/>
                <w:szCs w:val="20"/>
                <w:lang w:val="uk-UA" w:eastAsia="en-US"/>
              </w:rPr>
              <w:t>0,09</w:t>
            </w:r>
          </w:p>
        </w:tc>
      </w:tr>
      <w:tr w:rsidR="00365ADB" w:rsidRPr="00365AD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EA6E9F" w:rsidRPr="00365ADB" w:rsidRDefault="00EA6E9F" w:rsidP="00AD4B04">
            <w:pPr>
              <w:widowControl w:val="0"/>
              <w:suppressAutoHyphens w:val="0"/>
              <w:spacing w:line="276" w:lineRule="auto"/>
              <w:jc w:val="center"/>
              <w:rPr>
                <w:rFonts w:eastAsia="Calibri"/>
                <w:b/>
                <w:sz w:val="20"/>
                <w:szCs w:val="20"/>
                <w:lang w:val="uk-UA" w:eastAsia="en-US"/>
              </w:rPr>
            </w:pPr>
            <w:r w:rsidRPr="00365ADB">
              <w:rPr>
                <w:rFonts w:eastAsia="Calibri"/>
                <w:b/>
                <w:sz w:val="20"/>
                <w:szCs w:val="20"/>
                <w:lang w:val="uk-UA" w:eastAsia="en-US"/>
              </w:rPr>
              <w:t>00000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EA6E9F" w:rsidRPr="00365ADB" w:rsidRDefault="00EA6E9F" w:rsidP="00AD4B04">
            <w:pPr>
              <w:widowControl w:val="0"/>
              <w:suppressAutoHyphens w:val="0"/>
              <w:spacing w:line="276" w:lineRule="auto"/>
              <w:jc w:val="center"/>
              <w:rPr>
                <w:rFonts w:eastAsia="Calibri"/>
                <w:b/>
                <w:sz w:val="20"/>
                <w:szCs w:val="20"/>
                <w:lang w:val="uk-UA" w:eastAsia="en-US"/>
              </w:rPr>
            </w:pPr>
            <w:r w:rsidRPr="00365ADB">
              <w:rPr>
                <w:rFonts w:eastAsia="Calibri"/>
                <w:b/>
                <w:sz w:val="20"/>
                <w:szCs w:val="20"/>
                <w:lang w:val="uk-UA" w:eastAsia="en-US"/>
              </w:rPr>
              <w:t>Усього за виробничим та технологічним процесом, технологічним устаткуванням (установкою)</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EA6E9F" w:rsidRPr="00365ADB" w:rsidRDefault="00365ADB" w:rsidP="00AD4B04">
            <w:pPr>
              <w:widowControl w:val="0"/>
              <w:suppressAutoHyphens w:val="0"/>
              <w:spacing w:line="276" w:lineRule="auto"/>
              <w:jc w:val="center"/>
              <w:rPr>
                <w:rFonts w:eastAsia="Calibri"/>
                <w:b/>
                <w:sz w:val="20"/>
                <w:szCs w:val="20"/>
                <w:lang w:val="uk-UA" w:eastAsia="en-US"/>
              </w:rPr>
            </w:pPr>
            <w:r w:rsidRPr="00365ADB">
              <w:rPr>
                <w:rFonts w:eastAsia="Calibri"/>
                <w:b/>
                <w:sz w:val="20"/>
                <w:szCs w:val="20"/>
                <w:lang w:val="uk-UA" w:eastAsia="en-US"/>
              </w:rPr>
              <w:t>0,09</w:t>
            </w:r>
          </w:p>
        </w:tc>
      </w:tr>
    </w:tbl>
    <w:p w:rsidR="00085A30" w:rsidRDefault="00085A30" w:rsidP="00D70167">
      <w:pPr>
        <w:suppressAutoHyphens w:val="0"/>
        <w:spacing w:line="276" w:lineRule="auto"/>
        <w:jc w:val="center"/>
        <w:rPr>
          <w:rFonts w:eastAsia="Calibri"/>
          <w:szCs w:val="20"/>
          <w:lang w:val="uk-UA" w:eastAsia="en-US"/>
        </w:rPr>
      </w:pPr>
    </w:p>
    <w:p w:rsidR="00D70167" w:rsidRPr="00851C5A" w:rsidRDefault="00D70167" w:rsidP="00D70167">
      <w:pPr>
        <w:suppressAutoHyphens w:val="0"/>
        <w:spacing w:line="276" w:lineRule="auto"/>
        <w:jc w:val="center"/>
        <w:rPr>
          <w:szCs w:val="20"/>
          <w:u w:val="single"/>
          <w:lang w:val="uk-UA"/>
        </w:rPr>
      </w:pPr>
      <w:r w:rsidRPr="00851C5A">
        <w:rPr>
          <w:rFonts w:eastAsia="Calibri"/>
          <w:szCs w:val="20"/>
          <w:lang w:val="uk-UA" w:eastAsia="en-US"/>
        </w:rPr>
        <w:t>Найменування виробничого та технологічного процесу, технологічного устаткування (установки)</w:t>
      </w:r>
      <w:r w:rsidRPr="00851C5A">
        <w:rPr>
          <w:rFonts w:eastAsia="Calibri"/>
          <w:szCs w:val="20"/>
          <w:lang w:val="uk-UA" w:eastAsia="en-US"/>
        </w:rPr>
        <w:br/>
      </w:r>
      <w:r w:rsidRPr="00851C5A">
        <w:rPr>
          <w:rFonts w:eastAsia="Calibri"/>
          <w:szCs w:val="20"/>
          <w:u w:val="single"/>
          <w:lang w:val="uk-UA" w:eastAsia="en-US"/>
        </w:rPr>
        <w:t xml:space="preserve">Мале горіння: Комерційне (стаціонарне) </w:t>
      </w:r>
      <w:r w:rsidRPr="00851C5A">
        <w:rPr>
          <w:rFonts w:eastAsia="Calibri"/>
          <w:szCs w:val="20"/>
          <w:lang w:val="uk-UA" w:eastAsia="en-US"/>
        </w:rPr>
        <w:t xml:space="preserve">код </w:t>
      </w:r>
      <w:r w:rsidRPr="00851C5A">
        <w:rPr>
          <w:szCs w:val="20"/>
          <w:u w:val="single"/>
          <w:lang w:val="uk-UA"/>
        </w:rPr>
        <w:t>1.A.4.a.i</w:t>
      </w:r>
    </w:p>
    <w:p w:rsidR="00D70167" w:rsidRPr="005D565B" w:rsidRDefault="00D70167" w:rsidP="00D70167">
      <w:pPr>
        <w:suppressAutoHyphens w:val="0"/>
        <w:spacing w:line="276" w:lineRule="auto"/>
        <w:jc w:val="right"/>
        <w:rPr>
          <w:rFonts w:eastAsia="Calibri"/>
          <w:szCs w:val="20"/>
          <w:lang w:val="uk-UA" w:eastAsia="en-US"/>
        </w:rPr>
      </w:pPr>
      <w:r w:rsidRPr="005D565B">
        <w:rPr>
          <w:szCs w:val="20"/>
          <w:lang w:val="uk-UA"/>
        </w:rPr>
        <w:t>Таблиця 16.10 (6.8.)</w:t>
      </w:r>
    </w:p>
    <w:tbl>
      <w:tblPr>
        <w:tblW w:w="4915" w:type="pct"/>
        <w:tblInd w:w="115" w:type="dxa"/>
        <w:tblLayout w:type="fixed"/>
        <w:tblLook w:val="0000" w:firstRow="0" w:lastRow="0" w:firstColumn="0" w:lastColumn="0" w:noHBand="0" w:noVBand="0"/>
      </w:tblPr>
      <w:tblGrid>
        <w:gridCol w:w="1694"/>
        <w:gridCol w:w="7462"/>
        <w:gridCol w:w="5378"/>
      </w:tblGrid>
      <w:tr w:rsidR="005D565B" w:rsidRPr="005D565B" w:rsidTr="00AD4B04">
        <w:trPr>
          <w:trHeight w:val="45"/>
        </w:trPr>
        <w:tc>
          <w:tcPr>
            <w:tcW w:w="91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Забруднююча речовина</w:t>
            </w:r>
          </w:p>
        </w:tc>
        <w:tc>
          <w:tcPr>
            <w:tcW w:w="5378"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Потенційний викид забруднюючої речовини, тонн, з трьома десятковими знаками</w:t>
            </w:r>
          </w:p>
        </w:tc>
      </w:tr>
      <w:tr w:rsidR="005D565B"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код</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найменування</w:t>
            </w:r>
          </w:p>
        </w:tc>
        <w:tc>
          <w:tcPr>
            <w:tcW w:w="5378" w:type="dxa"/>
            <w:vMerge/>
            <w:tcBorders>
              <w:left w:val="outset" w:sz="8" w:space="0" w:color="000000"/>
              <w:bottom w:val="outset" w:sz="8" w:space="0" w:color="000000"/>
              <w:right w:val="outset" w:sz="8" w:space="0" w:color="000000"/>
            </w:tcBorders>
            <w:shd w:val="clear" w:color="auto" w:fill="auto"/>
          </w:tcPr>
          <w:p w:rsidR="00D70167" w:rsidRPr="005D565B" w:rsidRDefault="00D70167" w:rsidP="00AD4B04">
            <w:pPr>
              <w:widowControl w:val="0"/>
              <w:suppressAutoHyphens w:val="0"/>
              <w:spacing w:after="200" w:line="276" w:lineRule="auto"/>
              <w:rPr>
                <w:rFonts w:eastAsia="Calibri"/>
                <w:sz w:val="20"/>
                <w:szCs w:val="20"/>
                <w:lang w:val="uk-UA" w:eastAsia="en-US"/>
              </w:rPr>
            </w:pPr>
          </w:p>
        </w:tc>
      </w:tr>
      <w:tr w:rsidR="005D565B"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1</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2</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3</w:t>
            </w:r>
          </w:p>
        </w:tc>
      </w:tr>
      <w:tr w:rsidR="005D565B"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tabs>
                <w:tab w:val="left" w:pos="830"/>
              </w:tabs>
              <w:snapToGrid w:val="0"/>
              <w:jc w:val="center"/>
              <w:rPr>
                <w:sz w:val="20"/>
                <w:szCs w:val="20"/>
                <w:lang w:val="uk-UA"/>
              </w:rPr>
            </w:pPr>
            <w:r w:rsidRPr="005D565B">
              <w:rPr>
                <w:sz w:val="20"/>
                <w:szCs w:val="20"/>
                <w:lang w:val="uk-UA"/>
              </w:rPr>
              <w:t>06000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tabs>
                <w:tab w:val="left" w:pos="830"/>
              </w:tabs>
              <w:snapToGrid w:val="0"/>
              <w:jc w:val="center"/>
              <w:rPr>
                <w:sz w:val="20"/>
                <w:szCs w:val="20"/>
                <w:lang w:val="uk-UA"/>
              </w:rPr>
            </w:pPr>
            <w:r w:rsidRPr="005D565B">
              <w:rPr>
                <w:sz w:val="20"/>
                <w:szCs w:val="20"/>
                <w:lang w:val="uk-UA"/>
              </w:rPr>
              <w:t>Оксид вуглецю</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0,086</w:t>
            </w:r>
          </w:p>
        </w:tc>
      </w:tr>
      <w:tr w:rsidR="005D565B"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tabs>
                <w:tab w:val="left" w:pos="830"/>
              </w:tabs>
              <w:snapToGrid w:val="0"/>
              <w:jc w:val="center"/>
              <w:rPr>
                <w:sz w:val="20"/>
                <w:szCs w:val="20"/>
                <w:lang w:val="uk-UA"/>
              </w:rPr>
            </w:pPr>
            <w:r w:rsidRPr="005D565B">
              <w:rPr>
                <w:sz w:val="20"/>
                <w:szCs w:val="20"/>
                <w:lang w:val="uk-UA"/>
              </w:rPr>
              <w:t>04001</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tabs>
                <w:tab w:val="left" w:pos="830"/>
              </w:tabs>
              <w:snapToGrid w:val="0"/>
              <w:jc w:val="center"/>
              <w:rPr>
                <w:sz w:val="20"/>
                <w:szCs w:val="20"/>
                <w:lang w:val="uk-UA"/>
              </w:rPr>
            </w:pPr>
            <w:r w:rsidRPr="005D565B">
              <w:rPr>
                <w:sz w:val="20"/>
                <w:szCs w:val="20"/>
                <w:lang w:val="uk-UA"/>
              </w:rPr>
              <w:t xml:space="preserve">Оксиди азоту (у перерахунку на </w:t>
            </w:r>
            <w:proofErr w:type="spellStart"/>
            <w:r w:rsidRPr="005D565B">
              <w:rPr>
                <w:sz w:val="20"/>
                <w:szCs w:val="20"/>
                <w:lang w:val="uk-UA"/>
              </w:rPr>
              <w:t>діоксид</w:t>
            </w:r>
            <w:proofErr w:type="spellEnd"/>
            <w:r w:rsidRPr="005D565B">
              <w:rPr>
                <w:sz w:val="20"/>
                <w:szCs w:val="20"/>
                <w:lang w:val="uk-UA"/>
              </w:rPr>
              <w:t xml:space="preserve"> азоту [NO+NO</w:t>
            </w:r>
            <w:r w:rsidRPr="005D565B">
              <w:rPr>
                <w:sz w:val="20"/>
                <w:szCs w:val="20"/>
                <w:vertAlign w:val="subscript"/>
                <w:lang w:val="uk-UA"/>
              </w:rPr>
              <w:t>2</w:t>
            </w:r>
            <w:r w:rsidRPr="005D565B">
              <w:rPr>
                <w:sz w:val="20"/>
                <w:szCs w:val="20"/>
                <w:lang w:val="uk-UA"/>
              </w:rPr>
              <w:t>])</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0,01</w:t>
            </w:r>
          </w:p>
        </w:tc>
      </w:tr>
      <w:tr w:rsidR="005D565B"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jc w:val="center"/>
              <w:rPr>
                <w:sz w:val="20"/>
                <w:szCs w:val="20"/>
                <w:lang w:val="uk-UA" w:eastAsia="ru-RU"/>
              </w:rPr>
            </w:pPr>
            <w:r w:rsidRPr="005D565B">
              <w:rPr>
                <w:sz w:val="20"/>
                <w:szCs w:val="20"/>
                <w:lang w:val="uk-UA" w:eastAsia="ru-RU"/>
              </w:rPr>
              <w:t>03000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jc w:val="center"/>
              <w:rPr>
                <w:sz w:val="20"/>
                <w:szCs w:val="20"/>
                <w:lang w:val="uk-UA" w:eastAsia="ru-RU"/>
              </w:rPr>
            </w:pPr>
            <w:r w:rsidRPr="005D565B">
              <w:rPr>
                <w:sz w:val="20"/>
                <w:szCs w:val="20"/>
                <w:lang w:val="uk-UA" w:eastAsia="uk-UA"/>
              </w:rPr>
              <w:t>Речовини у вигляді суспендованих твердих частинок (мікрочастинки та волокна )</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0,018</w:t>
            </w:r>
          </w:p>
        </w:tc>
      </w:tr>
      <w:tr w:rsidR="005D565B"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jc w:val="center"/>
              <w:rPr>
                <w:sz w:val="20"/>
                <w:szCs w:val="20"/>
                <w:lang w:val="uk-UA" w:eastAsia="ru-RU"/>
              </w:rPr>
            </w:pPr>
            <w:r w:rsidRPr="005D565B">
              <w:rPr>
                <w:sz w:val="20"/>
                <w:szCs w:val="20"/>
                <w:lang w:val="uk-UA" w:eastAsia="ru-RU"/>
              </w:rPr>
              <w:t>11000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jc w:val="center"/>
              <w:rPr>
                <w:sz w:val="20"/>
                <w:szCs w:val="20"/>
                <w:lang w:val="uk-UA" w:eastAsia="ru-RU"/>
              </w:rPr>
            </w:pPr>
            <w:proofErr w:type="spellStart"/>
            <w:r w:rsidRPr="005D565B">
              <w:rPr>
                <w:sz w:val="20"/>
                <w:szCs w:val="20"/>
                <w:lang w:val="uk-UA" w:eastAsia="ru-RU"/>
              </w:rPr>
              <w:t>Неметанові</w:t>
            </w:r>
            <w:proofErr w:type="spellEnd"/>
            <w:r w:rsidRPr="005D565B">
              <w:rPr>
                <w:sz w:val="20"/>
                <w:szCs w:val="20"/>
                <w:lang w:val="uk-UA" w:eastAsia="ru-RU"/>
              </w:rPr>
              <w:t xml:space="preserve"> леткі органічні сполуки (НМЛОС)</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0,003</w:t>
            </w:r>
          </w:p>
        </w:tc>
      </w:tr>
      <w:tr w:rsidR="005D565B"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jc w:val="center"/>
              <w:rPr>
                <w:sz w:val="20"/>
                <w:szCs w:val="20"/>
                <w:lang w:val="uk-UA"/>
              </w:rPr>
            </w:pPr>
            <w:r w:rsidRPr="005D565B">
              <w:rPr>
                <w:sz w:val="20"/>
                <w:szCs w:val="20"/>
                <w:lang w:val="uk-UA"/>
              </w:rPr>
              <w:t>12000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tabs>
                <w:tab w:val="left" w:pos="830"/>
              </w:tabs>
              <w:snapToGrid w:val="0"/>
              <w:jc w:val="center"/>
              <w:rPr>
                <w:iCs/>
                <w:sz w:val="20"/>
                <w:szCs w:val="20"/>
                <w:lang w:val="uk-UA"/>
              </w:rPr>
            </w:pPr>
            <w:r w:rsidRPr="005D565B">
              <w:rPr>
                <w:iCs/>
                <w:sz w:val="20"/>
                <w:szCs w:val="20"/>
                <w:lang w:val="uk-UA"/>
              </w:rPr>
              <w:t>Метан</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5D565B"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0,000</w:t>
            </w:r>
          </w:p>
        </w:tc>
      </w:tr>
      <w:tr w:rsidR="005D565B"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tabs>
                <w:tab w:val="left" w:pos="830"/>
              </w:tabs>
              <w:snapToGrid w:val="0"/>
              <w:jc w:val="center"/>
              <w:rPr>
                <w:bCs/>
                <w:sz w:val="20"/>
                <w:szCs w:val="20"/>
                <w:lang w:val="uk-UA"/>
              </w:rPr>
            </w:pPr>
            <w:r w:rsidRPr="005D565B">
              <w:rPr>
                <w:bCs/>
                <w:sz w:val="20"/>
                <w:szCs w:val="20"/>
                <w:lang w:val="uk-UA"/>
              </w:rPr>
              <w:lastRenderedPageBreak/>
              <w:t>07000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tabs>
                <w:tab w:val="left" w:pos="830"/>
              </w:tabs>
              <w:snapToGrid w:val="0"/>
              <w:jc w:val="center"/>
              <w:rPr>
                <w:bCs/>
                <w:sz w:val="20"/>
                <w:szCs w:val="20"/>
                <w:lang w:val="uk-UA"/>
              </w:rPr>
            </w:pPr>
            <w:r w:rsidRPr="005D565B">
              <w:rPr>
                <w:bCs/>
                <w:sz w:val="20"/>
                <w:szCs w:val="20"/>
                <w:lang w:val="uk-UA"/>
              </w:rPr>
              <w:t xml:space="preserve">Вуглецю </w:t>
            </w:r>
            <w:proofErr w:type="spellStart"/>
            <w:r w:rsidRPr="005D565B">
              <w:rPr>
                <w:bCs/>
                <w:sz w:val="20"/>
                <w:szCs w:val="20"/>
                <w:lang w:val="uk-UA"/>
              </w:rPr>
              <w:t>діоксид</w:t>
            </w:r>
            <w:proofErr w:type="spellEnd"/>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5D565B"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6,31</w:t>
            </w:r>
          </w:p>
        </w:tc>
      </w:tr>
      <w:tr w:rsidR="005D565B"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tabs>
                <w:tab w:val="left" w:pos="830"/>
              </w:tabs>
              <w:snapToGrid w:val="0"/>
              <w:jc w:val="center"/>
              <w:rPr>
                <w:bCs/>
                <w:sz w:val="20"/>
                <w:szCs w:val="20"/>
                <w:lang w:val="uk-UA"/>
              </w:rPr>
            </w:pPr>
            <w:r w:rsidRPr="005D565B">
              <w:rPr>
                <w:bCs/>
                <w:sz w:val="20"/>
                <w:szCs w:val="20"/>
                <w:lang w:val="uk-UA"/>
              </w:rPr>
              <w:t>04002</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tabs>
                <w:tab w:val="left" w:pos="830"/>
              </w:tabs>
              <w:snapToGrid w:val="0"/>
              <w:jc w:val="center"/>
              <w:rPr>
                <w:bCs/>
                <w:sz w:val="20"/>
                <w:szCs w:val="20"/>
                <w:lang w:val="uk-UA"/>
              </w:rPr>
            </w:pPr>
            <w:r w:rsidRPr="005D565B">
              <w:rPr>
                <w:bCs/>
                <w:sz w:val="20"/>
                <w:szCs w:val="20"/>
                <w:lang w:val="uk-UA"/>
              </w:rPr>
              <w:t>Азоту (1) оксид [N</w:t>
            </w:r>
            <w:r w:rsidRPr="005D565B">
              <w:rPr>
                <w:b/>
                <w:bCs/>
                <w:sz w:val="20"/>
                <w:szCs w:val="20"/>
                <w:vertAlign w:val="subscript"/>
                <w:lang w:val="uk-UA"/>
              </w:rPr>
              <w:t>2</w:t>
            </w:r>
            <w:r w:rsidRPr="005D565B">
              <w:rPr>
                <w:bCs/>
                <w:sz w:val="20"/>
                <w:szCs w:val="20"/>
                <w:lang w:val="uk-UA"/>
              </w:rPr>
              <w:t>О]</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5D565B"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0,000</w:t>
            </w:r>
          </w:p>
        </w:tc>
      </w:tr>
      <w:tr w:rsidR="005D565B"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widowControl w:val="0"/>
              <w:suppressAutoHyphens w:val="0"/>
              <w:spacing w:line="276" w:lineRule="auto"/>
              <w:jc w:val="center"/>
              <w:rPr>
                <w:rFonts w:eastAsia="Calibri"/>
                <w:b/>
                <w:sz w:val="20"/>
                <w:szCs w:val="20"/>
                <w:lang w:val="uk-UA" w:eastAsia="en-US"/>
              </w:rPr>
            </w:pPr>
            <w:r w:rsidRPr="005D565B">
              <w:rPr>
                <w:rFonts w:eastAsia="Calibri"/>
                <w:b/>
                <w:sz w:val="20"/>
                <w:szCs w:val="20"/>
                <w:lang w:val="uk-UA" w:eastAsia="en-US"/>
              </w:rPr>
              <w:t>00000</w:t>
            </w:r>
            <w:r w:rsidR="005D565B" w:rsidRPr="005D565B">
              <w:rPr>
                <w:rFonts w:eastAsia="Calibri"/>
                <w:b/>
                <w:sz w:val="20"/>
                <w:szCs w:val="20"/>
                <w:lang w:val="uk-UA" w:eastAsia="en-US"/>
              </w:rPr>
              <w:t>*</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D70167" w:rsidP="00AD4B04">
            <w:pPr>
              <w:widowControl w:val="0"/>
              <w:suppressAutoHyphens w:val="0"/>
              <w:spacing w:line="276" w:lineRule="auto"/>
              <w:jc w:val="center"/>
              <w:rPr>
                <w:rFonts w:eastAsia="Calibri"/>
                <w:b/>
                <w:sz w:val="20"/>
                <w:szCs w:val="20"/>
                <w:lang w:val="uk-UA" w:eastAsia="en-US"/>
              </w:rPr>
            </w:pPr>
            <w:r w:rsidRPr="005D565B">
              <w:rPr>
                <w:rFonts w:eastAsia="Calibri"/>
                <w:b/>
                <w:sz w:val="20"/>
                <w:szCs w:val="20"/>
                <w:lang w:val="uk-UA" w:eastAsia="en-US"/>
              </w:rPr>
              <w:t>Усього за виробничим та технологічним процесом, технологічним устаткуванням (установкою)</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D70167" w:rsidRPr="005D565B" w:rsidRDefault="005D565B" w:rsidP="00AD4B04">
            <w:pPr>
              <w:widowControl w:val="0"/>
              <w:suppressAutoHyphens w:val="0"/>
              <w:spacing w:line="276" w:lineRule="auto"/>
              <w:jc w:val="center"/>
              <w:rPr>
                <w:rFonts w:eastAsia="Calibri"/>
                <w:b/>
                <w:sz w:val="20"/>
                <w:szCs w:val="20"/>
                <w:lang w:val="uk-UA" w:eastAsia="en-US"/>
              </w:rPr>
            </w:pPr>
            <w:r w:rsidRPr="005D565B">
              <w:rPr>
                <w:rFonts w:eastAsia="Calibri"/>
                <w:b/>
                <w:sz w:val="20"/>
                <w:szCs w:val="20"/>
                <w:lang w:val="uk-UA" w:eastAsia="en-US"/>
              </w:rPr>
              <w:t>0,117</w:t>
            </w:r>
          </w:p>
        </w:tc>
      </w:tr>
    </w:tbl>
    <w:p w:rsidR="00336F5B" w:rsidRDefault="005D565B" w:rsidP="00336F5B">
      <w:pPr>
        <w:rPr>
          <w:lang w:val="uk-UA"/>
        </w:rPr>
      </w:pPr>
      <w:r w:rsidRPr="00085A30">
        <w:rPr>
          <w:sz w:val="20"/>
          <w:lang w:val="uk-UA"/>
        </w:rPr>
        <w:t xml:space="preserve">*- В загальний обсяг викидів забруднюючих речовин в атмосферу по підприємству не включаються викиди по </w:t>
      </w:r>
      <w:proofErr w:type="spellStart"/>
      <w:r w:rsidRPr="00085A30">
        <w:rPr>
          <w:sz w:val="20"/>
          <w:lang w:val="uk-UA"/>
        </w:rPr>
        <w:t>діоксиду</w:t>
      </w:r>
      <w:proofErr w:type="spellEnd"/>
      <w:r w:rsidRPr="00085A30">
        <w:rPr>
          <w:sz w:val="20"/>
          <w:lang w:val="uk-UA"/>
        </w:rPr>
        <w:t xml:space="preserve"> вуглецю.</w:t>
      </w:r>
    </w:p>
    <w:p w:rsidR="00497D52" w:rsidRDefault="00497D52" w:rsidP="00336F5B">
      <w:pPr>
        <w:rPr>
          <w:lang w:val="uk-UA"/>
        </w:rPr>
      </w:pPr>
    </w:p>
    <w:p w:rsidR="00497D52" w:rsidRPr="00851C5A" w:rsidRDefault="00497D52" w:rsidP="00497D52">
      <w:pPr>
        <w:suppressAutoHyphens w:val="0"/>
        <w:spacing w:line="276" w:lineRule="auto"/>
        <w:jc w:val="center"/>
        <w:rPr>
          <w:szCs w:val="20"/>
          <w:u w:val="single"/>
          <w:lang w:val="uk-UA"/>
        </w:rPr>
      </w:pPr>
      <w:r w:rsidRPr="00851C5A">
        <w:rPr>
          <w:rFonts w:eastAsia="Calibri"/>
          <w:szCs w:val="20"/>
          <w:u w:val="single"/>
          <w:lang w:val="uk-UA" w:eastAsia="en-US"/>
        </w:rPr>
        <w:t xml:space="preserve">Мале горіння: </w:t>
      </w:r>
      <w:r w:rsidRPr="00497D52">
        <w:rPr>
          <w:rFonts w:eastAsia="Calibri"/>
          <w:szCs w:val="20"/>
          <w:u w:val="single"/>
          <w:lang w:val="uk-UA" w:eastAsia="en-US"/>
        </w:rPr>
        <w:t>Комерційне (мобільне)</w:t>
      </w:r>
      <w:r w:rsidRPr="00851C5A">
        <w:rPr>
          <w:rFonts w:eastAsia="Calibri"/>
          <w:szCs w:val="20"/>
          <w:u w:val="single"/>
          <w:lang w:val="uk-UA" w:eastAsia="en-US"/>
        </w:rPr>
        <w:t xml:space="preserve"> </w:t>
      </w:r>
      <w:r w:rsidRPr="00851C5A">
        <w:rPr>
          <w:rFonts w:eastAsia="Calibri"/>
          <w:szCs w:val="20"/>
          <w:lang w:val="uk-UA" w:eastAsia="en-US"/>
        </w:rPr>
        <w:t xml:space="preserve">код </w:t>
      </w:r>
      <w:r w:rsidRPr="00497D52">
        <w:rPr>
          <w:szCs w:val="20"/>
          <w:u w:val="single"/>
          <w:lang w:val="uk-UA"/>
        </w:rPr>
        <w:t>1.A.4.a.ii</w:t>
      </w:r>
    </w:p>
    <w:p w:rsidR="00497D52" w:rsidRPr="005D565B" w:rsidRDefault="00497D52" w:rsidP="00497D52">
      <w:pPr>
        <w:suppressAutoHyphens w:val="0"/>
        <w:spacing w:line="276" w:lineRule="auto"/>
        <w:jc w:val="right"/>
        <w:rPr>
          <w:rFonts w:eastAsia="Calibri"/>
          <w:szCs w:val="20"/>
          <w:lang w:val="uk-UA" w:eastAsia="en-US"/>
        </w:rPr>
      </w:pPr>
      <w:r w:rsidRPr="005D565B">
        <w:rPr>
          <w:szCs w:val="20"/>
          <w:lang w:val="uk-UA"/>
        </w:rPr>
        <w:t>Таблиця 16.1</w:t>
      </w:r>
      <w:r>
        <w:rPr>
          <w:szCs w:val="20"/>
          <w:lang w:val="uk-UA"/>
        </w:rPr>
        <w:t>1</w:t>
      </w:r>
      <w:r w:rsidRPr="005D565B">
        <w:rPr>
          <w:szCs w:val="20"/>
          <w:lang w:val="uk-UA"/>
        </w:rPr>
        <w:t xml:space="preserve"> (6.8.)</w:t>
      </w:r>
    </w:p>
    <w:tbl>
      <w:tblPr>
        <w:tblW w:w="4915" w:type="pct"/>
        <w:tblInd w:w="115" w:type="dxa"/>
        <w:tblLayout w:type="fixed"/>
        <w:tblLook w:val="0000" w:firstRow="0" w:lastRow="0" w:firstColumn="0" w:lastColumn="0" w:noHBand="0" w:noVBand="0"/>
      </w:tblPr>
      <w:tblGrid>
        <w:gridCol w:w="1694"/>
        <w:gridCol w:w="7462"/>
        <w:gridCol w:w="5378"/>
      </w:tblGrid>
      <w:tr w:rsidR="00497D52" w:rsidRPr="005D565B" w:rsidTr="00AD4B04">
        <w:trPr>
          <w:trHeight w:val="45"/>
        </w:trPr>
        <w:tc>
          <w:tcPr>
            <w:tcW w:w="91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Забруднююча речовина</w:t>
            </w:r>
          </w:p>
        </w:tc>
        <w:tc>
          <w:tcPr>
            <w:tcW w:w="5378"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Потенційний викид забруднюючої речовини, тонн, з трьома десятковими знаками</w:t>
            </w:r>
          </w:p>
        </w:tc>
      </w:tr>
      <w:tr w:rsidR="00497D52"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код</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найменування</w:t>
            </w:r>
          </w:p>
        </w:tc>
        <w:tc>
          <w:tcPr>
            <w:tcW w:w="5378" w:type="dxa"/>
            <w:vMerge/>
            <w:tcBorders>
              <w:left w:val="outset" w:sz="8" w:space="0" w:color="000000"/>
              <w:bottom w:val="outset" w:sz="8" w:space="0" w:color="000000"/>
              <w:right w:val="outset" w:sz="8" w:space="0" w:color="000000"/>
            </w:tcBorders>
            <w:shd w:val="clear" w:color="auto" w:fill="auto"/>
          </w:tcPr>
          <w:p w:rsidR="00497D52" w:rsidRPr="005D565B" w:rsidRDefault="00497D52" w:rsidP="00AD4B04">
            <w:pPr>
              <w:widowControl w:val="0"/>
              <w:suppressAutoHyphens w:val="0"/>
              <w:spacing w:after="200" w:line="276" w:lineRule="auto"/>
              <w:rPr>
                <w:rFonts w:eastAsia="Calibri"/>
                <w:sz w:val="20"/>
                <w:szCs w:val="20"/>
                <w:lang w:val="uk-UA" w:eastAsia="en-US"/>
              </w:rPr>
            </w:pPr>
          </w:p>
        </w:tc>
      </w:tr>
      <w:tr w:rsidR="00497D52"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1</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2</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widowControl w:val="0"/>
              <w:suppressAutoHyphens w:val="0"/>
              <w:spacing w:line="276" w:lineRule="auto"/>
              <w:jc w:val="center"/>
              <w:rPr>
                <w:rFonts w:eastAsia="Calibri"/>
                <w:sz w:val="20"/>
                <w:szCs w:val="20"/>
                <w:lang w:val="uk-UA" w:eastAsia="en-US"/>
              </w:rPr>
            </w:pPr>
            <w:r w:rsidRPr="005D565B">
              <w:rPr>
                <w:rFonts w:eastAsia="Calibri"/>
                <w:sz w:val="20"/>
                <w:szCs w:val="20"/>
                <w:lang w:val="uk-UA" w:eastAsia="en-US"/>
              </w:rPr>
              <w:t>3</w:t>
            </w:r>
          </w:p>
        </w:tc>
      </w:tr>
      <w:tr w:rsidR="00497D52"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tabs>
                <w:tab w:val="left" w:pos="830"/>
              </w:tabs>
              <w:snapToGrid w:val="0"/>
              <w:jc w:val="center"/>
              <w:rPr>
                <w:sz w:val="20"/>
                <w:szCs w:val="20"/>
                <w:lang w:val="uk-UA"/>
              </w:rPr>
            </w:pPr>
            <w:r w:rsidRPr="005D565B">
              <w:rPr>
                <w:sz w:val="20"/>
                <w:szCs w:val="20"/>
                <w:lang w:val="uk-UA"/>
              </w:rPr>
              <w:t>06000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tabs>
                <w:tab w:val="left" w:pos="830"/>
              </w:tabs>
              <w:snapToGrid w:val="0"/>
              <w:jc w:val="center"/>
              <w:rPr>
                <w:sz w:val="20"/>
                <w:szCs w:val="20"/>
                <w:lang w:val="uk-UA"/>
              </w:rPr>
            </w:pPr>
            <w:r w:rsidRPr="005D565B">
              <w:rPr>
                <w:sz w:val="20"/>
                <w:szCs w:val="20"/>
                <w:lang w:val="uk-UA"/>
              </w:rPr>
              <w:t>Оксид вуглецю</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804954" w:rsidP="00497D52">
            <w:pPr>
              <w:widowControl w:val="0"/>
              <w:suppressAutoHyphens w:val="0"/>
              <w:jc w:val="center"/>
              <w:rPr>
                <w:rFonts w:eastAsia="Calibri"/>
                <w:sz w:val="20"/>
                <w:szCs w:val="20"/>
                <w:lang w:val="uk-UA" w:eastAsia="en-US"/>
              </w:rPr>
            </w:pPr>
            <w:r>
              <w:rPr>
                <w:rFonts w:eastAsia="Calibri"/>
                <w:sz w:val="20"/>
                <w:szCs w:val="20"/>
                <w:lang w:val="uk-UA" w:eastAsia="en-US"/>
              </w:rPr>
              <w:t>0,009</w:t>
            </w:r>
          </w:p>
        </w:tc>
      </w:tr>
      <w:tr w:rsidR="00497D52"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tabs>
                <w:tab w:val="left" w:pos="830"/>
              </w:tabs>
              <w:snapToGrid w:val="0"/>
              <w:jc w:val="center"/>
              <w:rPr>
                <w:sz w:val="20"/>
                <w:szCs w:val="20"/>
                <w:lang w:val="uk-UA"/>
              </w:rPr>
            </w:pPr>
            <w:r w:rsidRPr="005D565B">
              <w:rPr>
                <w:sz w:val="20"/>
                <w:szCs w:val="20"/>
                <w:lang w:val="uk-UA"/>
              </w:rPr>
              <w:t>04001</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tabs>
                <w:tab w:val="left" w:pos="830"/>
              </w:tabs>
              <w:snapToGrid w:val="0"/>
              <w:jc w:val="center"/>
              <w:rPr>
                <w:sz w:val="20"/>
                <w:szCs w:val="20"/>
                <w:lang w:val="uk-UA"/>
              </w:rPr>
            </w:pPr>
            <w:r w:rsidRPr="005D565B">
              <w:rPr>
                <w:sz w:val="20"/>
                <w:szCs w:val="20"/>
                <w:lang w:val="uk-UA"/>
              </w:rPr>
              <w:t xml:space="preserve">Оксиди азоту (у перерахунку на </w:t>
            </w:r>
            <w:proofErr w:type="spellStart"/>
            <w:r w:rsidRPr="005D565B">
              <w:rPr>
                <w:sz w:val="20"/>
                <w:szCs w:val="20"/>
                <w:lang w:val="uk-UA"/>
              </w:rPr>
              <w:t>діоксид</w:t>
            </w:r>
            <w:proofErr w:type="spellEnd"/>
            <w:r w:rsidRPr="005D565B">
              <w:rPr>
                <w:sz w:val="20"/>
                <w:szCs w:val="20"/>
                <w:lang w:val="uk-UA"/>
              </w:rPr>
              <w:t xml:space="preserve"> азоту [NO+NO</w:t>
            </w:r>
            <w:r w:rsidRPr="005D565B">
              <w:rPr>
                <w:sz w:val="20"/>
                <w:szCs w:val="20"/>
                <w:vertAlign w:val="subscript"/>
                <w:lang w:val="uk-UA"/>
              </w:rPr>
              <w:t>2</w:t>
            </w:r>
            <w:r w:rsidRPr="005D565B">
              <w:rPr>
                <w:sz w:val="20"/>
                <w:szCs w:val="20"/>
                <w:lang w:val="uk-UA"/>
              </w:rPr>
              <w:t>])</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497D52">
            <w:pPr>
              <w:widowControl w:val="0"/>
              <w:suppressAutoHyphens w:val="0"/>
              <w:jc w:val="center"/>
              <w:rPr>
                <w:rFonts w:eastAsia="Calibri"/>
                <w:sz w:val="20"/>
                <w:szCs w:val="20"/>
                <w:lang w:val="uk-UA" w:eastAsia="en-US"/>
              </w:rPr>
            </w:pPr>
            <w:r>
              <w:rPr>
                <w:rFonts w:eastAsia="Calibri"/>
                <w:sz w:val="20"/>
                <w:szCs w:val="20"/>
                <w:lang w:val="uk-UA" w:eastAsia="en-US"/>
              </w:rPr>
              <w:t>0,015</w:t>
            </w:r>
          </w:p>
        </w:tc>
      </w:tr>
      <w:tr w:rsidR="00497D52"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tabs>
                <w:tab w:val="left" w:pos="830"/>
              </w:tabs>
              <w:snapToGrid w:val="0"/>
              <w:jc w:val="center"/>
              <w:rPr>
                <w:bCs/>
                <w:sz w:val="20"/>
                <w:szCs w:val="20"/>
                <w:lang w:val="uk-UA"/>
              </w:rPr>
            </w:pPr>
            <w:r w:rsidRPr="005D565B">
              <w:rPr>
                <w:bCs/>
                <w:sz w:val="20"/>
                <w:szCs w:val="20"/>
                <w:lang w:val="uk-UA"/>
              </w:rPr>
              <w:t>04002</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tabs>
                <w:tab w:val="left" w:pos="830"/>
              </w:tabs>
              <w:snapToGrid w:val="0"/>
              <w:jc w:val="center"/>
              <w:rPr>
                <w:bCs/>
                <w:sz w:val="20"/>
                <w:szCs w:val="20"/>
                <w:lang w:val="uk-UA"/>
              </w:rPr>
            </w:pPr>
            <w:r w:rsidRPr="005D565B">
              <w:rPr>
                <w:bCs/>
                <w:sz w:val="20"/>
                <w:szCs w:val="20"/>
                <w:lang w:val="uk-UA"/>
              </w:rPr>
              <w:t>Азоту (1) оксид [N</w:t>
            </w:r>
            <w:r w:rsidRPr="005D565B">
              <w:rPr>
                <w:b/>
                <w:bCs/>
                <w:sz w:val="20"/>
                <w:szCs w:val="20"/>
                <w:vertAlign w:val="subscript"/>
                <w:lang w:val="uk-UA"/>
              </w:rPr>
              <w:t>2</w:t>
            </w:r>
            <w:r w:rsidRPr="005D565B">
              <w:rPr>
                <w:bCs/>
                <w:sz w:val="20"/>
                <w:szCs w:val="20"/>
                <w:lang w:val="uk-UA"/>
              </w:rPr>
              <w:t>О]</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804954" w:rsidP="00497D52">
            <w:pPr>
              <w:widowControl w:val="0"/>
              <w:suppressAutoHyphens w:val="0"/>
              <w:jc w:val="center"/>
              <w:rPr>
                <w:rFonts w:eastAsia="Calibri"/>
                <w:sz w:val="20"/>
                <w:szCs w:val="20"/>
                <w:lang w:val="uk-UA" w:eastAsia="en-US"/>
              </w:rPr>
            </w:pPr>
            <w:r>
              <w:rPr>
                <w:rFonts w:eastAsia="Calibri"/>
                <w:sz w:val="20"/>
                <w:szCs w:val="20"/>
                <w:lang w:val="uk-UA" w:eastAsia="en-US"/>
              </w:rPr>
              <w:t>0,000</w:t>
            </w:r>
          </w:p>
        </w:tc>
      </w:tr>
      <w:tr w:rsidR="00497D52"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E65F8B" w:rsidRDefault="00497D52" w:rsidP="00AD4B04">
            <w:pPr>
              <w:tabs>
                <w:tab w:val="left" w:pos="830"/>
              </w:tabs>
              <w:snapToGrid w:val="0"/>
              <w:jc w:val="center"/>
              <w:rPr>
                <w:bCs/>
                <w:sz w:val="20"/>
                <w:szCs w:val="20"/>
                <w:lang w:val="uk-UA"/>
              </w:rPr>
            </w:pPr>
            <w:r w:rsidRPr="00E65F8B">
              <w:rPr>
                <w:bCs/>
                <w:sz w:val="20"/>
                <w:szCs w:val="20"/>
                <w:lang w:val="uk-UA"/>
              </w:rPr>
              <w:t>04003</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E65F8B" w:rsidRDefault="00497D52" w:rsidP="00AD4B04">
            <w:pPr>
              <w:tabs>
                <w:tab w:val="left" w:pos="830"/>
              </w:tabs>
              <w:snapToGrid w:val="0"/>
              <w:jc w:val="center"/>
              <w:rPr>
                <w:bCs/>
                <w:sz w:val="20"/>
                <w:szCs w:val="20"/>
                <w:lang w:val="uk-UA"/>
              </w:rPr>
            </w:pPr>
            <w:r w:rsidRPr="00E65F8B">
              <w:rPr>
                <w:bCs/>
                <w:sz w:val="20"/>
                <w:szCs w:val="20"/>
                <w:lang w:val="uk-UA"/>
              </w:rPr>
              <w:t>Аміак</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E65F8B" w:rsidRDefault="00497D52" w:rsidP="00AD4B04">
            <w:pPr>
              <w:widowControl w:val="0"/>
              <w:suppressAutoHyphens w:val="0"/>
              <w:jc w:val="center"/>
              <w:rPr>
                <w:rFonts w:eastAsia="Calibri"/>
                <w:sz w:val="20"/>
                <w:szCs w:val="20"/>
                <w:lang w:val="uk-UA" w:eastAsia="en-US"/>
              </w:rPr>
            </w:pPr>
            <w:r w:rsidRPr="00E65F8B">
              <w:rPr>
                <w:rFonts w:eastAsia="Calibri"/>
                <w:sz w:val="20"/>
                <w:szCs w:val="20"/>
                <w:lang w:val="uk-UA" w:eastAsia="en-US"/>
              </w:rPr>
              <w:t>0,0001</w:t>
            </w:r>
          </w:p>
        </w:tc>
      </w:tr>
      <w:tr w:rsidR="00497D52"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jc w:val="center"/>
              <w:rPr>
                <w:sz w:val="20"/>
                <w:szCs w:val="20"/>
                <w:lang w:val="uk-UA" w:eastAsia="ru-RU"/>
              </w:rPr>
            </w:pPr>
            <w:r w:rsidRPr="005D565B">
              <w:rPr>
                <w:sz w:val="20"/>
                <w:szCs w:val="20"/>
                <w:lang w:val="uk-UA" w:eastAsia="ru-RU"/>
              </w:rPr>
              <w:t>03000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jc w:val="center"/>
              <w:rPr>
                <w:sz w:val="20"/>
                <w:szCs w:val="20"/>
                <w:lang w:val="uk-UA" w:eastAsia="ru-RU"/>
              </w:rPr>
            </w:pPr>
            <w:r w:rsidRPr="005D565B">
              <w:rPr>
                <w:sz w:val="20"/>
                <w:szCs w:val="20"/>
                <w:lang w:val="uk-UA" w:eastAsia="uk-UA"/>
              </w:rPr>
              <w:t>Речовини у вигляді суспендованих твердих частинок (мікрочастинки та волокна )</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804954" w:rsidP="00497D52">
            <w:pPr>
              <w:widowControl w:val="0"/>
              <w:suppressAutoHyphens w:val="0"/>
              <w:jc w:val="center"/>
              <w:rPr>
                <w:rFonts w:eastAsia="Calibri"/>
                <w:sz w:val="20"/>
                <w:szCs w:val="20"/>
                <w:lang w:val="uk-UA" w:eastAsia="en-US"/>
              </w:rPr>
            </w:pPr>
            <w:r>
              <w:rPr>
                <w:rFonts w:eastAsia="Calibri"/>
                <w:sz w:val="20"/>
                <w:szCs w:val="20"/>
                <w:lang w:val="uk-UA" w:eastAsia="en-US"/>
              </w:rPr>
              <w:t>0,003</w:t>
            </w:r>
          </w:p>
        </w:tc>
      </w:tr>
      <w:tr w:rsidR="00497D52"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jc w:val="center"/>
              <w:rPr>
                <w:sz w:val="20"/>
                <w:szCs w:val="20"/>
                <w:lang w:val="uk-UA" w:eastAsia="ru-RU"/>
              </w:rPr>
            </w:pPr>
            <w:r w:rsidRPr="005D565B">
              <w:rPr>
                <w:sz w:val="20"/>
                <w:szCs w:val="20"/>
                <w:lang w:val="uk-UA" w:eastAsia="ru-RU"/>
              </w:rPr>
              <w:t>11000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jc w:val="center"/>
              <w:rPr>
                <w:sz w:val="20"/>
                <w:szCs w:val="20"/>
                <w:lang w:val="uk-UA" w:eastAsia="ru-RU"/>
              </w:rPr>
            </w:pPr>
            <w:proofErr w:type="spellStart"/>
            <w:r w:rsidRPr="005D565B">
              <w:rPr>
                <w:sz w:val="20"/>
                <w:szCs w:val="20"/>
                <w:lang w:val="uk-UA" w:eastAsia="ru-RU"/>
              </w:rPr>
              <w:t>Неметанові</w:t>
            </w:r>
            <w:proofErr w:type="spellEnd"/>
            <w:r w:rsidRPr="005D565B">
              <w:rPr>
                <w:sz w:val="20"/>
                <w:szCs w:val="20"/>
                <w:lang w:val="uk-UA" w:eastAsia="ru-RU"/>
              </w:rPr>
              <w:t xml:space="preserve"> леткі органічні сполуки (НМЛОС)</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804954" w:rsidP="00497D52">
            <w:pPr>
              <w:widowControl w:val="0"/>
              <w:suppressAutoHyphens w:val="0"/>
              <w:jc w:val="center"/>
              <w:rPr>
                <w:rFonts w:eastAsia="Calibri"/>
                <w:sz w:val="20"/>
                <w:szCs w:val="20"/>
                <w:lang w:val="uk-UA" w:eastAsia="en-US"/>
              </w:rPr>
            </w:pPr>
            <w:r>
              <w:rPr>
                <w:rFonts w:eastAsia="Calibri"/>
                <w:sz w:val="20"/>
                <w:szCs w:val="20"/>
                <w:lang w:val="uk-UA" w:eastAsia="en-US"/>
              </w:rPr>
              <w:t>0,002</w:t>
            </w:r>
          </w:p>
        </w:tc>
      </w:tr>
      <w:tr w:rsidR="00497D52"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jc w:val="center"/>
              <w:rPr>
                <w:sz w:val="20"/>
                <w:szCs w:val="20"/>
                <w:lang w:val="uk-UA"/>
              </w:rPr>
            </w:pPr>
            <w:r w:rsidRPr="005D565B">
              <w:rPr>
                <w:sz w:val="20"/>
                <w:szCs w:val="20"/>
                <w:lang w:val="uk-UA"/>
              </w:rPr>
              <w:t>12000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tabs>
                <w:tab w:val="left" w:pos="830"/>
              </w:tabs>
              <w:snapToGrid w:val="0"/>
              <w:jc w:val="center"/>
              <w:rPr>
                <w:iCs/>
                <w:sz w:val="20"/>
                <w:szCs w:val="20"/>
                <w:lang w:val="uk-UA"/>
              </w:rPr>
            </w:pPr>
            <w:r w:rsidRPr="005D565B">
              <w:rPr>
                <w:iCs/>
                <w:sz w:val="20"/>
                <w:szCs w:val="20"/>
                <w:lang w:val="uk-UA"/>
              </w:rPr>
              <w:t>Метан</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804954" w:rsidP="00497D52">
            <w:pPr>
              <w:widowControl w:val="0"/>
              <w:suppressAutoHyphens w:val="0"/>
              <w:jc w:val="center"/>
              <w:rPr>
                <w:rFonts w:eastAsia="Calibri"/>
                <w:sz w:val="20"/>
                <w:szCs w:val="20"/>
                <w:lang w:val="uk-UA" w:eastAsia="en-US"/>
              </w:rPr>
            </w:pPr>
            <w:r>
              <w:rPr>
                <w:rFonts w:eastAsia="Calibri"/>
                <w:sz w:val="20"/>
                <w:szCs w:val="20"/>
                <w:lang w:val="uk-UA" w:eastAsia="en-US"/>
              </w:rPr>
              <w:t>0,000</w:t>
            </w:r>
          </w:p>
        </w:tc>
      </w:tr>
      <w:tr w:rsidR="00497D52"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tabs>
                <w:tab w:val="left" w:pos="830"/>
              </w:tabs>
              <w:snapToGrid w:val="0"/>
              <w:jc w:val="center"/>
              <w:rPr>
                <w:bCs/>
                <w:sz w:val="20"/>
                <w:szCs w:val="20"/>
                <w:lang w:val="uk-UA"/>
              </w:rPr>
            </w:pPr>
            <w:r w:rsidRPr="005D565B">
              <w:rPr>
                <w:bCs/>
                <w:sz w:val="20"/>
                <w:szCs w:val="20"/>
                <w:lang w:val="uk-UA"/>
              </w:rPr>
              <w:t>07000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497D52" w:rsidP="00AD4B04">
            <w:pPr>
              <w:tabs>
                <w:tab w:val="left" w:pos="830"/>
              </w:tabs>
              <w:snapToGrid w:val="0"/>
              <w:jc w:val="center"/>
              <w:rPr>
                <w:bCs/>
                <w:sz w:val="20"/>
                <w:szCs w:val="20"/>
                <w:lang w:val="uk-UA"/>
              </w:rPr>
            </w:pPr>
            <w:r w:rsidRPr="005D565B">
              <w:rPr>
                <w:bCs/>
                <w:sz w:val="20"/>
                <w:szCs w:val="20"/>
                <w:lang w:val="uk-UA"/>
              </w:rPr>
              <w:t xml:space="preserve">Вуглецю </w:t>
            </w:r>
            <w:proofErr w:type="spellStart"/>
            <w:r w:rsidRPr="005D565B">
              <w:rPr>
                <w:bCs/>
                <w:sz w:val="20"/>
                <w:szCs w:val="20"/>
                <w:lang w:val="uk-UA"/>
              </w:rPr>
              <w:t>діоксид</w:t>
            </w:r>
            <w:proofErr w:type="spellEnd"/>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97D52" w:rsidRPr="005D565B" w:rsidRDefault="00804954" w:rsidP="00497D52">
            <w:pPr>
              <w:widowControl w:val="0"/>
              <w:suppressAutoHyphens w:val="0"/>
              <w:jc w:val="center"/>
              <w:rPr>
                <w:rFonts w:eastAsia="Calibri"/>
                <w:sz w:val="20"/>
                <w:szCs w:val="20"/>
                <w:lang w:val="uk-UA" w:eastAsia="en-US"/>
              </w:rPr>
            </w:pPr>
            <w:r>
              <w:rPr>
                <w:rFonts w:eastAsia="Calibri"/>
                <w:sz w:val="20"/>
                <w:szCs w:val="20"/>
                <w:lang w:val="uk-UA" w:eastAsia="en-US"/>
              </w:rPr>
              <w:t>3,367</w:t>
            </w:r>
          </w:p>
        </w:tc>
      </w:tr>
      <w:tr w:rsidR="00804954"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04954" w:rsidRPr="00804954" w:rsidRDefault="00804954" w:rsidP="00AD4B04">
            <w:pPr>
              <w:jc w:val="center"/>
              <w:rPr>
                <w:sz w:val="20"/>
                <w:szCs w:val="20"/>
                <w:lang w:val="uk-UA" w:eastAsia="ru-RU"/>
              </w:rPr>
            </w:pPr>
            <w:r w:rsidRPr="00804954">
              <w:rPr>
                <w:sz w:val="20"/>
                <w:szCs w:val="20"/>
                <w:lang w:val="uk-UA" w:eastAsia="ru-RU"/>
              </w:rPr>
              <w:t>05001</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04954" w:rsidRPr="00804954" w:rsidRDefault="00804954" w:rsidP="00AD4B04">
            <w:pPr>
              <w:jc w:val="center"/>
              <w:rPr>
                <w:sz w:val="20"/>
                <w:szCs w:val="20"/>
                <w:lang w:val="uk-UA" w:eastAsia="ru-RU"/>
              </w:rPr>
            </w:pPr>
            <w:r w:rsidRPr="00804954">
              <w:rPr>
                <w:sz w:val="20"/>
                <w:szCs w:val="20"/>
                <w:lang w:val="uk-UA" w:eastAsia="ru-RU"/>
              </w:rPr>
              <w:t xml:space="preserve">Сірки </w:t>
            </w:r>
            <w:proofErr w:type="spellStart"/>
            <w:r w:rsidRPr="00804954">
              <w:rPr>
                <w:sz w:val="20"/>
                <w:szCs w:val="20"/>
                <w:lang w:val="uk-UA" w:eastAsia="ru-RU"/>
              </w:rPr>
              <w:t>діоксид</w:t>
            </w:r>
            <w:proofErr w:type="spellEnd"/>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804954" w:rsidRPr="005D565B" w:rsidRDefault="00804954" w:rsidP="00497D52">
            <w:pPr>
              <w:widowControl w:val="0"/>
              <w:suppressAutoHyphens w:val="0"/>
              <w:jc w:val="center"/>
              <w:rPr>
                <w:rFonts w:eastAsia="Calibri"/>
                <w:sz w:val="20"/>
                <w:szCs w:val="20"/>
                <w:lang w:val="uk-UA" w:eastAsia="en-US"/>
              </w:rPr>
            </w:pPr>
            <w:r>
              <w:rPr>
                <w:rFonts w:eastAsia="Calibri"/>
                <w:sz w:val="20"/>
                <w:szCs w:val="20"/>
                <w:lang w:val="uk-UA" w:eastAsia="en-US"/>
              </w:rPr>
              <w:t>0,000</w:t>
            </w:r>
          </w:p>
        </w:tc>
      </w:tr>
      <w:tr w:rsidR="00804954" w:rsidRPr="005D565B"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04954" w:rsidRPr="005D565B" w:rsidRDefault="00804954" w:rsidP="00AD4B04">
            <w:pPr>
              <w:widowControl w:val="0"/>
              <w:suppressAutoHyphens w:val="0"/>
              <w:spacing w:line="276" w:lineRule="auto"/>
              <w:jc w:val="center"/>
              <w:rPr>
                <w:rFonts w:eastAsia="Calibri"/>
                <w:b/>
                <w:sz w:val="20"/>
                <w:szCs w:val="20"/>
                <w:lang w:val="uk-UA" w:eastAsia="en-US"/>
              </w:rPr>
            </w:pPr>
            <w:r w:rsidRPr="005D565B">
              <w:rPr>
                <w:rFonts w:eastAsia="Calibri"/>
                <w:b/>
                <w:sz w:val="20"/>
                <w:szCs w:val="20"/>
                <w:lang w:val="uk-UA" w:eastAsia="en-US"/>
              </w:rPr>
              <w:t>00000*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04954" w:rsidRPr="005D565B" w:rsidRDefault="00804954" w:rsidP="00AD4B04">
            <w:pPr>
              <w:widowControl w:val="0"/>
              <w:suppressAutoHyphens w:val="0"/>
              <w:spacing w:line="276" w:lineRule="auto"/>
              <w:jc w:val="center"/>
              <w:rPr>
                <w:rFonts w:eastAsia="Calibri"/>
                <w:b/>
                <w:sz w:val="20"/>
                <w:szCs w:val="20"/>
                <w:lang w:val="uk-UA" w:eastAsia="en-US"/>
              </w:rPr>
            </w:pPr>
            <w:r w:rsidRPr="005D565B">
              <w:rPr>
                <w:rFonts w:eastAsia="Calibri"/>
                <w:b/>
                <w:sz w:val="20"/>
                <w:szCs w:val="20"/>
                <w:lang w:val="uk-UA" w:eastAsia="en-US"/>
              </w:rPr>
              <w:t>Усього за виробничим та технологічним процесом, технологічним устаткуванням (установкою)</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804954" w:rsidRPr="005D565B" w:rsidRDefault="00804954" w:rsidP="00497D52">
            <w:pPr>
              <w:widowControl w:val="0"/>
              <w:suppressAutoHyphens w:val="0"/>
              <w:jc w:val="center"/>
              <w:rPr>
                <w:rFonts w:eastAsia="Calibri"/>
                <w:b/>
                <w:sz w:val="20"/>
                <w:szCs w:val="20"/>
                <w:lang w:val="uk-UA" w:eastAsia="en-US"/>
              </w:rPr>
            </w:pPr>
            <w:r w:rsidRPr="00804954">
              <w:rPr>
                <w:rFonts w:eastAsia="Calibri"/>
                <w:b/>
                <w:sz w:val="20"/>
                <w:szCs w:val="20"/>
                <w:lang w:val="uk-UA" w:eastAsia="en-US"/>
              </w:rPr>
              <w:t>0,0291</w:t>
            </w:r>
          </w:p>
        </w:tc>
      </w:tr>
    </w:tbl>
    <w:p w:rsidR="00497D52" w:rsidRPr="004769C5" w:rsidRDefault="00497D52" w:rsidP="00336F5B">
      <w:pPr>
        <w:rPr>
          <w:sz w:val="20"/>
          <w:szCs w:val="20"/>
          <w:lang w:val="uk-UA"/>
        </w:rPr>
      </w:pPr>
      <w:r w:rsidRPr="004769C5">
        <w:rPr>
          <w:sz w:val="20"/>
          <w:szCs w:val="20"/>
          <w:lang w:val="uk-UA"/>
        </w:rPr>
        <w:t xml:space="preserve">*- В загальний обсяг викидів забруднюючих речовин в атмосферу по підприємству не включаються викиди по </w:t>
      </w:r>
      <w:proofErr w:type="spellStart"/>
      <w:r w:rsidRPr="004769C5">
        <w:rPr>
          <w:sz w:val="20"/>
          <w:szCs w:val="20"/>
          <w:lang w:val="uk-UA"/>
        </w:rPr>
        <w:t>діоксиду</w:t>
      </w:r>
      <w:proofErr w:type="spellEnd"/>
      <w:r w:rsidRPr="004769C5">
        <w:rPr>
          <w:sz w:val="20"/>
          <w:szCs w:val="20"/>
          <w:lang w:val="uk-UA"/>
        </w:rPr>
        <w:t xml:space="preserve"> вуглецю.</w:t>
      </w:r>
    </w:p>
    <w:p w:rsidR="00497D52" w:rsidRDefault="00497D52" w:rsidP="00336F5B">
      <w:pPr>
        <w:rPr>
          <w:lang w:val="uk-UA"/>
        </w:rPr>
      </w:pPr>
    </w:p>
    <w:p w:rsidR="004769C5" w:rsidRPr="00085A30" w:rsidRDefault="004769C5" w:rsidP="004769C5">
      <w:pPr>
        <w:suppressAutoHyphens w:val="0"/>
        <w:spacing w:line="276" w:lineRule="auto"/>
        <w:jc w:val="center"/>
        <w:rPr>
          <w:szCs w:val="20"/>
          <w:u w:val="single"/>
          <w:lang w:val="uk-UA"/>
        </w:rPr>
      </w:pPr>
      <w:r w:rsidRPr="00085A30">
        <w:rPr>
          <w:rFonts w:eastAsia="Calibri"/>
          <w:szCs w:val="20"/>
          <w:lang w:val="uk-UA" w:eastAsia="en-US"/>
        </w:rPr>
        <w:t>Найменування виробничого та технологічного процесу, технологічного устаткування (установки)</w:t>
      </w:r>
      <w:r w:rsidRPr="00085A30">
        <w:rPr>
          <w:rFonts w:eastAsia="Calibri"/>
          <w:szCs w:val="20"/>
          <w:lang w:val="uk-UA" w:eastAsia="en-US"/>
        </w:rPr>
        <w:br/>
      </w:r>
      <w:r w:rsidR="002D1715" w:rsidRPr="002D1715">
        <w:rPr>
          <w:rFonts w:eastAsia="Calibri"/>
          <w:b/>
          <w:bCs/>
          <w:szCs w:val="20"/>
          <w:u w:val="single"/>
          <w:lang w:val="uk-UA" w:eastAsia="en-US"/>
        </w:rPr>
        <w:t>Інша промисловість</w:t>
      </w:r>
      <w:r w:rsidRPr="00085A30">
        <w:rPr>
          <w:rFonts w:eastAsia="Calibri"/>
          <w:szCs w:val="20"/>
          <w:u w:val="single"/>
          <w:lang w:val="uk-UA" w:eastAsia="en-US"/>
        </w:rPr>
        <w:t xml:space="preserve">: </w:t>
      </w:r>
      <w:r w:rsidR="002D1715" w:rsidRPr="002D1715">
        <w:rPr>
          <w:rFonts w:eastAsia="Calibri"/>
          <w:szCs w:val="20"/>
          <w:u w:val="single"/>
          <w:lang w:val="uk-UA" w:eastAsia="en-US"/>
        </w:rPr>
        <w:t xml:space="preserve">Інші промислові процеси </w:t>
      </w:r>
      <w:r w:rsidRPr="00085A30">
        <w:rPr>
          <w:rFonts w:eastAsia="Calibri"/>
          <w:szCs w:val="20"/>
          <w:lang w:val="uk-UA" w:eastAsia="en-US"/>
        </w:rPr>
        <w:t xml:space="preserve">код </w:t>
      </w:r>
      <w:r w:rsidR="002D1715" w:rsidRPr="002D1715">
        <w:rPr>
          <w:szCs w:val="16"/>
          <w:u w:val="single"/>
          <w:lang w:val="uk-UA"/>
        </w:rPr>
        <w:t>2.H.3</w:t>
      </w:r>
    </w:p>
    <w:p w:rsidR="004769C5" w:rsidRPr="00085A30" w:rsidRDefault="004769C5" w:rsidP="004769C5">
      <w:pPr>
        <w:suppressAutoHyphens w:val="0"/>
        <w:spacing w:line="276" w:lineRule="auto"/>
        <w:jc w:val="right"/>
        <w:rPr>
          <w:rFonts w:eastAsia="Calibri"/>
          <w:szCs w:val="20"/>
          <w:lang w:val="uk-UA" w:eastAsia="en-US"/>
        </w:rPr>
      </w:pPr>
      <w:r w:rsidRPr="00085A30">
        <w:rPr>
          <w:szCs w:val="20"/>
          <w:lang w:val="uk-UA"/>
        </w:rPr>
        <w:t>Таблиця 16.</w:t>
      </w:r>
      <w:r w:rsidR="002D1715">
        <w:rPr>
          <w:szCs w:val="20"/>
          <w:lang w:val="uk-UA"/>
        </w:rPr>
        <w:t>12</w:t>
      </w:r>
      <w:r w:rsidRPr="00085A30">
        <w:rPr>
          <w:szCs w:val="20"/>
          <w:lang w:val="uk-UA"/>
        </w:rPr>
        <w:t xml:space="preserve"> (6.8.)</w:t>
      </w:r>
    </w:p>
    <w:tbl>
      <w:tblPr>
        <w:tblW w:w="4915" w:type="pct"/>
        <w:tblInd w:w="115" w:type="dxa"/>
        <w:tblLayout w:type="fixed"/>
        <w:tblLook w:val="0000" w:firstRow="0" w:lastRow="0" w:firstColumn="0" w:lastColumn="0" w:noHBand="0" w:noVBand="0"/>
      </w:tblPr>
      <w:tblGrid>
        <w:gridCol w:w="1694"/>
        <w:gridCol w:w="7462"/>
        <w:gridCol w:w="5378"/>
      </w:tblGrid>
      <w:tr w:rsidR="004769C5" w:rsidRPr="00085A30" w:rsidTr="00AD4B04">
        <w:trPr>
          <w:trHeight w:val="45"/>
        </w:trPr>
        <w:tc>
          <w:tcPr>
            <w:tcW w:w="91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769C5" w:rsidRPr="00085A30" w:rsidRDefault="004769C5" w:rsidP="00AD4B04">
            <w:pPr>
              <w:widowControl w:val="0"/>
              <w:suppressAutoHyphens w:val="0"/>
              <w:spacing w:line="276" w:lineRule="auto"/>
              <w:jc w:val="center"/>
              <w:rPr>
                <w:rFonts w:eastAsia="Calibri"/>
                <w:sz w:val="20"/>
                <w:szCs w:val="20"/>
                <w:lang w:val="uk-UA" w:eastAsia="en-US"/>
              </w:rPr>
            </w:pPr>
            <w:r w:rsidRPr="00085A30">
              <w:rPr>
                <w:rFonts w:eastAsia="Calibri"/>
                <w:sz w:val="20"/>
                <w:szCs w:val="20"/>
                <w:lang w:val="uk-UA" w:eastAsia="en-US"/>
              </w:rPr>
              <w:t>Забруднююча речовина</w:t>
            </w:r>
          </w:p>
        </w:tc>
        <w:tc>
          <w:tcPr>
            <w:tcW w:w="5378"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4769C5" w:rsidRPr="00085A30" w:rsidRDefault="004769C5" w:rsidP="00AD4B04">
            <w:pPr>
              <w:widowControl w:val="0"/>
              <w:suppressAutoHyphens w:val="0"/>
              <w:spacing w:line="276" w:lineRule="auto"/>
              <w:jc w:val="center"/>
              <w:rPr>
                <w:rFonts w:eastAsia="Calibri"/>
                <w:sz w:val="20"/>
                <w:szCs w:val="20"/>
                <w:lang w:val="uk-UA" w:eastAsia="en-US"/>
              </w:rPr>
            </w:pPr>
            <w:r w:rsidRPr="00085A30">
              <w:rPr>
                <w:rFonts w:eastAsia="Calibri"/>
                <w:sz w:val="20"/>
                <w:szCs w:val="20"/>
                <w:lang w:val="uk-UA" w:eastAsia="en-US"/>
              </w:rPr>
              <w:t>Потенційний викид забруднюючої речовини, тонн, з трьома десятковими знаками</w:t>
            </w:r>
          </w:p>
        </w:tc>
      </w:tr>
      <w:tr w:rsidR="004769C5" w:rsidRPr="00085A30"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769C5" w:rsidRPr="00085A30" w:rsidRDefault="004769C5" w:rsidP="00AD4B04">
            <w:pPr>
              <w:widowControl w:val="0"/>
              <w:suppressAutoHyphens w:val="0"/>
              <w:spacing w:line="276" w:lineRule="auto"/>
              <w:jc w:val="center"/>
              <w:rPr>
                <w:rFonts w:eastAsia="Calibri"/>
                <w:sz w:val="20"/>
                <w:szCs w:val="20"/>
                <w:lang w:val="uk-UA" w:eastAsia="en-US"/>
              </w:rPr>
            </w:pPr>
            <w:r w:rsidRPr="00085A30">
              <w:rPr>
                <w:rFonts w:eastAsia="Calibri"/>
                <w:sz w:val="20"/>
                <w:szCs w:val="20"/>
                <w:lang w:val="uk-UA" w:eastAsia="en-US"/>
              </w:rPr>
              <w:t>код</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769C5" w:rsidRPr="00085A30" w:rsidRDefault="004769C5" w:rsidP="00AD4B04">
            <w:pPr>
              <w:widowControl w:val="0"/>
              <w:suppressAutoHyphens w:val="0"/>
              <w:spacing w:line="276" w:lineRule="auto"/>
              <w:jc w:val="center"/>
              <w:rPr>
                <w:rFonts w:eastAsia="Calibri"/>
                <w:sz w:val="20"/>
                <w:szCs w:val="20"/>
                <w:lang w:val="uk-UA" w:eastAsia="en-US"/>
              </w:rPr>
            </w:pPr>
            <w:r w:rsidRPr="00085A30">
              <w:rPr>
                <w:rFonts w:eastAsia="Calibri"/>
                <w:sz w:val="20"/>
                <w:szCs w:val="20"/>
                <w:lang w:val="uk-UA" w:eastAsia="en-US"/>
              </w:rPr>
              <w:t>найменування</w:t>
            </w:r>
          </w:p>
        </w:tc>
        <w:tc>
          <w:tcPr>
            <w:tcW w:w="5378" w:type="dxa"/>
            <w:vMerge/>
            <w:tcBorders>
              <w:left w:val="outset" w:sz="8" w:space="0" w:color="000000"/>
              <w:bottom w:val="outset" w:sz="8" w:space="0" w:color="000000"/>
              <w:right w:val="outset" w:sz="8" w:space="0" w:color="000000"/>
            </w:tcBorders>
            <w:shd w:val="clear" w:color="auto" w:fill="auto"/>
          </w:tcPr>
          <w:p w:rsidR="004769C5" w:rsidRPr="00085A30" w:rsidRDefault="004769C5" w:rsidP="00AD4B04">
            <w:pPr>
              <w:widowControl w:val="0"/>
              <w:suppressAutoHyphens w:val="0"/>
              <w:spacing w:after="200" w:line="276" w:lineRule="auto"/>
              <w:rPr>
                <w:rFonts w:eastAsia="Calibri"/>
                <w:sz w:val="20"/>
                <w:szCs w:val="20"/>
                <w:lang w:val="uk-UA" w:eastAsia="en-US"/>
              </w:rPr>
            </w:pPr>
          </w:p>
        </w:tc>
      </w:tr>
      <w:tr w:rsidR="004769C5" w:rsidRPr="00085A30"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769C5" w:rsidRPr="00085A30" w:rsidRDefault="004769C5" w:rsidP="00AD4B04">
            <w:pPr>
              <w:widowControl w:val="0"/>
              <w:suppressAutoHyphens w:val="0"/>
              <w:spacing w:line="276" w:lineRule="auto"/>
              <w:jc w:val="center"/>
              <w:rPr>
                <w:rFonts w:eastAsia="Calibri"/>
                <w:sz w:val="20"/>
                <w:szCs w:val="20"/>
                <w:lang w:val="uk-UA" w:eastAsia="en-US"/>
              </w:rPr>
            </w:pPr>
            <w:r w:rsidRPr="00085A30">
              <w:rPr>
                <w:rFonts w:eastAsia="Calibri"/>
                <w:sz w:val="20"/>
                <w:szCs w:val="20"/>
                <w:lang w:val="uk-UA" w:eastAsia="en-US"/>
              </w:rPr>
              <w:t>1</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769C5" w:rsidRPr="00085A30" w:rsidRDefault="004769C5" w:rsidP="00AD4B04">
            <w:pPr>
              <w:widowControl w:val="0"/>
              <w:suppressAutoHyphens w:val="0"/>
              <w:spacing w:line="276" w:lineRule="auto"/>
              <w:jc w:val="center"/>
              <w:rPr>
                <w:rFonts w:eastAsia="Calibri"/>
                <w:sz w:val="20"/>
                <w:szCs w:val="20"/>
                <w:lang w:val="uk-UA" w:eastAsia="en-US"/>
              </w:rPr>
            </w:pPr>
            <w:r w:rsidRPr="00085A30">
              <w:rPr>
                <w:rFonts w:eastAsia="Calibri"/>
                <w:sz w:val="20"/>
                <w:szCs w:val="20"/>
                <w:lang w:val="uk-UA" w:eastAsia="en-US"/>
              </w:rPr>
              <w:t>2</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769C5" w:rsidRPr="00085A30" w:rsidRDefault="004769C5" w:rsidP="00AD4B04">
            <w:pPr>
              <w:widowControl w:val="0"/>
              <w:suppressAutoHyphens w:val="0"/>
              <w:spacing w:line="276" w:lineRule="auto"/>
              <w:jc w:val="center"/>
              <w:rPr>
                <w:rFonts w:eastAsia="Calibri"/>
                <w:sz w:val="20"/>
                <w:szCs w:val="20"/>
                <w:lang w:val="uk-UA" w:eastAsia="en-US"/>
              </w:rPr>
            </w:pPr>
            <w:r w:rsidRPr="00085A30">
              <w:rPr>
                <w:rFonts w:eastAsia="Calibri"/>
                <w:sz w:val="20"/>
                <w:szCs w:val="20"/>
                <w:lang w:val="uk-UA" w:eastAsia="en-US"/>
              </w:rPr>
              <w:t>3</w:t>
            </w:r>
          </w:p>
        </w:tc>
      </w:tr>
      <w:tr w:rsidR="004769C5" w:rsidRPr="00085A30"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769C5" w:rsidRPr="00085A30" w:rsidRDefault="004769C5" w:rsidP="00AD4B04">
            <w:pPr>
              <w:jc w:val="center"/>
              <w:rPr>
                <w:sz w:val="20"/>
                <w:szCs w:val="20"/>
                <w:lang w:val="uk-UA" w:eastAsia="ru-RU"/>
              </w:rPr>
            </w:pPr>
            <w:r w:rsidRPr="00085A30">
              <w:rPr>
                <w:sz w:val="20"/>
                <w:szCs w:val="20"/>
                <w:lang w:val="uk-UA" w:eastAsia="ru-RU"/>
              </w:rPr>
              <w:t>03000</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4769C5" w:rsidRPr="00085A30" w:rsidRDefault="004769C5" w:rsidP="00AD4B04">
            <w:pPr>
              <w:jc w:val="center"/>
              <w:rPr>
                <w:sz w:val="20"/>
                <w:szCs w:val="20"/>
                <w:lang w:val="uk-UA" w:eastAsia="ru-RU"/>
              </w:rPr>
            </w:pPr>
            <w:r w:rsidRPr="00085A30">
              <w:rPr>
                <w:sz w:val="20"/>
                <w:szCs w:val="20"/>
                <w:lang w:val="uk-UA" w:eastAsia="uk-UA"/>
              </w:rPr>
              <w:t>Речовини у вигляді суспендованих твердих частинок (мікрочастинки та волокна )</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769C5" w:rsidRPr="00085A30" w:rsidRDefault="001F78D9" w:rsidP="00AD4B04">
            <w:pPr>
              <w:widowControl w:val="0"/>
              <w:suppressAutoHyphens w:val="0"/>
              <w:jc w:val="center"/>
              <w:rPr>
                <w:rFonts w:eastAsia="Calibri"/>
                <w:sz w:val="20"/>
                <w:szCs w:val="20"/>
                <w:lang w:val="uk-UA" w:eastAsia="en-US"/>
              </w:rPr>
            </w:pPr>
            <w:r>
              <w:rPr>
                <w:rFonts w:eastAsia="Calibri"/>
                <w:sz w:val="20"/>
                <w:szCs w:val="20"/>
                <w:lang w:val="uk-UA" w:eastAsia="en-US"/>
              </w:rPr>
              <w:t>0,005</w:t>
            </w:r>
          </w:p>
        </w:tc>
      </w:tr>
      <w:tr w:rsidR="001F78D9" w:rsidRPr="00085A30"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1F78D9" w:rsidRPr="00E65F8B" w:rsidRDefault="001F78D9" w:rsidP="00AD4B04">
            <w:pPr>
              <w:pStyle w:val="rvps12"/>
              <w:spacing w:before="0" w:beforeAutospacing="0" w:after="0" w:afterAutospacing="0"/>
              <w:jc w:val="center"/>
              <w:rPr>
                <w:sz w:val="20"/>
                <w:szCs w:val="20"/>
                <w:lang w:val="uk-UA"/>
              </w:rPr>
            </w:pPr>
            <w:r w:rsidRPr="00E65F8B">
              <w:rPr>
                <w:sz w:val="20"/>
                <w:szCs w:val="20"/>
                <w:lang w:val="uk-UA"/>
              </w:rPr>
              <w:t>01003</w:t>
            </w:r>
          </w:p>
        </w:tc>
        <w:tc>
          <w:tcPr>
            <w:tcW w:w="7462" w:type="dxa"/>
            <w:tcBorders>
              <w:top w:val="outset" w:sz="8" w:space="0" w:color="000000"/>
              <w:left w:val="outset" w:sz="8" w:space="0" w:color="000000"/>
              <w:bottom w:val="outset" w:sz="8" w:space="0" w:color="000000"/>
              <w:right w:val="outset" w:sz="8" w:space="0" w:color="000000"/>
            </w:tcBorders>
            <w:shd w:val="clear" w:color="auto" w:fill="auto"/>
          </w:tcPr>
          <w:p w:rsidR="001F78D9" w:rsidRPr="00E65F8B" w:rsidRDefault="001F78D9" w:rsidP="00AD4B04">
            <w:pPr>
              <w:pStyle w:val="rvps14"/>
              <w:spacing w:before="0" w:beforeAutospacing="0" w:after="0" w:afterAutospacing="0"/>
              <w:jc w:val="center"/>
              <w:rPr>
                <w:sz w:val="20"/>
                <w:szCs w:val="20"/>
                <w:lang w:val="uk-UA"/>
              </w:rPr>
            </w:pPr>
            <w:r w:rsidRPr="00E65F8B">
              <w:rPr>
                <w:sz w:val="20"/>
                <w:szCs w:val="20"/>
                <w:lang w:val="uk-UA"/>
              </w:rPr>
              <w:t>Залізо та його сполуки (у перерахунку на залізо)</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1F78D9" w:rsidRPr="00E65F8B" w:rsidRDefault="001F78D9" w:rsidP="00AD4B04">
            <w:pPr>
              <w:widowControl w:val="0"/>
              <w:suppressAutoHyphens w:val="0"/>
              <w:jc w:val="center"/>
              <w:rPr>
                <w:rFonts w:eastAsia="Calibri"/>
                <w:sz w:val="20"/>
                <w:szCs w:val="20"/>
                <w:lang w:val="uk-UA" w:eastAsia="en-US"/>
              </w:rPr>
            </w:pPr>
            <w:r>
              <w:rPr>
                <w:rFonts w:eastAsia="Calibri"/>
                <w:sz w:val="20"/>
                <w:szCs w:val="20"/>
                <w:lang w:val="uk-UA" w:eastAsia="en-US"/>
              </w:rPr>
              <w:t>0,000</w:t>
            </w:r>
          </w:p>
        </w:tc>
      </w:tr>
      <w:tr w:rsidR="001F78D9" w:rsidRPr="00085A30"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tcPr>
          <w:p w:rsidR="001F78D9" w:rsidRPr="00E65F8B" w:rsidRDefault="001F78D9" w:rsidP="00AD4B04">
            <w:pPr>
              <w:pStyle w:val="rvps12"/>
              <w:spacing w:before="0" w:beforeAutospacing="0" w:after="0" w:afterAutospacing="0"/>
              <w:jc w:val="center"/>
              <w:rPr>
                <w:sz w:val="20"/>
                <w:szCs w:val="20"/>
                <w:lang w:val="uk-UA"/>
              </w:rPr>
            </w:pPr>
            <w:r w:rsidRPr="00E65F8B">
              <w:rPr>
                <w:sz w:val="20"/>
                <w:szCs w:val="20"/>
                <w:lang w:val="uk-UA"/>
              </w:rPr>
              <w:t>01104</w:t>
            </w:r>
          </w:p>
        </w:tc>
        <w:tc>
          <w:tcPr>
            <w:tcW w:w="7462" w:type="dxa"/>
            <w:tcBorders>
              <w:top w:val="outset" w:sz="8" w:space="0" w:color="000000"/>
              <w:left w:val="outset" w:sz="8" w:space="0" w:color="000000"/>
              <w:bottom w:val="outset" w:sz="8" w:space="0" w:color="000000"/>
              <w:right w:val="outset" w:sz="8" w:space="0" w:color="000000"/>
            </w:tcBorders>
            <w:shd w:val="clear" w:color="auto" w:fill="auto"/>
          </w:tcPr>
          <w:p w:rsidR="001F78D9" w:rsidRPr="00E65F8B" w:rsidRDefault="001F78D9" w:rsidP="00AD4B04">
            <w:pPr>
              <w:pStyle w:val="rvps14"/>
              <w:spacing w:before="0" w:beforeAutospacing="0" w:after="0" w:afterAutospacing="0"/>
              <w:jc w:val="center"/>
              <w:rPr>
                <w:sz w:val="20"/>
                <w:szCs w:val="20"/>
                <w:lang w:val="uk-UA"/>
              </w:rPr>
            </w:pPr>
            <w:r w:rsidRPr="00E65F8B">
              <w:rPr>
                <w:sz w:val="20"/>
                <w:szCs w:val="20"/>
                <w:lang w:val="uk-UA"/>
              </w:rPr>
              <w:t xml:space="preserve">Манган та його сполуки (у перерахунку на </w:t>
            </w:r>
            <w:proofErr w:type="spellStart"/>
            <w:r w:rsidRPr="00E65F8B">
              <w:rPr>
                <w:sz w:val="20"/>
                <w:szCs w:val="20"/>
                <w:lang w:val="uk-UA"/>
              </w:rPr>
              <w:t>діоксид</w:t>
            </w:r>
            <w:proofErr w:type="spellEnd"/>
            <w:r w:rsidRPr="00E65F8B">
              <w:rPr>
                <w:sz w:val="20"/>
                <w:szCs w:val="20"/>
                <w:lang w:val="uk-UA"/>
              </w:rPr>
              <w:t xml:space="preserve"> мангану )</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1F78D9" w:rsidRPr="00E65F8B" w:rsidRDefault="001F78D9" w:rsidP="00AD4B04">
            <w:pPr>
              <w:widowControl w:val="0"/>
              <w:suppressAutoHyphens w:val="0"/>
              <w:jc w:val="center"/>
              <w:rPr>
                <w:rFonts w:eastAsia="Calibri"/>
                <w:sz w:val="20"/>
                <w:szCs w:val="20"/>
                <w:lang w:val="uk-UA" w:eastAsia="en-US"/>
              </w:rPr>
            </w:pPr>
            <w:r>
              <w:rPr>
                <w:rFonts w:eastAsia="Calibri"/>
                <w:sz w:val="20"/>
                <w:szCs w:val="20"/>
                <w:lang w:val="uk-UA" w:eastAsia="en-US"/>
              </w:rPr>
              <w:t>0,000</w:t>
            </w:r>
          </w:p>
        </w:tc>
      </w:tr>
      <w:tr w:rsidR="001F78D9" w:rsidRPr="00085A30" w:rsidTr="00AD4B04">
        <w:trPr>
          <w:trHeight w:val="45"/>
        </w:trPr>
        <w:tc>
          <w:tcPr>
            <w:tcW w:w="1694" w:type="dxa"/>
            <w:tcBorders>
              <w:top w:val="outset" w:sz="8" w:space="0" w:color="000000"/>
              <w:left w:val="outset" w:sz="8" w:space="0" w:color="000000"/>
              <w:bottom w:val="outset" w:sz="8" w:space="0" w:color="000000"/>
              <w:right w:val="outset" w:sz="8" w:space="0" w:color="000000"/>
            </w:tcBorders>
            <w:shd w:val="clear" w:color="auto" w:fill="auto"/>
            <w:vAlign w:val="center"/>
          </w:tcPr>
          <w:p w:rsidR="001F78D9" w:rsidRPr="00085A30" w:rsidRDefault="001F78D9" w:rsidP="00AD4B04">
            <w:pPr>
              <w:widowControl w:val="0"/>
              <w:suppressAutoHyphens w:val="0"/>
              <w:jc w:val="center"/>
              <w:rPr>
                <w:rFonts w:eastAsia="Calibri"/>
                <w:b/>
                <w:sz w:val="20"/>
                <w:szCs w:val="20"/>
                <w:lang w:val="uk-UA" w:eastAsia="en-US"/>
              </w:rPr>
            </w:pPr>
            <w:r w:rsidRPr="00085A30">
              <w:rPr>
                <w:rFonts w:eastAsia="Calibri"/>
                <w:b/>
                <w:sz w:val="20"/>
                <w:szCs w:val="20"/>
                <w:lang w:val="uk-UA" w:eastAsia="en-US"/>
              </w:rPr>
              <w:t>00000</w:t>
            </w:r>
            <w:r>
              <w:rPr>
                <w:rFonts w:eastAsia="Calibri"/>
                <w:b/>
                <w:sz w:val="20"/>
                <w:szCs w:val="20"/>
                <w:lang w:val="uk-UA" w:eastAsia="en-US"/>
              </w:rPr>
              <w:t>*</w:t>
            </w:r>
          </w:p>
        </w:tc>
        <w:tc>
          <w:tcPr>
            <w:tcW w:w="74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1F78D9" w:rsidRPr="00085A30" w:rsidRDefault="001F78D9" w:rsidP="00AD4B04">
            <w:pPr>
              <w:widowControl w:val="0"/>
              <w:suppressAutoHyphens w:val="0"/>
              <w:jc w:val="center"/>
              <w:rPr>
                <w:rFonts w:eastAsia="Calibri"/>
                <w:b/>
                <w:sz w:val="20"/>
                <w:szCs w:val="20"/>
                <w:lang w:val="uk-UA" w:eastAsia="en-US"/>
              </w:rPr>
            </w:pPr>
            <w:r w:rsidRPr="00085A30">
              <w:rPr>
                <w:rFonts w:eastAsia="Calibri"/>
                <w:b/>
                <w:sz w:val="20"/>
                <w:szCs w:val="20"/>
                <w:lang w:val="uk-UA" w:eastAsia="en-US"/>
              </w:rPr>
              <w:t>Усього за виробничим та технологічним процесом, технологічним устаткуванням (установкою)</w:t>
            </w:r>
          </w:p>
        </w:tc>
        <w:tc>
          <w:tcPr>
            <w:tcW w:w="53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1F78D9" w:rsidRPr="00085A30" w:rsidRDefault="001F78D9" w:rsidP="00AD4B04">
            <w:pPr>
              <w:widowControl w:val="0"/>
              <w:suppressAutoHyphens w:val="0"/>
              <w:jc w:val="center"/>
              <w:rPr>
                <w:rFonts w:eastAsia="Calibri"/>
                <w:b/>
                <w:sz w:val="20"/>
                <w:szCs w:val="20"/>
                <w:lang w:val="uk-UA" w:eastAsia="en-US"/>
              </w:rPr>
            </w:pPr>
            <w:r>
              <w:rPr>
                <w:rFonts w:eastAsia="Calibri"/>
                <w:b/>
                <w:sz w:val="20"/>
                <w:szCs w:val="20"/>
                <w:lang w:val="uk-UA" w:eastAsia="en-US"/>
              </w:rPr>
              <w:t>0,005</w:t>
            </w:r>
          </w:p>
        </w:tc>
      </w:tr>
    </w:tbl>
    <w:p w:rsidR="00D70167" w:rsidRDefault="00D70167" w:rsidP="00336F5B">
      <w:pPr>
        <w:rPr>
          <w:color w:val="FF0000"/>
          <w:lang w:val="uk-UA"/>
        </w:rPr>
      </w:pPr>
    </w:p>
    <w:p w:rsidR="00D70167" w:rsidRPr="001B4BCD" w:rsidRDefault="00D70167" w:rsidP="00336F5B">
      <w:pPr>
        <w:rPr>
          <w:color w:val="FF0000"/>
          <w:lang w:val="uk-UA"/>
        </w:rPr>
        <w:sectPr w:rsidR="00D70167" w:rsidRPr="001B4BCD" w:rsidSect="002733D2">
          <w:footerReference w:type="default" r:id="rId10"/>
          <w:footnotePr>
            <w:pos w:val="beneathText"/>
          </w:footnotePr>
          <w:pgSz w:w="16837" w:h="11905" w:orient="landscape"/>
          <w:pgMar w:top="851" w:right="1134" w:bottom="851" w:left="1134" w:header="720" w:footer="720" w:gutter="0"/>
          <w:cols w:space="720"/>
          <w:docGrid w:linePitch="360"/>
        </w:sectPr>
      </w:pPr>
    </w:p>
    <w:p w:rsidR="00524196" w:rsidRPr="00102DFA" w:rsidRDefault="00CB3E64" w:rsidP="00505DD9">
      <w:pPr>
        <w:spacing w:line="276" w:lineRule="auto"/>
        <w:ind w:firstLine="709"/>
        <w:jc w:val="both"/>
        <w:rPr>
          <w:b/>
          <w:i/>
          <w:lang w:val="uk-UA"/>
        </w:rPr>
      </w:pPr>
      <w:r w:rsidRPr="00102DFA">
        <w:rPr>
          <w:b/>
          <w:i/>
          <w:shd w:val="clear" w:color="auto" w:fill="FFFFFF"/>
          <w:lang w:val="uk-UA"/>
        </w:rPr>
        <w:lastRenderedPageBreak/>
        <w:t>Заходи щодо впровадження найкращих існуючих технологій виробництва (що виконані або/та які потребують виконання)</w:t>
      </w:r>
    </w:p>
    <w:p w:rsidR="00524196" w:rsidRPr="00102DFA" w:rsidRDefault="00102DFA" w:rsidP="007A424B">
      <w:pPr>
        <w:pStyle w:val="afa"/>
        <w:numPr>
          <w:ilvl w:val="0"/>
          <w:numId w:val="1"/>
        </w:numPr>
        <w:tabs>
          <w:tab w:val="clear" w:pos="0"/>
        </w:tabs>
        <w:spacing w:line="276" w:lineRule="auto"/>
        <w:ind w:firstLine="709"/>
        <w:jc w:val="both"/>
        <w:rPr>
          <w:rFonts w:cs="Courier New"/>
          <w:lang w:val="uk-UA"/>
        </w:rPr>
      </w:pPr>
      <w:r w:rsidRPr="00102DFA">
        <w:rPr>
          <w:rFonts w:cs="Courier New"/>
          <w:lang w:val="uk-UA"/>
        </w:rPr>
        <w:t>Підприємство залежно від ступеня впливу на забруднення атмосферного повітря відноситься до другої групи, тому інформацію про заходи щодо впровадження найкращих існуючих технологій виробництва наводити не доцільно</w:t>
      </w:r>
      <w:r w:rsidR="00524196" w:rsidRPr="00102DFA">
        <w:rPr>
          <w:rFonts w:cs="Courier New"/>
          <w:lang w:val="uk-UA"/>
        </w:rPr>
        <w:t>.</w:t>
      </w:r>
    </w:p>
    <w:p w:rsidR="007A424B" w:rsidRPr="001B4BCD" w:rsidRDefault="007A424B" w:rsidP="00276AE5">
      <w:pPr>
        <w:pStyle w:val="afa"/>
        <w:numPr>
          <w:ilvl w:val="0"/>
          <w:numId w:val="1"/>
        </w:numPr>
        <w:tabs>
          <w:tab w:val="clear" w:pos="0"/>
        </w:tabs>
        <w:spacing w:line="276" w:lineRule="auto"/>
        <w:ind w:firstLine="709"/>
        <w:jc w:val="both"/>
        <w:rPr>
          <w:rFonts w:cs="Courier New"/>
          <w:color w:val="FF0000"/>
          <w:lang w:val="uk-UA"/>
        </w:rPr>
      </w:pPr>
    </w:p>
    <w:p w:rsidR="00524196" w:rsidRPr="00102DFA" w:rsidRDefault="007A424B" w:rsidP="00505DD9">
      <w:pPr>
        <w:spacing w:line="276" w:lineRule="auto"/>
        <w:ind w:firstLine="709"/>
        <w:jc w:val="both"/>
        <w:rPr>
          <w:b/>
          <w:i/>
          <w:lang w:val="uk-UA"/>
        </w:rPr>
      </w:pPr>
      <w:r w:rsidRPr="00102DFA">
        <w:rPr>
          <w:b/>
          <w:i/>
          <w:shd w:val="clear" w:color="auto" w:fill="FFFFFF"/>
          <w:lang w:val="uk-UA"/>
        </w:rPr>
        <w:t>Перелік заходів щодо скорочення викидів забруднюючих речовин (що виконані або/та які потребують виконання)</w:t>
      </w:r>
      <w:r w:rsidR="009B57E8" w:rsidRPr="00102DFA">
        <w:rPr>
          <w:b/>
          <w:i/>
          <w:shd w:val="clear" w:color="auto" w:fill="FFFFFF"/>
          <w:lang w:val="uk-UA"/>
        </w:rPr>
        <w:t>:</w:t>
      </w:r>
    </w:p>
    <w:p w:rsidR="009B57E8" w:rsidRPr="00102DFA" w:rsidRDefault="00AB5172" w:rsidP="00A809EC">
      <w:pPr>
        <w:spacing w:line="276" w:lineRule="auto"/>
        <w:ind w:firstLine="709"/>
        <w:jc w:val="both"/>
        <w:rPr>
          <w:kern w:val="1"/>
          <w:lang w:val="uk-UA" w:eastAsia="ru-RU"/>
        </w:rPr>
      </w:pPr>
      <w:r w:rsidRPr="00102DFA">
        <w:rPr>
          <w:i/>
          <w:lang w:val="uk-UA"/>
        </w:rPr>
        <w:t>З</w:t>
      </w:r>
      <w:r w:rsidR="0058140D" w:rsidRPr="00102DFA">
        <w:rPr>
          <w:i/>
          <w:lang w:val="uk-UA"/>
        </w:rPr>
        <w:t>аходи щодо досягнення встановлених нормативів гранично допустимих викидів для найбільш поширених і небезпечних забруднюючих речовин</w:t>
      </w:r>
      <w:r w:rsidR="00D17708" w:rsidRPr="00102DFA">
        <w:rPr>
          <w:i/>
          <w:lang w:val="uk-UA"/>
        </w:rPr>
        <w:t>:</w:t>
      </w:r>
      <w:r w:rsidR="00524196" w:rsidRPr="00102DFA">
        <w:rPr>
          <w:lang w:val="uk-UA"/>
        </w:rPr>
        <w:t xml:space="preserve"> </w:t>
      </w:r>
      <w:r w:rsidR="009B57E8" w:rsidRPr="00102DFA">
        <w:rPr>
          <w:kern w:val="1"/>
          <w:lang w:val="uk-UA" w:eastAsia="ru-RU"/>
        </w:rPr>
        <w:t>Враховуючи, що концентрації забруднюючих речовин в газопиловому потоці не перевищують встановлених нормативів граничнодопустимого викиду і результати розрахунку розсіювання забруднюючих речовин в атмосферному повітрі показали, що максимальні приземні концентрації, з врахуванням фонового забруднення атмосфери на межі санітарно-захисної зони не перевищують граничнодопустимі концентрації, заходи щодо скорочення викидів забруднюючих речовин не розроблялись.</w:t>
      </w:r>
    </w:p>
    <w:p w:rsidR="00A809EC" w:rsidRDefault="00A809EC" w:rsidP="00A809EC">
      <w:pPr>
        <w:suppressAutoHyphens w:val="0"/>
        <w:spacing w:line="276" w:lineRule="auto"/>
        <w:ind w:firstLine="709"/>
        <w:jc w:val="center"/>
        <w:rPr>
          <w:rFonts w:eastAsia="Calibri"/>
          <w:lang w:val="uk-UA" w:eastAsia="en-US"/>
        </w:rPr>
      </w:pPr>
      <w:r w:rsidRPr="00102DFA">
        <w:rPr>
          <w:rFonts w:eastAsia="Calibri"/>
          <w:lang w:val="uk-UA" w:eastAsia="en-US"/>
        </w:rPr>
        <w:t>Заходи щодо скорочення викидів забруднюючих речовин</w:t>
      </w:r>
      <w:bookmarkStart w:id="51" w:name="1114"/>
      <w:bookmarkEnd w:id="51"/>
    </w:p>
    <w:p w:rsidR="00906B29" w:rsidRPr="00102DFA" w:rsidRDefault="00906B29" w:rsidP="00906B29">
      <w:pPr>
        <w:suppressAutoHyphens w:val="0"/>
        <w:spacing w:line="276" w:lineRule="auto"/>
        <w:ind w:firstLine="709"/>
        <w:jc w:val="right"/>
        <w:rPr>
          <w:rFonts w:eastAsia="Calibri"/>
          <w:lang w:val="uk-UA" w:eastAsia="en-US"/>
        </w:rPr>
      </w:pPr>
      <w:r>
        <w:rPr>
          <w:rFonts w:eastAsia="Calibri"/>
          <w:lang w:val="uk-UA" w:eastAsia="en-US"/>
        </w:rPr>
        <w:t>Таблиця 16.13 (т</w:t>
      </w:r>
      <w:r w:rsidRPr="00906B29">
        <w:rPr>
          <w:rFonts w:eastAsia="Calibri"/>
          <w:lang w:val="uk-UA" w:eastAsia="en-US"/>
        </w:rPr>
        <w:t>аблиця 10.1</w:t>
      </w:r>
      <w:r w:rsidR="00BE69C0">
        <w:rPr>
          <w:rFonts w:eastAsia="Calibri"/>
          <w:lang w:val="uk-UA" w:eastAsia="en-US"/>
        </w:rPr>
        <w:t>.</w:t>
      </w:r>
      <w:r>
        <w:rPr>
          <w:rFonts w:eastAsia="Calibri"/>
          <w:lang w:val="uk-UA" w:eastAsia="en-US"/>
        </w:rPr>
        <w:t>)</w:t>
      </w:r>
    </w:p>
    <w:tbl>
      <w:tblPr>
        <w:tblW w:w="4915" w:type="pct"/>
        <w:tblInd w:w="115" w:type="dxa"/>
        <w:tblLayout w:type="fixed"/>
        <w:tblLook w:val="0000" w:firstRow="0" w:lastRow="0" w:firstColumn="0" w:lastColumn="0" w:noHBand="0" w:noVBand="0"/>
      </w:tblPr>
      <w:tblGrid>
        <w:gridCol w:w="2120"/>
        <w:gridCol w:w="1562"/>
        <w:gridCol w:w="1162"/>
        <w:gridCol w:w="1162"/>
        <w:gridCol w:w="1549"/>
        <w:gridCol w:w="2130"/>
      </w:tblGrid>
      <w:tr w:rsidR="00CB0CF2" w:rsidRPr="00102DFA" w:rsidTr="00CE4712">
        <w:trPr>
          <w:trHeight w:val="45"/>
        </w:trPr>
        <w:tc>
          <w:tcPr>
            <w:tcW w:w="212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09EC" w:rsidRPr="00102DFA" w:rsidRDefault="00A809EC" w:rsidP="00CE4712">
            <w:pPr>
              <w:widowControl w:val="0"/>
              <w:suppressAutoHyphens w:val="0"/>
              <w:spacing w:line="276" w:lineRule="auto"/>
              <w:jc w:val="center"/>
              <w:rPr>
                <w:rFonts w:eastAsia="Calibri"/>
                <w:sz w:val="20"/>
                <w:szCs w:val="20"/>
                <w:lang w:val="uk-UA" w:eastAsia="en-US"/>
              </w:rPr>
            </w:pPr>
            <w:r w:rsidRPr="00102DFA">
              <w:rPr>
                <w:rFonts w:eastAsia="Calibri"/>
                <w:sz w:val="20"/>
                <w:szCs w:val="20"/>
                <w:lang w:val="uk-UA" w:eastAsia="en-US"/>
              </w:rPr>
              <w:t>Код виробничого і технологічного процесу, технологічного устаткування (установки)</w:t>
            </w:r>
            <w:bookmarkStart w:id="52" w:name="1115"/>
            <w:bookmarkEnd w:id="52"/>
          </w:p>
        </w:tc>
        <w:tc>
          <w:tcPr>
            <w:tcW w:w="15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09EC" w:rsidRPr="00102DFA" w:rsidRDefault="00A809EC" w:rsidP="00CE4712">
            <w:pPr>
              <w:widowControl w:val="0"/>
              <w:suppressAutoHyphens w:val="0"/>
              <w:spacing w:line="276" w:lineRule="auto"/>
              <w:jc w:val="center"/>
              <w:rPr>
                <w:rFonts w:eastAsia="Calibri"/>
                <w:sz w:val="20"/>
                <w:szCs w:val="20"/>
                <w:lang w:val="uk-UA" w:eastAsia="en-US"/>
              </w:rPr>
            </w:pPr>
            <w:r w:rsidRPr="00102DFA">
              <w:rPr>
                <w:rFonts w:eastAsia="Calibri"/>
                <w:sz w:val="20"/>
                <w:szCs w:val="20"/>
                <w:lang w:val="uk-UA" w:eastAsia="en-US"/>
              </w:rPr>
              <w:t>Найменування заходу</w:t>
            </w:r>
            <w:bookmarkStart w:id="53" w:name="1116"/>
            <w:bookmarkEnd w:id="53"/>
          </w:p>
        </w:tc>
        <w:tc>
          <w:tcPr>
            <w:tcW w:w="11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09EC" w:rsidRPr="00102DFA" w:rsidRDefault="00A809EC" w:rsidP="00CE4712">
            <w:pPr>
              <w:widowControl w:val="0"/>
              <w:suppressAutoHyphens w:val="0"/>
              <w:spacing w:line="276" w:lineRule="auto"/>
              <w:jc w:val="center"/>
              <w:rPr>
                <w:rFonts w:eastAsia="Calibri"/>
                <w:sz w:val="20"/>
                <w:szCs w:val="20"/>
                <w:lang w:val="uk-UA" w:eastAsia="en-US"/>
              </w:rPr>
            </w:pPr>
            <w:r w:rsidRPr="00102DFA">
              <w:rPr>
                <w:rFonts w:eastAsia="Calibri"/>
                <w:sz w:val="20"/>
                <w:szCs w:val="20"/>
                <w:lang w:val="uk-UA" w:eastAsia="en-US"/>
              </w:rPr>
              <w:t>Строк виконання заходу</w:t>
            </w:r>
            <w:bookmarkStart w:id="54" w:name="1117"/>
            <w:bookmarkEnd w:id="54"/>
          </w:p>
        </w:tc>
        <w:tc>
          <w:tcPr>
            <w:tcW w:w="11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09EC" w:rsidRPr="00102DFA" w:rsidRDefault="00A809EC" w:rsidP="00CE4712">
            <w:pPr>
              <w:widowControl w:val="0"/>
              <w:suppressAutoHyphens w:val="0"/>
              <w:spacing w:line="276" w:lineRule="auto"/>
              <w:jc w:val="center"/>
              <w:rPr>
                <w:rFonts w:eastAsia="Calibri"/>
                <w:sz w:val="20"/>
                <w:szCs w:val="20"/>
                <w:lang w:val="uk-UA" w:eastAsia="en-US"/>
              </w:rPr>
            </w:pPr>
            <w:r w:rsidRPr="00102DFA">
              <w:rPr>
                <w:rFonts w:eastAsia="Calibri"/>
                <w:sz w:val="20"/>
                <w:szCs w:val="20"/>
                <w:lang w:val="uk-UA" w:eastAsia="en-US"/>
              </w:rPr>
              <w:t>Номер джерела викиду на карті-схемі</w:t>
            </w:r>
            <w:bookmarkStart w:id="55" w:name="1118"/>
            <w:bookmarkEnd w:id="55"/>
          </w:p>
        </w:tc>
        <w:tc>
          <w:tcPr>
            <w:tcW w:w="1549"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09EC" w:rsidRPr="00102DFA" w:rsidRDefault="00A809EC" w:rsidP="00CE4712">
            <w:pPr>
              <w:widowControl w:val="0"/>
              <w:suppressAutoHyphens w:val="0"/>
              <w:spacing w:line="276" w:lineRule="auto"/>
              <w:jc w:val="center"/>
              <w:rPr>
                <w:rFonts w:eastAsia="Calibri"/>
                <w:sz w:val="20"/>
                <w:szCs w:val="20"/>
                <w:lang w:val="uk-UA" w:eastAsia="en-US"/>
              </w:rPr>
            </w:pPr>
            <w:r w:rsidRPr="00102DFA">
              <w:rPr>
                <w:rFonts w:eastAsia="Calibri"/>
                <w:sz w:val="20"/>
                <w:szCs w:val="20"/>
                <w:lang w:val="uk-UA" w:eastAsia="en-US"/>
              </w:rPr>
              <w:t>Загальний обсяг витрат за кошторисною вартістю, тис. грн.</w:t>
            </w:r>
            <w:bookmarkStart w:id="56" w:name="1119"/>
            <w:bookmarkEnd w:id="56"/>
          </w:p>
        </w:tc>
        <w:tc>
          <w:tcPr>
            <w:tcW w:w="213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09EC" w:rsidRPr="00102DFA" w:rsidRDefault="00A809EC" w:rsidP="00CE4712">
            <w:pPr>
              <w:widowControl w:val="0"/>
              <w:suppressAutoHyphens w:val="0"/>
              <w:spacing w:line="276" w:lineRule="auto"/>
              <w:jc w:val="center"/>
              <w:rPr>
                <w:rFonts w:eastAsia="Calibri"/>
                <w:sz w:val="20"/>
                <w:szCs w:val="20"/>
                <w:lang w:val="uk-UA" w:eastAsia="en-US"/>
              </w:rPr>
            </w:pPr>
            <w:r w:rsidRPr="00102DFA">
              <w:rPr>
                <w:rFonts w:eastAsia="Calibri"/>
                <w:sz w:val="20"/>
                <w:szCs w:val="20"/>
                <w:lang w:val="uk-UA" w:eastAsia="en-US"/>
              </w:rPr>
              <w:t>Очікуване зменшення викидів забруднюючих речовин після впровадження заходу, т/рік</w:t>
            </w:r>
            <w:bookmarkStart w:id="57" w:name="1120"/>
            <w:bookmarkEnd w:id="57"/>
          </w:p>
        </w:tc>
      </w:tr>
      <w:tr w:rsidR="00CB0CF2" w:rsidRPr="00102DFA" w:rsidTr="00CE4712">
        <w:trPr>
          <w:trHeight w:val="45"/>
        </w:trPr>
        <w:tc>
          <w:tcPr>
            <w:tcW w:w="212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09EC" w:rsidRPr="00102DFA" w:rsidRDefault="00A809EC" w:rsidP="00CE4712">
            <w:pPr>
              <w:widowControl w:val="0"/>
              <w:suppressAutoHyphens w:val="0"/>
              <w:spacing w:line="276" w:lineRule="auto"/>
              <w:jc w:val="center"/>
              <w:rPr>
                <w:rFonts w:eastAsia="Calibri"/>
                <w:sz w:val="20"/>
                <w:szCs w:val="20"/>
                <w:lang w:val="uk-UA" w:eastAsia="en-US"/>
              </w:rPr>
            </w:pPr>
            <w:r w:rsidRPr="00102DFA">
              <w:rPr>
                <w:rFonts w:eastAsia="Calibri"/>
                <w:sz w:val="20"/>
                <w:szCs w:val="20"/>
                <w:lang w:val="uk-UA" w:eastAsia="en-US"/>
              </w:rPr>
              <w:t>1</w:t>
            </w:r>
            <w:bookmarkStart w:id="58" w:name="1121"/>
            <w:bookmarkEnd w:id="58"/>
          </w:p>
        </w:tc>
        <w:tc>
          <w:tcPr>
            <w:tcW w:w="15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09EC" w:rsidRPr="00102DFA" w:rsidRDefault="00A809EC" w:rsidP="00CE4712">
            <w:pPr>
              <w:widowControl w:val="0"/>
              <w:suppressAutoHyphens w:val="0"/>
              <w:spacing w:line="276" w:lineRule="auto"/>
              <w:jc w:val="center"/>
              <w:rPr>
                <w:rFonts w:eastAsia="Calibri"/>
                <w:sz w:val="20"/>
                <w:szCs w:val="20"/>
                <w:lang w:val="uk-UA" w:eastAsia="en-US"/>
              </w:rPr>
            </w:pPr>
            <w:r w:rsidRPr="00102DFA">
              <w:rPr>
                <w:rFonts w:eastAsia="Calibri"/>
                <w:sz w:val="20"/>
                <w:szCs w:val="20"/>
                <w:lang w:val="uk-UA" w:eastAsia="en-US"/>
              </w:rPr>
              <w:t>2</w:t>
            </w:r>
            <w:bookmarkStart w:id="59" w:name="1122"/>
            <w:bookmarkEnd w:id="59"/>
          </w:p>
        </w:tc>
        <w:tc>
          <w:tcPr>
            <w:tcW w:w="11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09EC" w:rsidRPr="00102DFA" w:rsidRDefault="00A809EC" w:rsidP="00CE4712">
            <w:pPr>
              <w:widowControl w:val="0"/>
              <w:suppressAutoHyphens w:val="0"/>
              <w:spacing w:line="276" w:lineRule="auto"/>
              <w:jc w:val="center"/>
              <w:rPr>
                <w:rFonts w:eastAsia="Calibri"/>
                <w:sz w:val="20"/>
                <w:szCs w:val="20"/>
                <w:lang w:val="uk-UA" w:eastAsia="en-US"/>
              </w:rPr>
            </w:pPr>
            <w:r w:rsidRPr="00102DFA">
              <w:rPr>
                <w:rFonts w:eastAsia="Calibri"/>
                <w:sz w:val="20"/>
                <w:szCs w:val="20"/>
                <w:lang w:val="uk-UA" w:eastAsia="en-US"/>
              </w:rPr>
              <w:t>3</w:t>
            </w:r>
            <w:bookmarkStart w:id="60" w:name="1123"/>
            <w:bookmarkEnd w:id="60"/>
          </w:p>
        </w:tc>
        <w:tc>
          <w:tcPr>
            <w:tcW w:w="11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09EC" w:rsidRPr="00102DFA" w:rsidRDefault="00A809EC" w:rsidP="00CE4712">
            <w:pPr>
              <w:widowControl w:val="0"/>
              <w:suppressAutoHyphens w:val="0"/>
              <w:spacing w:line="276" w:lineRule="auto"/>
              <w:jc w:val="center"/>
              <w:rPr>
                <w:rFonts w:eastAsia="Calibri"/>
                <w:sz w:val="20"/>
                <w:szCs w:val="20"/>
                <w:lang w:val="uk-UA" w:eastAsia="en-US"/>
              </w:rPr>
            </w:pPr>
            <w:r w:rsidRPr="00102DFA">
              <w:rPr>
                <w:rFonts w:eastAsia="Calibri"/>
                <w:sz w:val="20"/>
                <w:szCs w:val="20"/>
                <w:lang w:val="uk-UA" w:eastAsia="en-US"/>
              </w:rPr>
              <w:t>4</w:t>
            </w:r>
            <w:bookmarkStart w:id="61" w:name="1124"/>
            <w:bookmarkEnd w:id="61"/>
          </w:p>
        </w:tc>
        <w:tc>
          <w:tcPr>
            <w:tcW w:w="1549"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09EC" w:rsidRPr="00102DFA" w:rsidRDefault="00A809EC" w:rsidP="00CE4712">
            <w:pPr>
              <w:widowControl w:val="0"/>
              <w:suppressAutoHyphens w:val="0"/>
              <w:spacing w:line="276" w:lineRule="auto"/>
              <w:jc w:val="center"/>
              <w:rPr>
                <w:rFonts w:eastAsia="Calibri"/>
                <w:sz w:val="20"/>
                <w:szCs w:val="20"/>
                <w:lang w:val="uk-UA" w:eastAsia="en-US"/>
              </w:rPr>
            </w:pPr>
            <w:r w:rsidRPr="00102DFA">
              <w:rPr>
                <w:rFonts w:eastAsia="Calibri"/>
                <w:sz w:val="20"/>
                <w:szCs w:val="20"/>
                <w:lang w:val="uk-UA" w:eastAsia="en-US"/>
              </w:rPr>
              <w:t>5</w:t>
            </w:r>
            <w:bookmarkStart w:id="62" w:name="1125"/>
            <w:bookmarkEnd w:id="62"/>
          </w:p>
        </w:tc>
        <w:tc>
          <w:tcPr>
            <w:tcW w:w="2130"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09EC" w:rsidRPr="00102DFA" w:rsidRDefault="00A809EC" w:rsidP="00CE4712">
            <w:pPr>
              <w:widowControl w:val="0"/>
              <w:suppressAutoHyphens w:val="0"/>
              <w:spacing w:line="276" w:lineRule="auto"/>
              <w:jc w:val="center"/>
              <w:rPr>
                <w:rFonts w:eastAsia="Calibri"/>
                <w:sz w:val="20"/>
                <w:szCs w:val="20"/>
                <w:lang w:val="uk-UA" w:eastAsia="en-US"/>
              </w:rPr>
            </w:pPr>
            <w:r w:rsidRPr="00102DFA">
              <w:rPr>
                <w:rFonts w:eastAsia="Calibri"/>
                <w:sz w:val="20"/>
                <w:szCs w:val="20"/>
                <w:lang w:val="uk-UA" w:eastAsia="en-US"/>
              </w:rPr>
              <w:t>6</w:t>
            </w:r>
            <w:bookmarkStart w:id="63" w:name="1126"/>
            <w:bookmarkEnd w:id="63"/>
          </w:p>
        </w:tc>
      </w:tr>
      <w:tr w:rsidR="00CB0CF2" w:rsidRPr="00102DFA" w:rsidTr="00CE4712">
        <w:trPr>
          <w:trHeight w:val="45"/>
        </w:trPr>
        <w:tc>
          <w:tcPr>
            <w:tcW w:w="9685"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A809EC" w:rsidRPr="00102DFA" w:rsidRDefault="00A809EC" w:rsidP="00CE4712">
            <w:pPr>
              <w:widowControl w:val="0"/>
              <w:suppressAutoHyphens w:val="0"/>
              <w:spacing w:line="276" w:lineRule="auto"/>
              <w:jc w:val="center"/>
              <w:rPr>
                <w:rFonts w:eastAsia="Calibri"/>
                <w:sz w:val="20"/>
                <w:szCs w:val="20"/>
                <w:lang w:val="uk-UA" w:eastAsia="en-US"/>
              </w:rPr>
            </w:pPr>
            <w:r w:rsidRPr="00102DFA">
              <w:rPr>
                <w:rFonts w:eastAsia="Calibri"/>
                <w:sz w:val="20"/>
                <w:szCs w:val="20"/>
                <w:lang w:val="uk-UA" w:eastAsia="en-US"/>
              </w:rPr>
              <w:t>-</w:t>
            </w:r>
          </w:p>
        </w:tc>
      </w:tr>
    </w:tbl>
    <w:p w:rsidR="00524196" w:rsidRPr="00102DFA" w:rsidRDefault="00524196" w:rsidP="00BF430D">
      <w:pPr>
        <w:spacing w:line="276" w:lineRule="auto"/>
        <w:ind w:firstLine="851"/>
        <w:contextualSpacing/>
        <w:jc w:val="both"/>
        <w:rPr>
          <w:lang w:val="uk-UA"/>
        </w:rPr>
      </w:pPr>
    </w:p>
    <w:p w:rsidR="00524196" w:rsidRPr="00102DFA" w:rsidRDefault="00E33FFC" w:rsidP="00970144">
      <w:pPr>
        <w:spacing w:line="276" w:lineRule="auto"/>
        <w:ind w:firstLine="709"/>
        <w:jc w:val="both"/>
        <w:rPr>
          <w:kern w:val="1"/>
          <w:u w:val="single"/>
          <w:lang w:val="uk-UA"/>
        </w:rPr>
      </w:pPr>
      <w:r w:rsidRPr="00102DFA">
        <w:rPr>
          <w:i/>
          <w:kern w:val="1"/>
          <w:lang w:val="uk-UA"/>
        </w:rPr>
        <w:t>Заходи щодо запобігання перевищенню встановлених нормативів гранично допустимих викидів у процесі виробництва</w:t>
      </w:r>
      <w:r w:rsidR="00D17708" w:rsidRPr="00102DFA">
        <w:rPr>
          <w:i/>
          <w:kern w:val="1"/>
          <w:lang w:val="uk-UA"/>
        </w:rPr>
        <w:t>:</w:t>
      </w:r>
      <w:r w:rsidRPr="00102DFA">
        <w:rPr>
          <w:kern w:val="1"/>
          <w:lang w:val="uk-UA"/>
        </w:rPr>
        <w:t xml:space="preserve"> </w:t>
      </w:r>
      <w:r w:rsidR="00524196" w:rsidRPr="00102DFA">
        <w:rPr>
          <w:kern w:val="1"/>
          <w:lang w:val="uk-UA"/>
        </w:rPr>
        <w:t>відсутні.</w:t>
      </w:r>
    </w:p>
    <w:p w:rsidR="00524196" w:rsidRPr="00102DFA" w:rsidRDefault="00E33FFC" w:rsidP="00970144">
      <w:pPr>
        <w:spacing w:line="276" w:lineRule="auto"/>
        <w:ind w:firstLine="709"/>
        <w:jc w:val="both"/>
        <w:rPr>
          <w:b/>
          <w:kern w:val="1"/>
          <w:lang w:val="uk-UA"/>
        </w:rPr>
      </w:pPr>
      <w:r w:rsidRPr="00102DFA">
        <w:rPr>
          <w:i/>
          <w:kern w:val="1"/>
          <w:lang w:val="uk-UA"/>
        </w:rPr>
        <w:t>Заходи щодо обмеження обсягів залпових викидів забруднюючих речовин в атмосферне повітря</w:t>
      </w:r>
      <w:r w:rsidR="00524196" w:rsidRPr="00102DFA">
        <w:rPr>
          <w:i/>
          <w:kern w:val="1"/>
          <w:lang w:val="uk-UA"/>
        </w:rPr>
        <w:t>:</w:t>
      </w:r>
      <w:r w:rsidR="00524196" w:rsidRPr="00102DFA">
        <w:rPr>
          <w:kern w:val="1"/>
          <w:lang w:val="uk-UA"/>
        </w:rPr>
        <w:t xml:space="preserve"> </w:t>
      </w:r>
      <w:r w:rsidRPr="00102DFA">
        <w:rPr>
          <w:kern w:val="1"/>
          <w:lang w:val="uk-UA"/>
        </w:rPr>
        <w:t>з</w:t>
      </w:r>
      <w:r w:rsidR="00524196" w:rsidRPr="00102DFA">
        <w:rPr>
          <w:kern w:val="1"/>
          <w:lang w:val="uk-UA"/>
        </w:rPr>
        <w:t>алпові викиди забруднюючих речовин на підприємстві не утворюються.</w:t>
      </w:r>
    </w:p>
    <w:p w:rsidR="00524196" w:rsidRPr="00102DFA" w:rsidRDefault="00524196" w:rsidP="00970144">
      <w:pPr>
        <w:spacing w:line="276" w:lineRule="auto"/>
        <w:ind w:firstLine="709"/>
        <w:jc w:val="both"/>
        <w:rPr>
          <w:kern w:val="1"/>
          <w:lang w:val="uk-UA"/>
        </w:rPr>
      </w:pPr>
      <w:r w:rsidRPr="00102DFA">
        <w:rPr>
          <w:i/>
          <w:kern w:val="1"/>
          <w:lang w:val="uk-UA"/>
        </w:rPr>
        <w:t>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w:t>
      </w:r>
      <w:r w:rsidRPr="00102DFA">
        <w:rPr>
          <w:kern w:val="1"/>
          <w:lang w:val="uk-UA"/>
        </w:rPr>
        <w:t>: не розробляються тому що фактичний рівень забруднення атмосферного повітря на межі СЗЗ та на межі житлової забудови не перевищує допустимих рівнів концентрацій забруднюючих речовин.</w:t>
      </w:r>
    </w:p>
    <w:p w:rsidR="00524196" w:rsidRPr="00102DFA" w:rsidRDefault="00BB2688" w:rsidP="00970144">
      <w:pPr>
        <w:spacing w:line="276" w:lineRule="auto"/>
        <w:ind w:firstLine="709"/>
        <w:jc w:val="both"/>
        <w:rPr>
          <w:i/>
          <w:shd w:val="clear" w:color="auto" w:fill="FFFFFF"/>
          <w:lang w:val="uk-UA"/>
        </w:rPr>
      </w:pPr>
      <w:r w:rsidRPr="00102DFA">
        <w:rPr>
          <w:i/>
          <w:shd w:val="clear" w:color="auto" w:fill="FFFFFF"/>
          <w:lang w:val="uk-UA"/>
        </w:rPr>
        <w:t>З</w:t>
      </w:r>
      <w:r w:rsidR="001C4521" w:rsidRPr="00102DFA">
        <w:rPr>
          <w:i/>
          <w:shd w:val="clear" w:color="auto" w:fill="FFFFFF"/>
          <w:lang w:val="uk-UA"/>
        </w:rPr>
        <w:t>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p w:rsidR="000C0697" w:rsidRPr="00102DFA" w:rsidRDefault="00510D1A" w:rsidP="00970144">
      <w:pPr>
        <w:suppressAutoHyphens w:val="0"/>
        <w:spacing w:line="276" w:lineRule="auto"/>
        <w:ind w:firstLine="709"/>
        <w:jc w:val="both"/>
        <w:rPr>
          <w:rFonts w:eastAsia="Calibri"/>
          <w:lang w:val="uk-UA" w:eastAsia="en-US"/>
        </w:rPr>
      </w:pPr>
      <w:r w:rsidRPr="00102DFA">
        <w:rPr>
          <w:noProof/>
          <w:lang w:val="uk-UA" w:eastAsia="ru-RU"/>
        </w:rPr>
        <w:t xml:space="preserve">Заходи не передбачені, так як підприємство згідно Порядку ідентифікації об’єктів підвищеної небезпеки та їх обліку, </w:t>
      </w:r>
      <w:r w:rsidRPr="00102DFA">
        <w:rPr>
          <w:noProof/>
          <w:spacing w:val="-4"/>
          <w:lang w:val="uk-UA" w:eastAsia="ru-RU"/>
        </w:rPr>
        <w:t>затвердженого постановою Кабінету Міністрів України від 13 вересня 2022 р.</w:t>
      </w:r>
      <w:r w:rsidRPr="00102DFA">
        <w:rPr>
          <w:noProof/>
          <w:lang w:val="uk-UA" w:eastAsia="ru-RU"/>
        </w:rPr>
        <w:t xml:space="preserve"> № 1030 «Деякі питання ідентифікації об’єктів підвищеної небезпеки», не віднесене до об’єктів підвищеної небезпеки відповідного класу.</w:t>
      </w:r>
      <w:r w:rsidR="000C0697" w:rsidRPr="00102DFA">
        <w:rPr>
          <w:rFonts w:eastAsia="Calibri"/>
          <w:lang w:val="uk-UA" w:eastAsia="en-US"/>
        </w:rPr>
        <w:br w:type="page"/>
      </w:r>
    </w:p>
    <w:p w:rsidR="00A36875" w:rsidRDefault="00A36875" w:rsidP="00A36875">
      <w:pPr>
        <w:suppressAutoHyphens w:val="0"/>
        <w:spacing w:line="276" w:lineRule="auto"/>
        <w:jc w:val="center"/>
        <w:rPr>
          <w:rFonts w:eastAsia="Calibri"/>
          <w:lang w:val="uk-UA" w:eastAsia="en-US"/>
        </w:rPr>
      </w:pPr>
      <w:r w:rsidRPr="00102DFA">
        <w:rPr>
          <w:rFonts w:eastAsia="Calibri"/>
          <w:lang w:val="uk-UA" w:eastAsia="en-US"/>
        </w:rPr>
        <w:lastRenderedPageBreak/>
        <w:t>Перелік заходів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bookmarkStart w:id="64" w:name="1130"/>
      <w:bookmarkEnd w:id="64"/>
    </w:p>
    <w:p w:rsidR="00906B29" w:rsidRPr="00102DFA" w:rsidRDefault="00906B29" w:rsidP="00906B29">
      <w:pPr>
        <w:suppressAutoHyphens w:val="0"/>
        <w:spacing w:line="276" w:lineRule="auto"/>
        <w:jc w:val="right"/>
        <w:rPr>
          <w:rFonts w:eastAsia="Calibri"/>
          <w:lang w:val="uk-UA" w:eastAsia="en-US"/>
        </w:rPr>
      </w:pPr>
      <w:r>
        <w:rPr>
          <w:rFonts w:eastAsia="Calibri"/>
          <w:lang w:val="uk-UA" w:eastAsia="en-US"/>
        </w:rPr>
        <w:t>Таблиця 16.14 (т</w:t>
      </w:r>
      <w:r w:rsidRPr="00102DFA">
        <w:rPr>
          <w:rFonts w:eastAsia="Calibri"/>
          <w:lang w:val="uk-UA" w:eastAsia="en-US"/>
        </w:rPr>
        <w:t>аблиця 10.2</w:t>
      </w:r>
      <w:r w:rsidR="00BE69C0">
        <w:rPr>
          <w:rFonts w:eastAsia="Calibri"/>
          <w:lang w:val="uk-UA" w:eastAsia="en-US"/>
        </w:rPr>
        <w:t>.</w:t>
      </w:r>
      <w:r>
        <w:rPr>
          <w:rFonts w:eastAsia="Calibri"/>
          <w:lang w:val="uk-UA" w:eastAsia="en-US"/>
        </w:rPr>
        <w:t>)</w:t>
      </w:r>
    </w:p>
    <w:tbl>
      <w:tblPr>
        <w:tblW w:w="4915"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830"/>
        <w:gridCol w:w="1788"/>
        <w:gridCol w:w="1926"/>
        <w:gridCol w:w="1789"/>
        <w:gridCol w:w="1377"/>
        <w:gridCol w:w="1288"/>
      </w:tblGrid>
      <w:tr w:rsidR="00CB0CF2" w:rsidRPr="00102DFA" w:rsidTr="00943983">
        <w:trPr>
          <w:cantSplit/>
          <w:trHeight w:val="1134"/>
        </w:trPr>
        <w:tc>
          <w:tcPr>
            <w:tcW w:w="702" w:type="dxa"/>
            <w:shd w:val="clear" w:color="auto" w:fill="auto"/>
            <w:textDirection w:val="btLr"/>
            <w:vAlign w:val="center"/>
          </w:tcPr>
          <w:p w:rsidR="00A36875" w:rsidRPr="00102DFA" w:rsidRDefault="00A36875" w:rsidP="00A36875">
            <w:pPr>
              <w:widowControl w:val="0"/>
              <w:suppressAutoHyphens w:val="0"/>
              <w:spacing w:line="276" w:lineRule="auto"/>
              <w:ind w:left="-57" w:right="-57"/>
              <w:jc w:val="center"/>
              <w:rPr>
                <w:rFonts w:eastAsia="Calibri"/>
                <w:sz w:val="18"/>
                <w:szCs w:val="18"/>
                <w:lang w:val="uk-UA" w:eastAsia="en-US"/>
              </w:rPr>
            </w:pPr>
            <w:r w:rsidRPr="00102DFA">
              <w:rPr>
                <w:rFonts w:eastAsia="Calibri"/>
                <w:sz w:val="18"/>
                <w:szCs w:val="18"/>
                <w:lang w:val="uk-UA" w:eastAsia="en-US"/>
              </w:rPr>
              <w:t>Найменування об'єкта підвищеної небезпеки</w:t>
            </w:r>
            <w:bookmarkStart w:id="65" w:name="1131"/>
            <w:bookmarkEnd w:id="65"/>
          </w:p>
        </w:tc>
        <w:tc>
          <w:tcPr>
            <w:tcW w:w="851" w:type="dxa"/>
            <w:shd w:val="clear" w:color="auto" w:fill="auto"/>
            <w:textDirection w:val="btLr"/>
            <w:vAlign w:val="center"/>
          </w:tcPr>
          <w:p w:rsidR="00A36875" w:rsidRPr="00102DFA" w:rsidRDefault="00A36875" w:rsidP="00943983">
            <w:pPr>
              <w:widowControl w:val="0"/>
              <w:suppressAutoHyphens w:val="0"/>
              <w:spacing w:line="276" w:lineRule="auto"/>
              <w:ind w:left="113" w:right="113"/>
              <w:jc w:val="center"/>
              <w:rPr>
                <w:rFonts w:eastAsia="Calibri"/>
                <w:sz w:val="18"/>
                <w:szCs w:val="18"/>
                <w:lang w:val="uk-UA" w:eastAsia="en-US"/>
              </w:rPr>
            </w:pPr>
            <w:r w:rsidRPr="00102DFA">
              <w:rPr>
                <w:rFonts w:eastAsia="Calibri"/>
                <w:sz w:val="18"/>
                <w:szCs w:val="18"/>
                <w:lang w:val="uk-UA" w:eastAsia="en-US"/>
              </w:rPr>
              <w:t>Місцезнаходження об'єкта підвищеної небезпеки</w:t>
            </w:r>
            <w:bookmarkStart w:id="66" w:name="1132"/>
            <w:bookmarkEnd w:id="66"/>
          </w:p>
        </w:tc>
        <w:tc>
          <w:tcPr>
            <w:tcW w:w="1842" w:type="dxa"/>
            <w:shd w:val="clear" w:color="auto" w:fill="auto"/>
            <w:vAlign w:val="center"/>
          </w:tcPr>
          <w:p w:rsidR="00A36875" w:rsidRPr="00102DFA" w:rsidRDefault="00A36875" w:rsidP="00F2017C">
            <w:pPr>
              <w:widowControl w:val="0"/>
              <w:suppressAutoHyphens w:val="0"/>
              <w:spacing w:line="276" w:lineRule="auto"/>
              <w:jc w:val="center"/>
              <w:rPr>
                <w:rFonts w:eastAsia="Calibri"/>
                <w:sz w:val="18"/>
                <w:szCs w:val="18"/>
                <w:lang w:val="uk-UA" w:eastAsia="en-US"/>
              </w:rPr>
            </w:pPr>
            <w:r w:rsidRPr="00102DFA">
              <w:rPr>
                <w:rFonts w:eastAsia="Calibri"/>
                <w:sz w:val="18"/>
                <w:szCs w:val="18"/>
                <w:lang w:val="uk-UA" w:eastAsia="en-US"/>
              </w:rPr>
              <w:t>Найменування, маса, категорія небезпечної речовини чи групи речовин, що тимчасово або постійно використовуються, переробляються, виготовляються, транспортуються, зберігаються на об'єкті</w:t>
            </w:r>
            <w:bookmarkStart w:id="67" w:name="1133"/>
            <w:bookmarkEnd w:id="67"/>
          </w:p>
        </w:tc>
        <w:tc>
          <w:tcPr>
            <w:tcW w:w="1985" w:type="dxa"/>
            <w:shd w:val="clear" w:color="auto" w:fill="auto"/>
            <w:vAlign w:val="center"/>
          </w:tcPr>
          <w:p w:rsidR="00A36875" w:rsidRPr="00102DFA" w:rsidRDefault="00A36875" w:rsidP="00F2017C">
            <w:pPr>
              <w:widowControl w:val="0"/>
              <w:suppressAutoHyphens w:val="0"/>
              <w:spacing w:line="276" w:lineRule="auto"/>
              <w:jc w:val="center"/>
              <w:rPr>
                <w:rFonts w:eastAsia="Calibri"/>
                <w:sz w:val="18"/>
                <w:szCs w:val="18"/>
                <w:lang w:val="uk-UA" w:eastAsia="en-US"/>
              </w:rPr>
            </w:pPr>
            <w:r w:rsidRPr="00102DFA">
              <w:rPr>
                <w:rFonts w:eastAsia="Calibri"/>
                <w:sz w:val="18"/>
                <w:szCs w:val="18"/>
                <w:lang w:val="uk-UA" w:eastAsia="en-US"/>
              </w:rPr>
              <w:t>Індивідуальна назва, клас небезпечних речовин та категорія небезпеки, за якими проводилася ідентифікація об'єкта</w:t>
            </w:r>
            <w:bookmarkStart w:id="68" w:name="1134"/>
            <w:bookmarkEnd w:id="68"/>
          </w:p>
        </w:tc>
        <w:tc>
          <w:tcPr>
            <w:tcW w:w="1843" w:type="dxa"/>
            <w:shd w:val="clear" w:color="auto" w:fill="auto"/>
            <w:vAlign w:val="center"/>
          </w:tcPr>
          <w:p w:rsidR="00A36875" w:rsidRPr="00102DFA" w:rsidRDefault="00A36875" w:rsidP="00F2017C">
            <w:pPr>
              <w:widowControl w:val="0"/>
              <w:suppressAutoHyphens w:val="0"/>
              <w:spacing w:line="276" w:lineRule="auto"/>
              <w:jc w:val="center"/>
              <w:rPr>
                <w:rFonts w:eastAsia="Calibri"/>
                <w:sz w:val="18"/>
                <w:szCs w:val="18"/>
                <w:lang w:val="uk-UA" w:eastAsia="en-US"/>
              </w:rPr>
            </w:pPr>
            <w:r w:rsidRPr="00102DFA">
              <w:rPr>
                <w:rFonts w:eastAsia="Calibri"/>
                <w:sz w:val="18"/>
                <w:szCs w:val="18"/>
                <w:lang w:val="uk-UA" w:eastAsia="en-US"/>
              </w:rPr>
              <w:t>Найменування забруднюючих речовин, які у разі виникнення надзвичайної ситуації техногенного або природного характеру можуть надійти в атмосферне повітря</w:t>
            </w:r>
            <w:bookmarkStart w:id="69" w:name="1135"/>
            <w:bookmarkEnd w:id="69"/>
          </w:p>
        </w:tc>
        <w:tc>
          <w:tcPr>
            <w:tcW w:w="1417" w:type="dxa"/>
            <w:shd w:val="clear" w:color="auto" w:fill="auto"/>
            <w:vAlign w:val="center"/>
          </w:tcPr>
          <w:p w:rsidR="00A36875" w:rsidRPr="00102DFA" w:rsidRDefault="00A36875" w:rsidP="00A36875">
            <w:pPr>
              <w:widowControl w:val="0"/>
              <w:suppressAutoHyphens w:val="0"/>
              <w:spacing w:line="276" w:lineRule="auto"/>
              <w:ind w:left="-57" w:right="-57"/>
              <w:jc w:val="center"/>
              <w:rPr>
                <w:rFonts w:eastAsia="Calibri"/>
                <w:sz w:val="18"/>
                <w:szCs w:val="18"/>
                <w:lang w:val="uk-UA" w:eastAsia="en-US"/>
              </w:rPr>
            </w:pPr>
            <w:r w:rsidRPr="00102DFA">
              <w:rPr>
                <w:rFonts w:eastAsia="Calibri"/>
                <w:sz w:val="18"/>
                <w:szCs w:val="18"/>
                <w:lang w:val="uk-UA" w:eastAsia="en-US"/>
              </w:rPr>
              <w:t>Найменування заходів щодо охорони атмосферного повітря у разі виникнення надзвичайної ситуації</w:t>
            </w:r>
            <w:bookmarkStart w:id="70" w:name="1136"/>
            <w:bookmarkEnd w:id="70"/>
          </w:p>
        </w:tc>
        <w:tc>
          <w:tcPr>
            <w:tcW w:w="1325" w:type="dxa"/>
            <w:shd w:val="clear" w:color="auto" w:fill="auto"/>
            <w:vAlign w:val="center"/>
          </w:tcPr>
          <w:p w:rsidR="00A36875" w:rsidRPr="00102DFA" w:rsidRDefault="00A36875" w:rsidP="00EF68FB">
            <w:pPr>
              <w:widowControl w:val="0"/>
              <w:suppressAutoHyphens w:val="0"/>
              <w:spacing w:line="276" w:lineRule="auto"/>
              <w:jc w:val="center"/>
              <w:rPr>
                <w:rFonts w:eastAsia="Calibri"/>
                <w:sz w:val="18"/>
                <w:szCs w:val="18"/>
                <w:lang w:val="uk-UA" w:eastAsia="en-US"/>
              </w:rPr>
            </w:pPr>
            <w:r w:rsidRPr="00102DFA">
              <w:rPr>
                <w:rFonts w:eastAsia="Calibri"/>
                <w:sz w:val="18"/>
                <w:szCs w:val="18"/>
                <w:lang w:val="uk-UA" w:eastAsia="en-US"/>
              </w:rPr>
              <w:t>Найменування заходів щодо ліквідації наслідків забруднення атмосферного повітря у разі виникнення надзвичайної ситуації</w:t>
            </w:r>
            <w:bookmarkStart w:id="71" w:name="1137"/>
            <w:bookmarkEnd w:id="71"/>
          </w:p>
        </w:tc>
      </w:tr>
      <w:tr w:rsidR="00CB0CF2" w:rsidRPr="00102DFA" w:rsidTr="00943983">
        <w:trPr>
          <w:trHeight w:val="45"/>
        </w:trPr>
        <w:tc>
          <w:tcPr>
            <w:tcW w:w="702" w:type="dxa"/>
            <w:shd w:val="clear" w:color="auto" w:fill="auto"/>
            <w:vAlign w:val="center"/>
          </w:tcPr>
          <w:p w:rsidR="00A36875" w:rsidRPr="00102DFA" w:rsidRDefault="00A36875" w:rsidP="00A36875">
            <w:pPr>
              <w:widowControl w:val="0"/>
              <w:suppressAutoHyphens w:val="0"/>
              <w:spacing w:line="276" w:lineRule="auto"/>
              <w:ind w:left="-57" w:right="-57"/>
              <w:jc w:val="center"/>
              <w:rPr>
                <w:rFonts w:eastAsia="Calibri"/>
                <w:sz w:val="18"/>
                <w:szCs w:val="18"/>
                <w:lang w:val="uk-UA" w:eastAsia="en-US"/>
              </w:rPr>
            </w:pPr>
            <w:r w:rsidRPr="00102DFA">
              <w:rPr>
                <w:rFonts w:eastAsia="Calibri"/>
                <w:sz w:val="18"/>
                <w:szCs w:val="18"/>
                <w:lang w:val="uk-UA" w:eastAsia="en-US"/>
              </w:rPr>
              <w:t>1</w:t>
            </w:r>
            <w:bookmarkStart w:id="72" w:name="1138"/>
            <w:bookmarkEnd w:id="72"/>
          </w:p>
        </w:tc>
        <w:tc>
          <w:tcPr>
            <w:tcW w:w="851" w:type="dxa"/>
            <w:shd w:val="clear" w:color="auto" w:fill="auto"/>
            <w:vAlign w:val="center"/>
          </w:tcPr>
          <w:p w:rsidR="00A36875" w:rsidRPr="00102DFA" w:rsidRDefault="00A36875" w:rsidP="00A36875">
            <w:pPr>
              <w:widowControl w:val="0"/>
              <w:suppressAutoHyphens w:val="0"/>
              <w:spacing w:line="276" w:lineRule="auto"/>
              <w:ind w:left="-57" w:right="-57"/>
              <w:jc w:val="center"/>
              <w:rPr>
                <w:rFonts w:eastAsia="Calibri"/>
                <w:sz w:val="18"/>
                <w:szCs w:val="18"/>
                <w:lang w:val="uk-UA" w:eastAsia="en-US"/>
              </w:rPr>
            </w:pPr>
            <w:r w:rsidRPr="00102DFA">
              <w:rPr>
                <w:rFonts w:eastAsia="Calibri"/>
                <w:sz w:val="18"/>
                <w:szCs w:val="18"/>
                <w:lang w:val="uk-UA" w:eastAsia="en-US"/>
              </w:rPr>
              <w:t>2</w:t>
            </w:r>
            <w:bookmarkStart w:id="73" w:name="1139"/>
            <w:bookmarkEnd w:id="73"/>
          </w:p>
        </w:tc>
        <w:tc>
          <w:tcPr>
            <w:tcW w:w="1842" w:type="dxa"/>
            <w:shd w:val="clear" w:color="auto" w:fill="auto"/>
            <w:vAlign w:val="center"/>
          </w:tcPr>
          <w:p w:rsidR="00A36875" w:rsidRPr="00102DFA" w:rsidRDefault="00A36875" w:rsidP="00A36875">
            <w:pPr>
              <w:widowControl w:val="0"/>
              <w:suppressAutoHyphens w:val="0"/>
              <w:spacing w:line="276" w:lineRule="auto"/>
              <w:ind w:left="-57" w:right="-57"/>
              <w:jc w:val="center"/>
              <w:rPr>
                <w:rFonts w:eastAsia="Calibri"/>
                <w:sz w:val="18"/>
                <w:szCs w:val="18"/>
                <w:lang w:val="uk-UA" w:eastAsia="en-US"/>
              </w:rPr>
            </w:pPr>
            <w:r w:rsidRPr="00102DFA">
              <w:rPr>
                <w:rFonts w:eastAsia="Calibri"/>
                <w:sz w:val="18"/>
                <w:szCs w:val="18"/>
                <w:lang w:val="uk-UA" w:eastAsia="en-US"/>
              </w:rPr>
              <w:t>3</w:t>
            </w:r>
            <w:bookmarkStart w:id="74" w:name="1140"/>
            <w:bookmarkEnd w:id="74"/>
          </w:p>
        </w:tc>
        <w:tc>
          <w:tcPr>
            <w:tcW w:w="1985" w:type="dxa"/>
            <w:shd w:val="clear" w:color="auto" w:fill="auto"/>
            <w:vAlign w:val="center"/>
          </w:tcPr>
          <w:p w:rsidR="00A36875" w:rsidRPr="00102DFA" w:rsidRDefault="00A36875" w:rsidP="00A36875">
            <w:pPr>
              <w:widowControl w:val="0"/>
              <w:suppressAutoHyphens w:val="0"/>
              <w:spacing w:line="276" w:lineRule="auto"/>
              <w:ind w:left="-57" w:right="-57"/>
              <w:jc w:val="center"/>
              <w:rPr>
                <w:rFonts w:eastAsia="Calibri"/>
                <w:sz w:val="18"/>
                <w:szCs w:val="18"/>
                <w:lang w:val="uk-UA" w:eastAsia="en-US"/>
              </w:rPr>
            </w:pPr>
            <w:r w:rsidRPr="00102DFA">
              <w:rPr>
                <w:rFonts w:eastAsia="Calibri"/>
                <w:sz w:val="18"/>
                <w:szCs w:val="18"/>
                <w:lang w:val="uk-UA" w:eastAsia="en-US"/>
              </w:rPr>
              <w:t>4</w:t>
            </w:r>
            <w:bookmarkStart w:id="75" w:name="1141"/>
            <w:bookmarkEnd w:id="75"/>
          </w:p>
        </w:tc>
        <w:tc>
          <w:tcPr>
            <w:tcW w:w="1843" w:type="dxa"/>
            <w:shd w:val="clear" w:color="auto" w:fill="auto"/>
            <w:vAlign w:val="center"/>
          </w:tcPr>
          <w:p w:rsidR="00A36875" w:rsidRPr="00102DFA" w:rsidRDefault="00A36875" w:rsidP="00A36875">
            <w:pPr>
              <w:widowControl w:val="0"/>
              <w:suppressAutoHyphens w:val="0"/>
              <w:spacing w:line="276" w:lineRule="auto"/>
              <w:ind w:left="-57" w:right="-57"/>
              <w:jc w:val="center"/>
              <w:rPr>
                <w:rFonts w:eastAsia="Calibri"/>
                <w:sz w:val="18"/>
                <w:szCs w:val="18"/>
                <w:lang w:val="uk-UA" w:eastAsia="en-US"/>
              </w:rPr>
            </w:pPr>
            <w:r w:rsidRPr="00102DFA">
              <w:rPr>
                <w:rFonts w:eastAsia="Calibri"/>
                <w:sz w:val="18"/>
                <w:szCs w:val="18"/>
                <w:lang w:val="uk-UA" w:eastAsia="en-US"/>
              </w:rPr>
              <w:t>5</w:t>
            </w:r>
            <w:bookmarkStart w:id="76" w:name="1142"/>
            <w:bookmarkEnd w:id="76"/>
          </w:p>
        </w:tc>
        <w:tc>
          <w:tcPr>
            <w:tcW w:w="1417" w:type="dxa"/>
            <w:shd w:val="clear" w:color="auto" w:fill="auto"/>
            <w:vAlign w:val="center"/>
          </w:tcPr>
          <w:p w:rsidR="00A36875" w:rsidRPr="00102DFA" w:rsidRDefault="00A36875" w:rsidP="00A36875">
            <w:pPr>
              <w:widowControl w:val="0"/>
              <w:suppressAutoHyphens w:val="0"/>
              <w:spacing w:line="276" w:lineRule="auto"/>
              <w:ind w:left="-57" w:right="-57"/>
              <w:jc w:val="center"/>
              <w:rPr>
                <w:rFonts w:eastAsia="Calibri"/>
                <w:sz w:val="18"/>
                <w:szCs w:val="18"/>
                <w:lang w:val="uk-UA" w:eastAsia="en-US"/>
              </w:rPr>
            </w:pPr>
            <w:r w:rsidRPr="00102DFA">
              <w:rPr>
                <w:rFonts w:eastAsia="Calibri"/>
                <w:sz w:val="18"/>
                <w:szCs w:val="18"/>
                <w:lang w:val="uk-UA" w:eastAsia="en-US"/>
              </w:rPr>
              <w:t>6</w:t>
            </w:r>
            <w:bookmarkStart w:id="77" w:name="1143"/>
            <w:bookmarkEnd w:id="77"/>
          </w:p>
        </w:tc>
        <w:tc>
          <w:tcPr>
            <w:tcW w:w="1325" w:type="dxa"/>
            <w:shd w:val="clear" w:color="auto" w:fill="auto"/>
            <w:vAlign w:val="center"/>
          </w:tcPr>
          <w:p w:rsidR="00A36875" w:rsidRPr="00102DFA" w:rsidRDefault="00A36875" w:rsidP="00A36875">
            <w:pPr>
              <w:widowControl w:val="0"/>
              <w:suppressAutoHyphens w:val="0"/>
              <w:spacing w:line="276" w:lineRule="auto"/>
              <w:ind w:left="-57" w:right="-57"/>
              <w:jc w:val="center"/>
              <w:rPr>
                <w:rFonts w:eastAsia="Calibri"/>
                <w:sz w:val="18"/>
                <w:szCs w:val="18"/>
                <w:lang w:val="uk-UA" w:eastAsia="en-US"/>
              </w:rPr>
            </w:pPr>
            <w:r w:rsidRPr="00102DFA">
              <w:rPr>
                <w:rFonts w:eastAsia="Calibri"/>
                <w:sz w:val="18"/>
                <w:szCs w:val="18"/>
                <w:lang w:val="uk-UA" w:eastAsia="en-US"/>
              </w:rPr>
              <w:t>7</w:t>
            </w:r>
            <w:bookmarkStart w:id="78" w:name="1144"/>
            <w:bookmarkEnd w:id="78"/>
          </w:p>
        </w:tc>
      </w:tr>
      <w:tr w:rsidR="00CB0CF2" w:rsidRPr="00102DFA" w:rsidTr="002734B3">
        <w:trPr>
          <w:cantSplit/>
          <w:trHeight w:val="221"/>
        </w:trPr>
        <w:tc>
          <w:tcPr>
            <w:tcW w:w="702" w:type="dxa"/>
            <w:shd w:val="clear" w:color="auto" w:fill="auto"/>
            <w:vAlign w:val="center"/>
          </w:tcPr>
          <w:p w:rsidR="00FD2043" w:rsidRPr="00102DFA" w:rsidRDefault="00EF68FB" w:rsidP="00EF68FB">
            <w:pPr>
              <w:widowControl w:val="0"/>
              <w:suppressAutoHyphens w:val="0"/>
              <w:spacing w:line="276" w:lineRule="auto"/>
              <w:jc w:val="center"/>
              <w:rPr>
                <w:rFonts w:eastAsia="Calibri"/>
                <w:sz w:val="18"/>
                <w:szCs w:val="18"/>
                <w:lang w:val="uk-UA" w:eastAsia="en-US"/>
              </w:rPr>
            </w:pPr>
            <w:r w:rsidRPr="00102DFA">
              <w:rPr>
                <w:rFonts w:eastAsia="Calibri"/>
                <w:sz w:val="18"/>
                <w:szCs w:val="18"/>
                <w:lang w:val="uk-UA" w:eastAsia="en-US"/>
              </w:rPr>
              <w:t>-</w:t>
            </w:r>
          </w:p>
        </w:tc>
        <w:tc>
          <w:tcPr>
            <w:tcW w:w="851" w:type="dxa"/>
            <w:shd w:val="clear" w:color="auto" w:fill="auto"/>
            <w:vAlign w:val="center"/>
          </w:tcPr>
          <w:p w:rsidR="00FD2043" w:rsidRPr="00102DFA" w:rsidRDefault="00EF68FB" w:rsidP="00EF68FB">
            <w:pPr>
              <w:widowControl w:val="0"/>
              <w:suppressAutoHyphens w:val="0"/>
              <w:spacing w:line="276" w:lineRule="auto"/>
              <w:jc w:val="center"/>
              <w:rPr>
                <w:rFonts w:eastAsia="Calibri"/>
                <w:sz w:val="18"/>
                <w:szCs w:val="18"/>
                <w:lang w:val="uk-UA" w:eastAsia="en-US"/>
              </w:rPr>
            </w:pPr>
            <w:r w:rsidRPr="00102DFA">
              <w:rPr>
                <w:rFonts w:eastAsia="Calibri"/>
                <w:sz w:val="18"/>
                <w:szCs w:val="18"/>
                <w:lang w:val="uk-UA" w:eastAsia="en-US"/>
              </w:rPr>
              <w:t>-</w:t>
            </w:r>
          </w:p>
        </w:tc>
        <w:tc>
          <w:tcPr>
            <w:tcW w:w="1842" w:type="dxa"/>
            <w:shd w:val="clear" w:color="auto" w:fill="auto"/>
            <w:vAlign w:val="center"/>
          </w:tcPr>
          <w:p w:rsidR="00FD2043" w:rsidRPr="00102DFA" w:rsidRDefault="00EF68FB" w:rsidP="00A311FD">
            <w:pPr>
              <w:jc w:val="center"/>
              <w:rPr>
                <w:bCs/>
                <w:sz w:val="20"/>
                <w:szCs w:val="20"/>
                <w:lang w:val="uk-UA"/>
              </w:rPr>
            </w:pPr>
            <w:r w:rsidRPr="00102DFA">
              <w:rPr>
                <w:bCs/>
                <w:sz w:val="20"/>
                <w:szCs w:val="20"/>
                <w:lang w:val="uk-UA"/>
              </w:rPr>
              <w:t>-</w:t>
            </w:r>
          </w:p>
        </w:tc>
        <w:tc>
          <w:tcPr>
            <w:tcW w:w="1985" w:type="dxa"/>
            <w:shd w:val="clear" w:color="auto" w:fill="auto"/>
            <w:vAlign w:val="center"/>
          </w:tcPr>
          <w:p w:rsidR="00FD2043" w:rsidRPr="00102DFA" w:rsidRDefault="00EF68FB" w:rsidP="00A36875">
            <w:pPr>
              <w:widowControl w:val="0"/>
              <w:suppressAutoHyphens w:val="0"/>
              <w:spacing w:line="276" w:lineRule="auto"/>
              <w:ind w:left="-57" w:right="-57"/>
              <w:jc w:val="center"/>
              <w:rPr>
                <w:rFonts w:eastAsia="Calibri"/>
                <w:sz w:val="18"/>
                <w:szCs w:val="18"/>
                <w:lang w:val="uk-UA" w:eastAsia="en-US"/>
              </w:rPr>
            </w:pPr>
            <w:r w:rsidRPr="00102DFA">
              <w:rPr>
                <w:rFonts w:eastAsia="Calibri"/>
                <w:bCs/>
                <w:sz w:val="18"/>
                <w:szCs w:val="18"/>
                <w:lang w:val="uk-UA" w:eastAsia="en-US"/>
              </w:rPr>
              <w:t>-</w:t>
            </w:r>
          </w:p>
        </w:tc>
        <w:tc>
          <w:tcPr>
            <w:tcW w:w="1843" w:type="dxa"/>
            <w:shd w:val="clear" w:color="auto" w:fill="auto"/>
            <w:vAlign w:val="center"/>
          </w:tcPr>
          <w:p w:rsidR="00FD2043" w:rsidRPr="00102DFA" w:rsidRDefault="00FD2043" w:rsidP="00A36875">
            <w:pPr>
              <w:widowControl w:val="0"/>
              <w:suppressAutoHyphens w:val="0"/>
              <w:spacing w:line="276" w:lineRule="auto"/>
              <w:ind w:left="-57" w:right="-57"/>
              <w:jc w:val="center"/>
              <w:rPr>
                <w:rFonts w:eastAsia="Calibri"/>
                <w:sz w:val="18"/>
                <w:szCs w:val="18"/>
                <w:lang w:val="uk-UA" w:eastAsia="en-US"/>
              </w:rPr>
            </w:pPr>
          </w:p>
        </w:tc>
        <w:tc>
          <w:tcPr>
            <w:tcW w:w="1417" w:type="dxa"/>
            <w:shd w:val="clear" w:color="auto" w:fill="auto"/>
            <w:vAlign w:val="center"/>
          </w:tcPr>
          <w:p w:rsidR="00FD2043" w:rsidRPr="00102DFA" w:rsidRDefault="00FD2043" w:rsidP="00EF68FB">
            <w:pPr>
              <w:widowControl w:val="0"/>
              <w:suppressAutoHyphens w:val="0"/>
              <w:spacing w:line="276" w:lineRule="auto"/>
              <w:jc w:val="center"/>
              <w:rPr>
                <w:rFonts w:eastAsia="Calibri"/>
                <w:sz w:val="18"/>
                <w:szCs w:val="18"/>
                <w:lang w:val="uk-UA" w:eastAsia="en-US"/>
              </w:rPr>
            </w:pPr>
          </w:p>
        </w:tc>
        <w:tc>
          <w:tcPr>
            <w:tcW w:w="1325" w:type="dxa"/>
            <w:shd w:val="clear" w:color="auto" w:fill="auto"/>
            <w:vAlign w:val="center"/>
          </w:tcPr>
          <w:p w:rsidR="00FD2043" w:rsidRPr="00102DFA" w:rsidRDefault="00FD2043" w:rsidP="00EF68FB">
            <w:pPr>
              <w:widowControl w:val="0"/>
              <w:suppressAutoHyphens w:val="0"/>
              <w:spacing w:line="276" w:lineRule="auto"/>
              <w:jc w:val="center"/>
              <w:rPr>
                <w:rFonts w:eastAsia="Calibri"/>
                <w:sz w:val="18"/>
                <w:szCs w:val="18"/>
                <w:lang w:val="uk-UA" w:eastAsia="en-US"/>
              </w:rPr>
            </w:pPr>
          </w:p>
        </w:tc>
      </w:tr>
    </w:tbl>
    <w:p w:rsidR="00524196" w:rsidRPr="00102DFA" w:rsidRDefault="00524196" w:rsidP="00F70F42">
      <w:pPr>
        <w:spacing w:line="276" w:lineRule="auto"/>
        <w:ind w:firstLine="709"/>
        <w:jc w:val="both"/>
        <w:rPr>
          <w:kern w:val="1"/>
          <w:lang w:val="uk-UA"/>
        </w:rPr>
      </w:pPr>
      <w:r w:rsidRPr="00102DFA">
        <w:rPr>
          <w:i/>
          <w:kern w:val="1"/>
          <w:lang w:val="uk-UA"/>
        </w:rPr>
        <w:t>Заходи щодо охорони атмосферного повітря при несприятливих метеорологічних умовах</w:t>
      </w:r>
      <w:r w:rsidRPr="00102DFA">
        <w:rPr>
          <w:kern w:val="1"/>
          <w:lang w:val="uk-UA"/>
        </w:rPr>
        <w:t xml:space="preserve"> здійснюється відповідно до вимог Методичних вказівок «</w:t>
      </w:r>
      <w:proofErr w:type="spellStart"/>
      <w:r w:rsidRPr="00102DFA">
        <w:rPr>
          <w:kern w:val="1"/>
          <w:lang w:val="uk-UA"/>
        </w:rPr>
        <w:t>Регулирование</w:t>
      </w:r>
      <w:proofErr w:type="spellEnd"/>
      <w:r w:rsidRPr="00102DFA">
        <w:rPr>
          <w:kern w:val="1"/>
          <w:lang w:val="uk-UA"/>
        </w:rPr>
        <w:t xml:space="preserve"> </w:t>
      </w:r>
      <w:proofErr w:type="spellStart"/>
      <w:r w:rsidRPr="00102DFA">
        <w:rPr>
          <w:kern w:val="1"/>
          <w:lang w:val="uk-UA"/>
        </w:rPr>
        <w:t>выбросов</w:t>
      </w:r>
      <w:proofErr w:type="spellEnd"/>
      <w:r w:rsidRPr="00102DFA">
        <w:rPr>
          <w:kern w:val="1"/>
          <w:lang w:val="uk-UA"/>
        </w:rPr>
        <w:t xml:space="preserve"> при </w:t>
      </w:r>
      <w:proofErr w:type="spellStart"/>
      <w:r w:rsidRPr="00102DFA">
        <w:rPr>
          <w:kern w:val="1"/>
          <w:lang w:val="uk-UA"/>
        </w:rPr>
        <w:t>неблагоприятных</w:t>
      </w:r>
      <w:proofErr w:type="spellEnd"/>
      <w:r w:rsidRPr="00102DFA">
        <w:rPr>
          <w:kern w:val="1"/>
          <w:lang w:val="uk-UA"/>
        </w:rPr>
        <w:t xml:space="preserve"> </w:t>
      </w:r>
      <w:proofErr w:type="spellStart"/>
      <w:r w:rsidRPr="00102DFA">
        <w:rPr>
          <w:kern w:val="1"/>
          <w:lang w:val="uk-UA"/>
        </w:rPr>
        <w:t>метеорологических</w:t>
      </w:r>
      <w:proofErr w:type="spellEnd"/>
      <w:r w:rsidRPr="00102DFA">
        <w:rPr>
          <w:kern w:val="1"/>
          <w:lang w:val="uk-UA"/>
        </w:rPr>
        <w:t xml:space="preserve"> </w:t>
      </w:r>
      <w:proofErr w:type="spellStart"/>
      <w:r w:rsidRPr="00102DFA">
        <w:rPr>
          <w:kern w:val="1"/>
          <w:lang w:val="uk-UA"/>
        </w:rPr>
        <w:t>условиях</w:t>
      </w:r>
      <w:proofErr w:type="spellEnd"/>
      <w:r w:rsidRPr="00102DFA">
        <w:rPr>
          <w:kern w:val="1"/>
          <w:lang w:val="uk-UA"/>
        </w:rPr>
        <w:t xml:space="preserve">» (РД 52.04.52-85), затверджених </w:t>
      </w:r>
      <w:r w:rsidR="00582CB4" w:rsidRPr="00102DFA">
        <w:rPr>
          <w:shd w:val="clear" w:color="auto" w:fill="FFFFFF"/>
          <w:lang w:val="uk-UA"/>
        </w:rPr>
        <w:t>Державним комітетом СРСР по гідрометеорології та контролю природного середовища 01 грудня 1986 року, для об’єктів, які знаходяться в населених пунктах, де гідрометеорологічними організаціями ДСНС проводиться або планується проведення прогнозування несприятливих метеорологічних умов</w:t>
      </w:r>
      <w:r w:rsidRPr="00102DFA">
        <w:rPr>
          <w:kern w:val="1"/>
          <w:lang w:val="uk-UA"/>
        </w:rPr>
        <w:t>.</w:t>
      </w:r>
    </w:p>
    <w:p w:rsidR="00524196" w:rsidRPr="00102DFA" w:rsidRDefault="00B4626B" w:rsidP="00582C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2" w:firstLine="709"/>
        <w:jc w:val="both"/>
        <w:rPr>
          <w:rFonts w:ascii="Times New Roman" w:hAnsi="Times New Roman"/>
          <w:color w:val="auto"/>
          <w:sz w:val="24"/>
          <w:szCs w:val="24"/>
          <w:lang w:val="uk-UA"/>
        </w:rPr>
      </w:pPr>
      <w:r w:rsidRPr="00102DFA">
        <w:rPr>
          <w:rFonts w:ascii="Times New Roman" w:hAnsi="Times New Roman"/>
          <w:color w:val="auto"/>
          <w:sz w:val="24"/>
          <w:szCs w:val="24"/>
          <w:lang w:val="uk-UA"/>
        </w:rPr>
        <w:t>Заходи не передбачені, так як підприємство знаходиться на території, де відсутні гідрометеорологічні організації ДСНС, та не проводиться або планується проведення прогнозування несприятливих метеорологічних умов</w:t>
      </w:r>
      <w:r w:rsidR="00524196" w:rsidRPr="00102DFA">
        <w:rPr>
          <w:rFonts w:ascii="Times New Roman" w:hAnsi="Times New Roman"/>
          <w:color w:val="auto"/>
          <w:sz w:val="24"/>
          <w:szCs w:val="24"/>
          <w:lang w:val="uk-UA"/>
        </w:rPr>
        <w:t>.</w:t>
      </w:r>
    </w:p>
    <w:p w:rsidR="00F631B0" w:rsidRPr="00102DFA" w:rsidRDefault="00B64060" w:rsidP="00BF3A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2" w:firstLine="709"/>
        <w:jc w:val="both"/>
        <w:rPr>
          <w:rFonts w:ascii="Times New Roman" w:hAnsi="Times New Roman"/>
          <w:bCs/>
          <w:i/>
          <w:color w:val="auto"/>
          <w:sz w:val="24"/>
          <w:szCs w:val="24"/>
          <w:lang w:val="uk-UA"/>
        </w:rPr>
      </w:pPr>
      <w:r w:rsidRPr="00102DFA">
        <w:rPr>
          <w:rFonts w:ascii="Times New Roman" w:hAnsi="Times New Roman"/>
          <w:i/>
          <w:color w:val="auto"/>
          <w:sz w:val="24"/>
          <w:szCs w:val="24"/>
          <w:shd w:val="clear" w:color="auto" w:fill="FFFFFF"/>
          <w:lang w:val="uk-UA"/>
        </w:rPr>
        <w:t>Інші заходи, направлені на скорочення викидів забруднюючих речовин в атмосферне повітря, в залежності від виробництв, технологічного устаткування:</w:t>
      </w:r>
      <w:r w:rsidR="008C144C" w:rsidRPr="00102DFA">
        <w:rPr>
          <w:rFonts w:ascii="Times New Roman" w:hAnsi="Times New Roman"/>
          <w:i/>
          <w:color w:val="auto"/>
          <w:sz w:val="24"/>
          <w:szCs w:val="24"/>
          <w:shd w:val="clear" w:color="auto" w:fill="FFFFFF"/>
          <w:lang w:val="uk-UA"/>
        </w:rPr>
        <w:t xml:space="preserve"> </w:t>
      </w:r>
      <w:r w:rsidR="008C144C" w:rsidRPr="00102DFA">
        <w:rPr>
          <w:rFonts w:ascii="Times New Roman" w:hAnsi="Times New Roman"/>
          <w:color w:val="auto"/>
          <w:sz w:val="24"/>
          <w:szCs w:val="24"/>
          <w:shd w:val="clear" w:color="auto" w:fill="FFFFFF"/>
          <w:lang w:val="uk-UA"/>
        </w:rPr>
        <w:t>не передбачаються.</w:t>
      </w:r>
    </w:p>
    <w:p w:rsidR="00B64060" w:rsidRPr="001B4BCD" w:rsidRDefault="00B64060" w:rsidP="00BF3A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2" w:firstLine="709"/>
        <w:jc w:val="both"/>
        <w:rPr>
          <w:rFonts w:ascii="Times New Roman" w:hAnsi="Times New Roman"/>
          <w:bCs/>
          <w:color w:val="FF0000"/>
          <w:sz w:val="24"/>
          <w:szCs w:val="24"/>
          <w:lang w:val="uk-UA"/>
        </w:rPr>
      </w:pPr>
    </w:p>
    <w:p w:rsidR="00BF3AF7" w:rsidRPr="002D7D64" w:rsidRDefault="00BF3AF7" w:rsidP="00BF3A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2" w:firstLine="709"/>
        <w:jc w:val="both"/>
        <w:rPr>
          <w:rFonts w:ascii="Times New Roman" w:hAnsi="Times New Roman"/>
          <w:b/>
          <w:bCs/>
          <w:color w:val="auto"/>
          <w:sz w:val="24"/>
          <w:szCs w:val="24"/>
          <w:lang w:val="uk-UA"/>
        </w:rPr>
      </w:pPr>
      <w:r w:rsidRPr="002D7D64">
        <w:rPr>
          <w:rFonts w:ascii="Times New Roman" w:hAnsi="Times New Roman"/>
          <w:b/>
          <w:i/>
          <w:color w:val="auto"/>
          <w:sz w:val="24"/>
          <w:szCs w:val="24"/>
          <w:shd w:val="clear" w:color="auto" w:fill="FFFFFF"/>
          <w:lang w:val="uk-UA"/>
        </w:rPr>
        <w:t>Дотримання виконання природоохоронних заходів щодо скорочення викидів</w:t>
      </w:r>
      <w:r w:rsidR="003B3725" w:rsidRPr="002D7D64">
        <w:rPr>
          <w:rFonts w:ascii="Times New Roman" w:hAnsi="Times New Roman"/>
          <w:b/>
          <w:i/>
          <w:color w:val="auto"/>
          <w:sz w:val="24"/>
          <w:szCs w:val="24"/>
          <w:shd w:val="clear" w:color="auto" w:fill="FFFFFF"/>
          <w:lang w:val="uk-UA"/>
        </w:rPr>
        <w:t>:</w:t>
      </w:r>
      <w:r w:rsidR="003B3725" w:rsidRPr="002D7D64">
        <w:rPr>
          <w:rFonts w:ascii="Times New Roman" w:hAnsi="Times New Roman"/>
          <w:b/>
          <w:color w:val="auto"/>
          <w:sz w:val="24"/>
          <w:szCs w:val="24"/>
          <w:shd w:val="clear" w:color="auto" w:fill="FFFFFF"/>
          <w:lang w:val="uk-UA"/>
        </w:rPr>
        <w:t xml:space="preserve"> </w:t>
      </w:r>
      <w:r w:rsidR="002B53BE" w:rsidRPr="002D7D64">
        <w:rPr>
          <w:rFonts w:ascii="Times New Roman" w:hAnsi="Times New Roman"/>
          <w:color w:val="auto"/>
          <w:sz w:val="24"/>
          <w:szCs w:val="24"/>
          <w:shd w:val="clear" w:color="auto" w:fill="FFFFFF"/>
          <w:lang w:val="uk-UA"/>
        </w:rPr>
        <w:t>Нормативи граничнодопустимих викидів дотримуються, тому природоохоронні заходи для їх досягнення не передбачені</w:t>
      </w:r>
      <w:r w:rsidR="003B3725" w:rsidRPr="002D7D64">
        <w:rPr>
          <w:rFonts w:ascii="Times New Roman" w:hAnsi="Times New Roman"/>
          <w:color w:val="auto"/>
          <w:sz w:val="24"/>
          <w:szCs w:val="24"/>
          <w:shd w:val="clear" w:color="auto" w:fill="FFFFFF"/>
          <w:lang w:val="uk-UA"/>
        </w:rPr>
        <w:t>.</w:t>
      </w:r>
    </w:p>
    <w:p w:rsidR="00BF3AF7" w:rsidRPr="001B4BCD" w:rsidRDefault="00BF3AF7" w:rsidP="00811CF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2" w:firstLine="709"/>
        <w:jc w:val="both"/>
        <w:rPr>
          <w:rFonts w:ascii="Times New Roman" w:hAnsi="Times New Roman"/>
          <w:bCs/>
          <w:color w:val="FF0000"/>
          <w:sz w:val="24"/>
          <w:szCs w:val="24"/>
          <w:lang w:val="uk-UA"/>
        </w:rPr>
      </w:pPr>
    </w:p>
    <w:p w:rsidR="00A70A27" w:rsidRPr="002D7D64" w:rsidRDefault="00377272" w:rsidP="004B78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2" w:firstLine="709"/>
        <w:jc w:val="both"/>
        <w:rPr>
          <w:rFonts w:ascii="Times New Roman" w:eastAsiaTheme="minorHAnsi" w:hAnsi="Times New Roman"/>
          <w:color w:val="auto"/>
          <w:sz w:val="24"/>
          <w:szCs w:val="24"/>
          <w:lang w:val="uk-UA" w:eastAsia="en-US"/>
        </w:rPr>
      </w:pPr>
      <w:r w:rsidRPr="002D7D64">
        <w:rPr>
          <w:rFonts w:ascii="Times New Roman" w:hAnsi="Times New Roman"/>
          <w:b/>
          <w:i/>
          <w:color w:val="auto"/>
          <w:sz w:val="24"/>
          <w:szCs w:val="24"/>
          <w:shd w:val="clear" w:color="auto" w:fill="FFFFFF"/>
          <w:lang w:val="uk-UA"/>
        </w:rPr>
        <w:t>Відповідність пропозицій щодо дозволених обсягів викидів забруднюючих речовин в атмосферне повітря стаціонарними джерелами законодавству (висновки за результатами порівняльної характеристики фактичних обсягів викидів із затвердженими нормативами гранично допустимих викидів та розрахунків розсіювання)</w:t>
      </w:r>
      <w:r w:rsidR="00F11670" w:rsidRPr="002D7D64">
        <w:rPr>
          <w:rFonts w:ascii="Times New Roman" w:hAnsi="Times New Roman"/>
          <w:b/>
          <w:i/>
          <w:color w:val="auto"/>
          <w:sz w:val="24"/>
          <w:szCs w:val="24"/>
          <w:shd w:val="clear" w:color="auto" w:fill="FFFFFF"/>
          <w:lang w:val="uk-UA"/>
        </w:rPr>
        <w:t>:</w:t>
      </w:r>
      <w:r w:rsidR="00CC10D9" w:rsidRPr="002D7D64">
        <w:rPr>
          <w:rFonts w:asciiTheme="minorHAnsi" w:eastAsiaTheme="minorHAnsi" w:hAnsiTheme="minorHAnsi" w:cstheme="minorBidi"/>
          <w:color w:val="auto"/>
          <w:sz w:val="20"/>
          <w:szCs w:val="22"/>
          <w:lang w:val="uk-UA" w:eastAsia="en-US"/>
        </w:rPr>
        <w:t xml:space="preserve"> </w:t>
      </w:r>
      <w:r w:rsidR="00A70A27" w:rsidRPr="002D7D64">
        <w:rPr>
          <w:rFonts w:ascii="Times New Roman" w:eastAsiaTheme="minorHAnsi" w:hAnsi="Times New Roman"/>
          <w:color w:val="auto"/>
          <w:sz w:val="24"/>
          <w:szCs w:val="24"/>
          <w:lang w:val="uk-UA" w:eastAsia="en-US"/>
        </w:rPr>
        <w:t>Пропозиції щодо дозволених обсягів забруднюючих речовин, які віднесені до основних джерел викидів, відсутні (основні джерела відсутні).</w:t>
      </w:r>
      <w:r w:rsidR="00A70A27" w:rsidRPr="002D7D64">
        <w:rPr>
          <w:rFonts w:asciiTheme="minorHAnsi" w:eastAsiaTheme="minorHAnsi" w:hAnsiTheme="minorHAnsi" w:cstheme="minorBidi"/>
          <w:color w:val="auto"/>
          <w:sz w:val="20"/>
          <w:szCs w:val="22"/>
          <w:lang w:val="uk-UA" w:eastAsia="en-US"/>
        </w:rPr>
        <w:t xml:space="preserve"> </w:t>
      </w:r>
      <w:r w:rsidR="00A70A27" w:rsidRPr="002D7D64">
        <w:rPr>
          <w:rFonts w:ascii="Times New Roman" w:eastAsiaTheme="minorHAnsi" w:hAnsi="Times New Roman"/>
          <w:color w:val="auto"/>
          <w:sz w:val="24"/>
          <w:szCs w:val="24"/>
          <w:lang w:val="uk-UA" w:eastAsia="en-US"/>
        </w:rPr>
        <w:t>Пропозиції щодо дозволених обсягів забруднюючих речовин, які віднесені до інших джерел викидів відповідають вимогам чинного природоохоронного законодавства; для речовин, на які не встановлені нормативи граничнодопустимих викидів відповідно до законодавства, встановлюються величини масової витрати.</w:t>
      </w:r>
      <w:r w:rsidR="002D7D64" w:rsidRPr="002D7D64">
        <w:rPr>
          <w:rFonts w:ascii="Times New Roman" w:eastAsiaTheme="minorHAnsi" w:hAnsi="Times New Roman"/>
          <w:color w:val="auto"/>
          <w:sz w:val="24"/>
          <w:szCs w:val="24"/>
          <w:lang w:val="uk-UA" w:eastAsia="en-US"/>
        </w:rPr>
        <w:t xml:space="preserve"> Для неорганізованих стаціонарних джерел викиду нормативи граничнодопустимих викидів забруднюючих речовин не встановлюються, регулювання здійснюється за вимогами дозволу.</w:t>
      </w:r>
    </w:p>
    <w:p w:rsidR="008420BA" w:rsidRPr="008420BA" w:rsidRDefault="008420BA" w:rsidP="00906B29">
      <w:pPr>
        <w:suppressAutoHyphens w:val="0"/>
        <w:spacing w:line="276" w:lineRule="auto"/>
        <w:rPr>
          <w:rFonts w:eastAsia="Calibri"/>
          <w:lang w:val="uk-UA" w:eastAsia="en-US"/>
        </w:rPr>
      </w:pPr>
      <w:r w:rsidRPr="008420BA">
        <w:rPr>
          <w:rFonts w:eastAsia="Calibri"/>
          <w:color w:val="000000"/>
          <w:lang w:val="uk-UA" w:eastAsia="en-US"/>
        </w:rPr>
        <w:lastRenderedPageBreak/>
        <w:t>Пропозиції щодо дозволених обсягів викидів забруднюючих речовин, які віднесені до основних джерел викидів</w:t>
      </w:r>
      <w:bookmarkStart w:id="79" w:name="1022"/>
      <w:bookmarkEnd w:id="79"/>
      <w:r w:rsidR="00906B29">
        <w:rPr>
          <w:rFonts w:eastAsia="Calibri"/>
          <w:color w:val="000000"/>
          <w:lang w:val="uk-UA" w:eastAsia="en-US"/>
        </w:rPr>
        <w:t xml:space="preserve"> </w:t>
      </w:r>
    </w:p>
    <w:p w:rsidR="008420BA" w:rsidRDefault="008420BA" w:rsidP="008420BA">
      <w:pPr>
        <w:suppressAutoHyphens w:val="0"/>
        <w:spacing w:line="276" w:lineRule="auto"/>
        <w:rPr>
          <w:rFonts w:eastAsia="Calibri"/>
          <w:color w:val="000000"/>
          <w:lang w:val="uk-UA" w:eastAsia="en-US"/>
        </w:rPr>
      </w:pPr>
      <w:r w:rsidRPr="008420BA">
        <w:rPr>
          <w:rFonts w:eastAsia="Calibri"/>
          <w:color w:val="000000"/>
          <w:lang w:val="uk-UA" w:eastAsia="en-US"/>
        </w:rPr>
        <w:t>Номер джерела викидів:</w:t>
      </w:r>
      <w:r w:rsidRPr="008420BA">
        <w:rPr>
          <w:rFonts w:eastAsia="Calibri"/>
          <w:lang w:val="uk-UA" w:eastAsia="en-US"/>
        </w:rPr>
        <w:br/>
      </w:r>
      <w:r w:rsidRPr="008420BA">
        <w:rPr>
          <w:rFonts w:eastAsia="Calibri"/>
          <w:color w:val="000000"/>
          <w:lang w:val="uk-UA" w:eastAsia="en-US"/>
        </w:rPr>
        <w:t>Місце розташування джерела викиду:</w:t>
      </w:r>
      <w:r w:rsidRPr="008420BA">
        <w:rPr>
          <w:rFonts w:eastAsia="Calibri"/>
          <w:lang w:val="uk-UA" w:eastAsia="en-US"/>
        </w:rPr>
        <w:br/>
      </w:r>
      <w:r w:rsidRPr="008420BA">
        <w:rPr>
          <w:rFonts w:eastAsia="Calibri"/>
          <w:color w:val="000000"/>
          <w:lang w:val="uk-UA" w:eastAsia="en-US"/>
        </w:rPr>
        <w:t>Максимальна витрата викиду, кубічних метрів на секунду:</w:t>
      </w:r>
      <w:r w:rsidRPr="008420BA">
        <w:rPr>
          <w:rFonts w:eastAsia="Calibri"/>
          <w:lang w:val="uk-UA" w:eastAsia="en-US"/>
        </w:rPr>
        <w:br/>
      </w:r>
      <w:r w:rsidRPr="008420BA">
        <w:rPr>
          <w:rFonts w:eastAsia="Calibri"/>
          <w:color w:val="000000"/>
          <w:lang w:val="uk-UA" w:eastAsia="en-US"/>
        </w:rPr>
        <w:t>Висота викиду, метрів:</w:t>
      </w:r>
      <w:bookmarkStart w:id="80" w:name="1023"/>
      <w:bookmarkEnd w:id="80"/>
    </w:p>
    <w:p w:rsidR="00906B29" w:rsidRPr="008420BA" w:rsidRDefault="00906B29" w:rsidP="00906B29">
      <w:pPr>
        <w:suppressAutoHyphens w:val="0"/>
        <w:spacing w:line="276" w:lineRule="auto"/>
        <w:jc w:val="right"/>
        <w:rPr>
          <w:rFonts w:eastAsia="Calibri"/>
          <w:lang w:val="uk-UA" w:eastAsia="en-US"/>
        </w:rPr>
      </w:pPr>
      <w:r w:rsidRPr="008420BA">
        <w:rPr>
          <w:rFonts w:eastAsia="Calibri"/>
          <w:color w:val="000000"/>
          <w:lang w:val="uk-UA" w:eastAsia="en-US"/>
        </w:rPr>
        <w:t>Таблиця</w:t>
      </w:r>
      <w:r>
        <w:rPr>
          <w:rFonts w:eastAsia="Calibri"/>
          <w:color w:val="000000"/>
          <w:lang w:val="uk-UA" w:eastAsia="en-US"/>
        </w:rPr>
        <w:t xml:space="preserve"> 16.</w:t>
      </w:r>
      <w:r w:rsidR="00BE69C0">
        <w:rPr>
          <w:rFonts w:eastAsia="Calibri"/>
          <w:color w:val="000000"/>
          <w:lang w:val="uk-UA" w:eastAsia="en-US"/>
        </w:rPr>
        <w:t>15 (</w:t>
      </w:r>
      <w:r w:rsidRPr="008420BA">
        <w:rPr>
          <w:rFonts w:eastAsia="Calibri"/>
          <w:color w:val="000000"/>
          <w:lang w:val="uk-UA" w:eastAsia="en-US"/>
        </w:rPr>
        <w:t>9.1.</w:t>
      </w:r>
      <w:r w:rsidR="00BE69C0">
        <w:rPr>
          <w:rFonts w:eastAsia="Calibri"/>
          <w:color w:val="000000"/>
          <w:lang w:val="uk-UA" w:eastAsia="en-US"/>
        </w:rPr>
        <w:t>)</w:t>
      </w:r>
    </w:p>
    <w:tbl>
      <w:tblPr>
        <w:tblW w:w="4915" w:type="pct"/>
        <w:tblInd w:w="115" w:type="dxa"/>
        <w:tblLayout w:type="fixed"/>
        <w:tblLook w:val="0000" w:firstRow="0" w:lastRow="0" w:firstColumn="0" w:lastColumn="0" w:noHBand="0" w:noVBand="0"/>
      </w:tblPr>
      <w:tblGrid>
        <w:gridCol w:w="1978"/>
        <w:gridCol w:w="2835"/>
        <w:gridCol w:w="1417"/>
        <w:gridCol w:w="1276"/>
        <w:gridCol w:w="2179"/>
      </w:tblGrid>
      <w:tr w:rsidR="008420BA" w:rsidRPr="008420BA" w:rsidTr="008420BA">
        <w:trPr>
          <w:trHeight w:val="45"/>
        </w:trPr>
        <w:tc>
          <w:tcPr>
            <w:tcW w:w="1978"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420BA" w:rsidRPr="008420BA" w:rsidRDefault="008420BA" w:rsidP="008420BA">
            <w:pPr>
              <w:widowControl w:val="0"/>
              <w:suppressAutoHyphens w:val="0"/>
              <w:jc w:val="center"/>
              <w:rPr>
                <w:rFonts w:eastAsia="Calibri"/>
                <w:lang w:val="uk-UA" w:eastAsia="en-US"/>
              </w:rPr>
            </w:pPr>
            <w:r w:rsidRPr="008420BA">
              <w:rPr>
                <w:rFonts w:eastAsia="Calibri"/>
                <w:color w:val="000000"/>
                <w:lang w:val="uk-UA" w:eastAsia="en-US"/>
              </w:rPr>
              <w:t>Найменування забруднюючих речовин</w:t>
            </w:r>
            <w:bookmarkStart w:id="81" w:name="1024"/>
            <w:bookmarkEnd w:id="81"/>
          </w:p>
        </w:tc>
        <w:tc>
          <w:tcPr>
            <w:tcW w:w="2835"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420BA" w:rsidRPr="008420BA" w:rsidRDefault="008420BA" w:rsidP="008420BA">
            <w:pPr>
              <w:widowControl w:val="0"/>
              <w:suppressAutoHyphens w:val="0"/>
              <w:jc w:val="center"/>
              <w:rPr>
                <w:rFonts w:eastAsia="Calibri"/>
                <w:lang w:val="uk-UA" w:eastAsia="en-US"/>
              </w:rPr>
            </w:pPr>
            <w:r w:rsidRPr="008420BA">
              <w:rPr>
                <w:rFonts w:eastAsia="Calibri"/>
                <w:color w:val="000000"/>
                <w:lang w:val="uk-UA" w:eastAsia="en-US"/>
              </w:rPr>
              <w:t>Гранично допустимий викид відповідно до законодавства, мг/м</w:t>
            </w:r>
            <w:r w:rsidRPr="008420BA">
              <w:rPr>
                <w:rFonts w:eastAsia="Calibri"/>
                <w:color w:val="000000"/>
                <w:vertAlign w:val="superscript"/>
                <w:lang w:val="uk-UA" w:eastAsia="en-US"/>
              </w:rPr>
              <w:t>3</w:t>
            </w:r>
            <w:bookmarkStart w:id="82" w:name="1025"/>
            <w:bookmarkEnd w:id="82"/>
          </w:p>
        </w:tc>
        <w:tc>
          <w:tcPr>
            <w:tcW w:w="2693"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8420BA" w:rsidRPr="008420BA" w:rsidRDefault="008420BA" w:rsidP="008420BA">
            <w:pPr>
              <w:widowControl w:val="0"/>
              <w:suppressAutoHyphens w:val="0"/>
              <w:jc w:val="center"/>
              <w:rPr>
                <w:rFonts w:eastAsia="Calibri"/>
                <w:lang w:val="uk-UA" w:eastAsia="en-US"/>
              </w:rPr>
            </w:pPr>
            <w:r w:rsidRPr="008420BA">
              <w:rPr>
                <w:rFonts w:eastAsia="Calibri"/>
                <w:color w:val="000000"/>
                <w:lang w:val="uk-UA" w:eastAsia="en-US"/>
              </w:rPr>
              <w:t>Затверджений гранично допустимий викид</w:t>
            </w:r>
            <w:bookmarkStart w:id="83" w:name="1026"/>
            <w:bookmarkEnd w:id="83"/>
          </w:p>
        </w:tc>
        <w:tc>
          <w:tcPr>
            <w:tcW w:w="2179"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420BA" w:rsidRPr="008420BA" w:rsidRDefault="008420BA" w:rsidP="008420BA">
            <w:pPr>
              <w:widowControl w:val="0"/>
              <w:suppressAutoHyphens w:val="0"/>
              <w:jc w:val="center"/>
              <w:rPr>
                <w:rFonts w:eastAsia="Calibri"/>
                <w:lang w:val="uk-UA" w:eastAsia="en-US"/>
              </w:rPr>
            </w:pPr>
            <w:r w:rsidRPr="008420BA">
              <w:rPr>
                <w:rFonts w:eastAsia="Calibri"/>
                <w:color w:val="000000"/>
                <w:lang w:val="uk-UA" w:eastAsia="en-US"/>
              </w:rPr>
              <w:t>Строк досягнення</w:t>
            </w:r>
            <w:bookmarkStart w:id="84" w:name="1027"/>
            <w:bookmarkEnd w:id="84"/>
          </w:p>
        </w:tc>
      </w:tr>
      <w:tr w:rsidR="008420BA" w:rsidRPr="008420BA" w:rsidTr="008420BA">
        <w:trPr>
          <w:trHeight w:val="45"/>
        </w:trPr>
        <w:tc>
          <w:tcPr>
            <w:tcW w:w="1978" w:type="dxa"/>
            <w:vMerge/>
            <w:tcBorders>
              <w:left w:val="outset" w:sz="8" w:space="0" w:color="000000"/>
              <w:bottom w:val="outset" w:sz="8" w:space="0" w:color="000000"/>
              <w:right w:val="outset" w:sz="8" w:space="0" w:color="000000"/>
            </w:tcBorders>
            <w:shd w:val="clear" w:color="auto" w:fill="auto"/>
          </w:tcPr>
          <w:p w:rsidR="008420BA" w:rsidRPr="008420BA" w:rsidRDefault="008420BA" w:rsidP="008420BA">
            <w:pPr>
              <w:widowControl w:val="0"/>
              <w:suppressAutoHyphens w:val="0"/>
              <w:spacing w:after="200"/>
              <w:rPr>
                <w:rFonts w:eastAsia="Calibri"/>
                <w:lang w:val="uk-UA" w:eastAsia="en-US"/>
              </w:rPr>
            </w:pPr>
          </w:p>
        </w:tc>
        <w:tc>
          <w:tcPr>
            <w:tcW w:w="2835" w:type="dxa"/>
            <w:vMerge/>
            <w:tcBorders>
              <w:left w:val="outset" w:sz="8" w:space="0" w:color="000000"/>
              <w:bottom w:val="outset" w:sz="8" w:space="0" w:color="000000"/>
              <w:right w:val="outset" w:sz="8" w:space="0" w:color="000000"/>
            </w:tcBorders>
            <w:shd w:val="clear" w:color="auto" w:fill="auto"/>
          </w:tcPr>
          <w:p w:rsidR="008420BA" w:rsidRPr="008420BA" w:rsidRDefault="008420BA" w:rsidP="008420BA">
            <w:pPr>
              <w:widowControl w:val="0"/>
              <w:suppressAutoHyphens w:val="0"/>
              <w:spacing w:after="200"/>
              <w:rPr>
                <w:rFonts w:eastAsia="Calibri"/>
                <w:lang w:val="uk-UA" w:eastAsia="en-US"/>
              </w:rPr>
            </w:pPr>
          </w:p>
        </w:tc>
        <w:tc>
          <w:tcPr>
            <w:tcW w:w="14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20BA" w:rsidRPr="008420BA" w:rsidRDefault="008420BA" w:rsidP="008420BA">
            <w:pPr>
              <w:widowControl w:val="0"/>
              <w:suppressAutoHyphens w:val="0"/>
              <w:jc w:val="center"/>
              <w:rPr>
                <w:rFonts w:eastAsia="Calibri"/>
                <w:lang w:val="uk-UA" w:eastAsia="en-US"/>
              </w:rPr>
            </w:pPr>
            <w:r w:rsidRPr="008420BA">
              <w:rPr>
                <w:rFonts w:eastAsia="Calibri"/>
                <w:color w:val="000000"/>
                <w:lang w:val="uk-UA" w:eastAsia="en-US"/>
              </w:rPr>
              <w:t>мг/м</w:t>
            </w:r>
            <w:r w:rsidRPr="008420BA">
              <w:rPr>
                <w:rFonts w:eastAsia="Calibri"/>
                <w:color w:val="000000"/>
                <w:vertAlign w:val="superscript"/>
                <w:lang w:val="uk-UA" w:eastAsia="en-US"/>
              </w:rPr>
              <w:t>3</w:t>
            </w:r>
            <w:bookmarkStart w:id="85" w:name="1028"/>
            <w:bookmarkEnd w:id="85"/>
          </w:p>
        </w:tc>
        <w:tc>
          <w:tcPr>
            <w:tcW w:w="1276"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20BA" w:rsidRPr="008420BA" w:rsidRDefault="008420BA" w:rsidP="008420BA">
            <w:pPr>
              <w:widowControl w:val="0"/>
              <w:suppressAutoHyphens w:val="0"/>
              <w:jc w:val="center"/>
              <w:rPr>
                <w:rFonts w:eastAsia="Calibri"/>
                <w:lang w:val="uk-UA" w:eastAsia="en-US"/>
              </w:rPr>
            </w:pPr>
            <w:r w:rsidRPr="008420BA">
              <w:rPr>
                <w:rFonts w:eastAsia="Calibri"/>
                <w:color w:val="000000"/>
                <w:lang w:val="uk-UA" w:eastAsia="en-US"/>
              </w:rPr>
              <w:t>г/с</w:t>
            </w:r>
            <w:bookmarkStart w:id="86" w:name="1029"/>
            <w:bookmarkEnd w:id="86"/>
          </w:p>
        </w:tc>
        <w:tc>
          <w:tcPr>
            <w:tcW w:w="2179" w:type="dxa"/>
            <w:vMerge/>
            <w:tcBorders>
              <w:left w:val="outset" w:sz="8" w:space="0" w:color="000000"/>
              <w:bottom w:val="outset" w:sz="8" w:space="0" w:color="000000"/>
              <w:right w:val="outset" w:sz="8" w:space="0" w:color="000000"/>
            </w:tcBorders>
            <w:shd w:val="clear" w:color="auto" w:fill="auto"/>
          </w:tcPr>
          <w:p w:rsidR="008420BA" w:rsidRPr="008420BA" w:rsidRDefault="008420BA" w:rsidP="008420BA">
            <w:pPr>
              <w:widowControl w:val="0"/>
              <w:suppressAutoHyphens w:val="0"/>
              <w:spacing w:after="200"/>
              <w:rPr>
                <w:rFonts w:eastAsia="Calibri"/>
                <w:lang w:val="uk-UA" w:eastAsia="en-US"/>
              </w:rPr>
            </w:pPr>
          </w:p>
        </w:tc>
      </w:tr>
      <w:tr w:rsidR="008420BA" w:rsidRPr="008420BA" w:rsidTr="008420BA">
        <w:trPr>
          <w:trHeight w:val="45"/>
        </w:trPr>
        <w:tc>
          <w:tcPr>
            <w:tcW w:w="19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20BA" w:rsidRPr="008420BA" w:rsidRDefault="008420BA" w:rsidP="008420BA">
            <w:pPr>
              <w:widowControl w:val="0"/>
              <w:suppressAutoHyphens w:val="0"/>
              <w:jc w:val="center"/>
              <w:rPr>
                <w:rFonts w:eastAsia="Calibri"/>
                <w:lang w:val="uk-UA" w:eastAsia="en-US"/>
              </w:rPr>
            </w:pPr>
            <w:r w:rsidRPr="008420BA">
              <w:rPr>
                <w:rFonts w:eastAsia="Calibri"/>
                <w:color w:val="000000"/>
                <w:lang w:val="uk-UA" w:eastAsia="en-US"/>
              </w:rPr>
              <w:t>1</w:t>
            </w:r>
            <w:bookmarkStart w:id="87" w:name="1030"/>
            <w:bookmarkEnd w:id="87"/>
          </w:p>
        </w:tc>
        <w:tc>
          <w:tcPr>
            <w:tcW w:w="2835"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20BA" w:rsidRPr="008420BA" w:rsidRDefault="008420BA" w:rsidP="008420BA">
            <w:pPr>
              <w:widowControl w:val="0"/>
              <w:suppressAutoHyphens w:val="0"/>
              <w:jc w:val="center"/>
              <w:rPr>
                <w:rFonts w:eastAsia="Calibri"/>
                <w:lang w:val="uk-UA" w:eastAsia="en-US"/>
              </w:rPr>
            </w:pPr>
            <w:r w:rsidRPr="008420BA">
              <w:rPr>
                <w:rFonts w:eastAsia="Calibri"/>
                <w:color w:val="000000"/>
                <w:lang w:val="uk-UA" w:eastAsia="en-US"/>
              </w:rPr>
              <w:t>2</w:t>
            </w:r>
            <w:bookmarkStart w:id="88" w:name="1031"/>
            <w:bookmarkEnd w:id="88"/>
          </w:p>
        </w:tc>
        <w:tc>
          <w:tcPr>
            <w:tcW w:w="14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20BA" w:rsidRPr="008420BA" w:rsidRDefault="008420BA" w:rsidP="008420BA">
            <w:pPr>
              <w:widowControl w:val="0"/>
              <w:suppressAutoHyphens w:val="0"/>
              <w:jc w:val="center"/>
              <w:rPr>
                <w:rFonts w:eastAsia="Calibri"/>
                <w:lang w:val="uk-UA" w:eastAsia="en-US"/>
              </w:rPr>
            </w:pPr>
            <w:r w:rsidRPr="008420BA">
              <w:rPr>
                <w:rFonts w:eastAsia="Calibri"/>
                <w:color w:val="000000"/>
                <w:lang w:val="uk-UA" w:eastAsia="en-US"/>
              </w:rPr>
              <w:t>3</w:t>
            </w:r>
            <w:bookmarkStart w:id="89" w:name="1032"/>
            <w:bookmarkEnd w:id="89"/>
          </w:p>
        </w:tc>
        <w:tc>
          <w:tcPr>
            <w:tcW w:w="1276"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20BA" w:rsidRPr="008420BA" w:rsidRDefault="008420BA" w:rsidP="008420BA">
            <w:pPr>
              <w:widowControl w:val="0"/>
              <w:suppressAutoHyphens w:val="0"/>
              <w:jc w:val="center"/>
              <w:rPr>
                <w:rFonts w:eastAsia="Calibri"/>
                <w:lang w:val="uk-UA" w:eastAsia="en-US"/>
              </w:rPr>
            </w:pPr>
            <w:r w:rsidRPr="008420BA">
              <w:rPr>
                <w:rFonts w:eastAsia="Calibri"/>
                <w:color w:val="000000"/>
                <w:lang w:val="uk-UA" w:eastAsia="en-US"/>
              </w:rPr>
              <w:t>4</w:t>
            </w:r>
            <w:bookmarkStart w:id="90" w:name="1033"/>
            <w:bookmarkEnd w:id="90"/>
          </w:p>
        </w:tc>
        <w:tc>
          <w:tcPr>
            <w:tcW w:w="2179"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20BA" w:rsidRPr="008420BA" w:rsidRDefault="008420BA" w:rsidP="008420BA">
            <w:pPr>
              <w:widowControl w:val="0"/>
              <w:suppressAutoHyphens w:val="0"/>
              <w:jc w:val="center"/>
              <w:rPr>
                <w:rFonts w:eastAsia="Calibri"/>
                <w:lang w:val="uk-UA" w:eastAsia="en-US"/>
              </w:rPr>
            </w:pPr>
            <w:r w:rsidRPr="008420BA">
              <w:rPr>
                <w:rFonts w:eastAsia="Calibri"/>
                <w:color w:val="000000"/>
                <w:lang w:val="uk-UA" w:eastAsia="en-US"/>
              </w:rPr>
              <w:t>5</w:t>
            </w:r>
            <w:bookmarkStart w:id="91" w:name="1034"/>
            <w:bookmarkEnd w:id="91"/>
          </w:p>
        </w:tc>
      </w:tr>
      <w:tr w:rsidR="008420BA" w:rsidRPr="008420BA" w:rsidTr="008420BA">
        <w:trPr>
          <w:trHeight w:val="45"/>
        </w:trPr>
        <w:tc>
          <w:tcPr>
            <w:tcW w:w="19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20BA" w:rsidRPr="008420BA" w:rsidRDefault="008420BA" w:rsidP="008420BA">
            <w:pPr>
              <w:widowControl w:val="0"/>
              <w:suppressAutoHyphens w:val="0"/>
              <w:jc w:val="center"/>
              <w:rPr>
                <w:rFonts w:eastAsia="Calibri"/>
                <w:color w:val="000000"/>
                <w:lang w:val="uk-UA" w:eastAsia="en-US"/>
              </w:rPr>
            </w:pPr>
            <w:r>
              <w:rPr>
                <w:rFonts w:eastAsia="Calibri"/>
                <w:color w:val="000000"/>
                <w:lang w:val="uk-UA" w:eastAsia="en-US"/>
              </w:rPr>
              <w:t>-</w:t>
            </w:r>
          </w:p>
        </w:tc>
        <w:tc>
          <w:tcPr>
            <w:tcW w:w="2835"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20BA" w:rsidRPr="008420BA" w:rsidRDefault="008420BA" w:rsidP="008420BA">
            <w:pPr>
              <w:widowControl w:val="0"/>
              <w:suppressAutoHyphens w:val="0"/>
              <w:jc w:val="center"/>
              <w:rPr>
                <w:rFonts w:eastAsia="Calibri"/>
                <w:color w:val="000000"/>
                <w:lang w:val="uk-UA" w:eastAsia="en-US"/>
              </w:rPr>
            </w:pPr>
            <w:r>
              <w:rPr>
                <w:rFonts w:eastAsia="Calibri"/>
                <w:color w:val="000000"/>
                <w:lang w:val="uk-UA" w:eastAsia="en-US"/>
              </w:rPr>
              <w:t>-</w:t>
            </w:r>
          </w:p>
        </w:tc>
        <w:tc>
          <w:tcPr>
            <w:tcW w:w="14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20BA" w:rsidRPr="008420BA" w:rsidRDefault="008420BA" w:rsidP="008420BA">
            <w:pPr>
              <w:widowControl w:val="0"/>
              <w:suppressAutoHyphens w:val="0"/>
              <w:jc w:val="center"/>
              <w:rPr>
                <w:rFonts w:eastAsia="Calibri"/>
                <w:color w:val="000000"/>
                <w:lang w:val="uk-UA" w:eastAsia="en-US"/>
              </w:rPr>
            </w:pPr>
            <w:r>
              <w:rPr>
                <w:rFonts w:eastAsia="Calibri"/>
                <w:color w:val="000000"/>
                <w:lang w:val="uk-UA" w:eastAsia="en-US"/>
              </w:rPr>
              <w:t>-</w:t>
            </w:r>
          </w:p>
        </w:tc>
        <w:tc>
          <w:tcPr>
            <w:tcW w:w="1276"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20BA" w:rsidRPr="008420BA" w:rsidRDefault="008420BA" w:rsidP="008420BA">
            <w:pPr>
              <w:widowControl w:val="0"/>
              <w:suppressAutoHyphens w:val="0"/>
              <w:jc w:val="center"/>
              <w:rPr>
                <w:rFonts w:eastAsia="Calibri"/>
                <w:color w:val="000000"/>
                <w:lang w:val="uk-UA" w:eastAsia="en-US"/>
              </w:rPr>
            </w:pPr>
            <w:r>
              <w:rPr>
                <w:rFonts w:eastAsia="Calibri"/>
                <w:color w:val="000000"/>
                <w:lang w:val="uk-UA" w:eastAsia="en-US"/>
              </w:rPr>
              <w:t>-</w:t>
            </w:r>
          </w:p>
        </w:tc>
        <w:tc>
          <w:tcPr>
            <w:tcW w:w="2179" w:type="dxa"/>
            <w:tcBorders>
              <w:top w:val="outset" w:sz="8" w:space="0" w:color="000000"/>
              <w:left w:val="outset" w:sz="8" w:space="0" w:color="000000"/>
              <w:bottom w:val="outset" w:sz="8" w:space="0" w:color="000000"/>
              <w:right w:val="outset" w:sz="8" w:space="0" w:color="000000"/>
            </w:tcBorders>
            <w:shd w:val="clear" w:color="auto" w:fill="auto"/>
            <w:vAlign w:val="center"/>
          </w:tcPr>
          <w:p w:rsidR="008420BA" w:rsidRPr="008420BA" w:rsidRDefault="008420BA" w:rsidP="008420BA">
            <w:pPr>
              <w:widowControl w:val="0"/>
              <w:suppressAutoHyphens w:val="0"/>
              <w:jc w:val="center"/>
              <w:rPr>
                <w:rFonts w:eastAsia="Calibri"/>
                <w:color w:val="000000"/>
                <w:lang w:val="uk-UA" w:eastAsia="en-US"/>
              </w:rPr>
            </w:pPr>
            <w:r>
              <w:rPr>
                <w:rFonts w:eastAsia="Calibri"/>
                <w:color w:val="000000"/>
                <w:lang w:val="uk-UA" w:eastAsia="en-US"/>
              </w:rPr>
              <w:t>-</w:t>
            </w:r>
          </w:p>
        </w:tc>
      </w:tr>
    </w:tbl>
    <w:p w:rsidR="00852EF8" w:rsidRDefault="00852EF8" w:rsidP="00197848">
      <w:pPr>
        <w:spacing w:line="276" w:lineRule="auto"/>
        <w:ind w:firstLine="709"/>
        <w:jc w:val="both"/>
        <w:rPr>
          <w:lang w:val="uk-UA"/>
        </w:rPr>
      </w:pPr>
    </w:p>
    <w:p w:rsidR="00197848" w:rsidRPr="00852EF8" w:rsidRDefault="00197848" w:rsidP="00197848">
      <w:pPr>
        <w:spacing w:line="276" w:lineRule="auto"/>
        <w:ind w:firstLine="709"/>
        <w:jc w:val="both"/>
        <w:rPr>
          <w:lang w:val="uk-UA"/>
        </w:rPr>
      </w:pPr>
      <w:r w:rsidRPr="00852EF8">
        <w:rPr>
          <w:lang w:val="uk-UA"/>
        </w:rPr>
        <w:t>Пропозиції щодо дозволених обсягів викидів забруднюючих речовин, які віднесені до інших джерел</w:t>
      </w:r>
      <w:r w:rsidR="00C378B0">
        <w:rPr>
          <w:lang w:val="uk-UA"/>
        </w:rPr>
        <w:t xml:space="preserve"> викидів приведені у таблиці</w:t>
      </w:r>
      <w:r w:rsidRPr="00852EF8">
        <w:rPr>
          <w:lang w:val="uk-UA"/>
        </w:rPr>
        <w:t xml:space="preserve">: </w:t>
      </w:r>
    </w:p>
    <w:tbl>
      <w:tblPr>
        <w:tblW w:w="5042" w:type="pct"/>
        <w:tblLayout w:type="fixed"/>
        <w:tblCellMar>
          <w:left w:w="0" w:type="dxa"/>
          <w:right w:w="0" w:type="dxa"/>
        </w:tblCellMar>
        <w:tblLook w:val="04A0" w:firstRow="1" w:lastRow="0" w:firstColumn="1" w:lastColumn="0" w:noHBand="0" w:noVBand="1"/>
      </w:tblPr>
      <w:tblGrid>
        <w:gridCol w:w="2353"/>
        <w:gridCol w:w="2341"/>
        <w:gridCol w:w="2416"/>
        <w:gridCol w:w="2638"/>
      </w:tblGrid>
      <w:tr w:rsidR="00CB0CF2" w:rsidRPr="001B4BCD" w:rsidTr="00FA6324">
        <w:trPr>
          <w:trHeight w:val="164"/>
        </w:trPr>
        <w:tc>
          <w:tcPr>
            <w:tcW w:w="1207" w:type="pct"/>
            <w:tcBorders>
              <w:top w:val="nil"/>
              <w:left w:val="nil"/>
              <w:bottom w:val="nil"/>
              <w:right w:val="nil"/>
            </w:tcBorders>
            <w:noWrap/>
            <w:tcMar>
              <w:top w:w="15" w:type="dxa"/>
              <w:left w:w="15" w:type="dxa"/>
              <w:bottom w:w="0" w:type="dxa"/>
              <w:right w:w="15" w:type="dxa"/>
            </w:tcMar>
            <w:vAlign w:val="center"/>
            <w:hideMark/>
          </w:tcPr>
          <w:p w:rsidR="00FA6324" w:rsidRPr="004C3F42" w:rsidRDefault="00FA6324" w:rsidP="00CE4712">
            <w:pPr>
              <w:jc w:val="center"/>
              <w:rPr>
                <w:sz w:val="20"/>
                <w:szCs w:val="20"/>
                <w:lang w:val="uk-UA"/>
              </w:rPr>
            </w:pPr>
            <w:r w:rsidRPr="004C3F42">
              <w:rPr>
                <w:sz w:val="20"/>
                <w:szCs w:val="20"/>
                <w:lang w:val="uk-UA"/>
              </w:rPr>
              <w:t>Номери джерел викидів:</w:t>
            </w:r>
          </w:p>
        </w:tc>
        <w:tc>
          <w:tcPr>
            <w:tcW w:w="3793" w:type="pct"/>
            <w:gridSpan w:val="3"/>
            <w:tcBorders>
              <w:top w:val="nil"/>
              <w:left w:val="nil"/>
              <w:bottom w:val="single" w:sz="4" w:space="0" w:color="auto"/>
              <w:right w:val="nil"/>
            </w:tcBorders>
            <w:tcMar>
              <w:top w:w="15" w:type="dxa"/>
              <w:left w:w="15" w:type="dxa"/>
              <w:bottom w:w="0" w:type="dxa"/>
              <w:right w:w="15" w:type="dxa"/>
            </w:tcMar>
            <w:vAlign w:val="center"/>
            <w:hideMark/>
          </w:tcPr>
          <w:p w:rsidR="00FA6324" w:rsidRPr="004C3F42" w:rsidRDefault="00FA6324" w:rsidP="00AD2E40">
            <w:pPr>
              <w:rPr>
                <w:b/>
                <w:sz w:val="20"/>
                <w:szCs w:val="20"/>
                <w:lang w:val="uk-UA"/>
              </w:rPr>
            </w:pPr>
            <w:r w:rsidRPr="004C3F42">
              <w:rPr>
                <w:b/>
                <w:sz w:val="20"/>
                <w:szCs w:val="20"/>
                <w:lang w:val="uk-UA"/>
              </w:rPr>
              <w:t xml:space="preserve">1 - </w:t>
            </w:r>
            <w:r w:rsidRPr="004C3F42">
              <w:rPr>
                <w:b/>
                <w:bCs/>
                <w:iCs/>
                <w:sz w:val="20"/>
                <w:szCs w:val="20"/>
                <w:lang w:val="uk-UA"/>
              </w:rPr>
              <w:t xml:space="preserve">Димова труба </w:t>
            </w:r>
            <w:r w:rsidR="00C378B0" w:rsidRPr="004C3F42">
              <w:rPr>
                <w:b/>
                <w:bCs/>
                <w:iCs/>
                <w:sz w:val="20"/>
                <w:szCs w:val="20"/>
                <w:lang w:val="uk-UA"/>
              </w:rPr>
              <w:t>кільцевої печі (паливо – дрова)</w:t>
            </w:r>
          </w:p>
        </w:tc>
      </w:tr>
      <w:tr w:rsidR="00CB0CF2" w:rsidRPr="001B4BCD" w:rsidTr="00E75723">
        <w:trPr>
          <w:trHeight w:val="20"/>
        </w:trPr>
        <w:tc>
          <w:tcPr>
            <w:tcW w:w="1207" w:type="pct"/>
            <w:tcBorders>
              <w:top w:val="nil"/>
              <w:left w:val="nil"/>
              <w:bottom w:val="nil"/>
              <w:right w:val="nil"/>
            </w:tcBorders>
            <w:noWrap/>
            <w:tcMar>
              <w:top w:w="15" w:type="dxa"/>
              <w:left w:w="15" w:type="dxa"/>
              <w:bottom w:w="0" w:type="dxa"/>
              <w:right w:w="15" w:type="dxa"/>
            </w:tcMar>
            <w:vAlign w:val="center"/>
            <w:hideMark/>
          </w:tcPr>
          <w:p w:rsidR="00197848" w:rsidRPr="004C3F42" w:rsidRDefault="00197848" w:rsidP="00CE4712">
            <w:pPr>
              <w:jc w:val="center"/>
              <w:rPr>
                <w:sz w:val="20"/>
                <w:szCs w:val="20"/>
                <w:lang w:val="uk-UA"/>
              </w:rPr>
            </w:pPr>
          </w:p>
        </w:tc>
        <w:tc>
          <w:tcPr>
            <w:tcW w:w="1201" w:type="pct"/>
            <w:tcBorders>
              <w:top w:val="nil"/>
              <w:left w:val="nil"/>
              <w:bottom w:val="nil"/>
              <w:right w:val="nil"/>
            </w:tcBorders>
            <w:noWrap/>
            <w:tcMar>
              <w:top w:w="15" w:type="dxa"/>
              <w:left w:w="15" w:type="dxa"/>
              <w:bottom w:w="0" w:type="dxa"/>
              <w:right w:w="15" w:type="dxa"/>
            </w:tcMar>
            <w:vAlign w:val="center"/>
            <w:hideMark/>
          </w:tcPr>
          <w:p w:rsidR="00197848" w:rsidRPr="004C3F42" w:rsidRDefault="00197848" w:rsidP="00CE4712">
            <w:pPr>
              <w:jc w:val="center"/>
              <w:rPr>
                <w:sz w:val="20"/>
                <w:szCs w:val="20"/>
                <w:lang w:val="uk-UA"/>
              </w:rPr>
            </w:pPr>
          </w:p>
        </w:tc>
        <w:tc>
          <w:tcPr>
            <w:tcW w:w="1239" w:type="pct"/>
            <w:tcBorders>
              <w:top w:val="nil"/>
              <w:left w:val="nil"/>
              <w:bottom w:val="nil"/>
              <w:right w:val="nil"/>
            </w:tcBorders>
            <w:noWrap/>
            <w:tcMar>
              <w:top w:w="15" w:type="dxa"/>
              <w:left w:w="15" w:type="dxa"/>
              <w:bottom w:w="0" w:type="dxa"/>
              <w:right w:w="15" w:type="dxa"/>
            </w:tcMar>
            <w:vAlign w:val="center"/>
            <w:hideMark/>
          </w:tcPr>
          <w:p w:rsidR="00197848" w:rsidRPr="004C3F42" w:rsidRDefault="00197848" w:rsidP="00CE4712">
            <w:pPr>
              <w:jc w:val="center"/>
              <w:rPr>
                <w:sz w:val="20"/>
                <w:szCs w:val="20"/>
                <w:lang w:val="uk-UA"/>
              </w:rPr>
            </w:pPr>
          </w:p>
        </w:tc>
        <w:tc>
          <w:tcPr>
            <w:tcW w:w="1353" w:type="pct"/>
            <w:tcBorders>
              <w:top w:val="nil"/>
              <w:left w:val="nil"/>
              <w:bottom w:val="single" w:sz="4" w:space="0" w:color="auto"/>
              <w:right w:val="nil"/>
            </w:tcBorders>
            <w:noWrap/>
            <w:tcMar>
              <w:top w:w="15" w:type="dxa"/>
              <w:left w:w="15" w:type="dxa"/>
              <w:bottom w:w="0" w:type="dxa"/>
              <w:right w:w="15" w:type="dxa"/>
            </w:tcMar>
            <w:vAlign w:val="center"/>
            <w:hideMark/>
          </w:tcPr>
          <w:p w:rsidR="00197848" w:rsidRPr="004C3F42" w:rsidRDefault="00197848" w:rsidP="00E75723">
            <w:pPr>
              <w:jc w:val="right"/>
              <w:rPr>
                <w:iCs/>
                <w:sz w:val="20"/>
                <w:szCs w:val="20"/>
                <w:lang w:val="uk-UA"/>
              </w:rPr>
            </w:pPr>
            <w:r w:rsidRPr="004C3F42">
              <w:rPr>
                <w:iCs/>
                <w:sz w:val="20"/>
                <w:szCs w:val="20"/>
                <w:lang w:val="uk-UA"/>
              </w:rPr>
              <w:t xml:space="preserve">Таблиця </w:t>
            </w:r>
            <w:r w:rsidR="00091ED4">
              <w:rPr>
                <w:iCs/>
                <w:sz w:val="20"/>
                <w:szCs w:val="20"/>
                <w:lang w:val="uk-UA"/>
              </w:rPr>
              <w:t>16.</w:t>
            </w:r>
            <w:r w:rsidR="00E75723" w:rsidRPr="004C3F42">
              <w:rPr>
                <w:iCs/>
                <w:sz w:val="20"/>
                <w:szCs w:val="20"/>
                <w:lang w:val="uk-UA"/>
              </w:rPr>
              <w:t>16 (</w:t>
            </w:r>
            <w:r w:rsidRPr="004C3F42">
              <w:rPr>
                <w:iCs/>
                <w:sz w:val="20"/>
                <w:szCs w:val="20"/>
                <w:lang w:val="uk-UA"/>
              </w:rPr>
              <w:t>9.2</w:t>
            </w:r>
            <w:r w:rsidR="00E75723" w:rsidRPr="004C3F42">
              <w:rPr>
                <w:iCs/>
                <w:sz w:val="20"/>
                <w:szCs w:val="20"/>
                <w:lang w:val="uk-UA"/>
              </w:rPr>
              <w:t>)</w:t>
            </w:r>
          </w:p>
        </w:tc>
      </w:tr>
      <w:tr w:rsidR="00CB0CF2" w:rsidRPr="001B4BCD" w:rsidTr="00BB6A28">
        <w:trPr>
          <w:trHeight w:val="230"/>
        </w:trPr>
        <w:tc>
          <w:tcPr>
            <w:tcW w:w="1207"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6324" w:rsidRPr="004C3F42" w:rsidRDefault="00FA6324" w:rsidP="00FA6324">
            <w:pPr>
              <w:jc w:val="center"/>
              <w:rPr>
                <w:sz w:val="20"/>
                <w:szCs w:val="20"/>
                <w:lang w:val="uk-UA"/>
              </w:rPr>
            </w:pPr>
            <w:r w:rsidRPr="004C3F42">
              <w:rPr>
                <w:sz w:val="20"/>
                <w:szCs w:val="20"/>
                <w:lang w:val="uk-UA"/>
              </w:rPr>
              <w:t>Найменування забруднюючої</w:t>
            </w:r>
            <w:bookmarkStart w:id="92" w:name="1037"/>
            <w:bookmarkEnd w:id="92"/>
          </w:p>
          <w:p w:rsidR="00197848" w:rsidRPr="004C3F42" w:rsidRDefault="00FA6324" w:rsidP="00FA6324">
            <w:pPr>
              <w:jc w:val="center"/>
              <w:rPr>
                <w:sz w:val="20"/>
                <w:szCs w:val="20"/>
                <w:lang w:val="uk-UA"/>
              </w:rPr>
            </w:pPr>
            <w:r w:rsidRPr="004C3F42">
              <w:rPr>
                <w:sz w:val="20"/>
                <w:szCs w:val="20"/>
                <w:lang w:val="uk-UA"/>
              </w:rPr>
              <w:t>речовини</w:t>
            </w:r>
          </w:p>
        </w:tc>
        <w:tc>
          <w:tcPr>
            <w:tcW w:w="120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7848" w:rsidRPr="004C3F42" w:rsidRDefault="00FA6324" w:rsidP="00CE4712">
            <w:pPr>
              <w:jc w:val="center"/>
              <w:rPr>
                <w:sz w:val="20"/>
                <w:szCs w:val="20"/>
                <w:lang w:val="uk-UA"/>
              </w:rPr>
            </w:pPr>
            <w:r w:rsidRPr="004C3F42">
              <w:rPr>
                <w:sz w:val="20"/>
                <w:szCs w:val="20"/>
                <w:lang w:val="uk-UA"/>
              </w:rPr>
              <w:t>Гранично допустимий викид відповідно до законодавства, мг/м</w:t>
            </w:r>
            <w:r w:rsidRPr="004C3F42">
              <w:rPr>
                <w:sz w:val="20"/>
                <w:szCs w:val="20"/>
                <w:vertAlign w:val="superscript"/>
                <w:lang w:val="uk-UA"/>
              </w:rPr>
              <w:t>3</w:t>
            </w:r>
          </w:p>
        </w:tc>
        <w:tc>
          <w:tcPr>
            <w:tcW w:w="123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7848" w:rsidRPr="004C3F42" w:rsidRDefault="00FA6324" w:rsidP="00CE4712">
            <w:pPr>
              <w:jc w:val="center"/>
              <w:rPr>
                <w:sz w:val="20"/>
                <w:szCs w:val="20"/>
                <w:lang w:val="uk-UA"/>
              </w:rPr>
            </w:pPr>
            <w:r w:rsidRPr="004C3F42">
              <w:rPr>
                <w:sz w:val="20"/>
                <w:szCs w:val="20"/>
                <w:lang w:val="uk-UA"/>
              </w:rPr>
              <w:t>Затверджений гранично допустимий викид, мг/м</w:t>
            </w:r>
            <w:r w:rsidRPr="004C3F42">
              <w:rPr>
                <w:sz w:val="20"/>
                <w:szCs w:val="20"/>
                <w:vertAlign w:val="superscript"/>
                <w:lang w:val="uk-UA"/>
              </w:rPr>
              <w:t>3</w:t>
            </w:r>
          </w:p>
        </w:tc>
        <w:tc>
          <w:tcPr>
            <w:tcW w:w="1353"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7848" w:rsidRPr="004C3F42" w:rsidRDefault="00FA6324" w:rsidP="00CE4712">
            <w:pPr>
              <w:jc w:val="center"/>
              <w:rPr>
                <w:sz w:val="20"/>
                <w:szCs w:val="20"/>
                <w:lang w:val="uk-UA"/>
              </w:rPr>
            </w:pPr>
            <w:r w:rsidRPr="004C3F42">
              <w:rPr>
                <w:sz w:val="20"/>
                <w:szCs w:val="20"/>
                <w:lang w:val="uk-UA"/>
              </w:rPr>
              <w:t>Строк досягнення затвердженого значення</w:t>
            </w:r>
          </w:p>
        </w:tc>
      </w:tr>
      <w:tr w:rsidR="00CB0CF2" w:rsidRPr="001B4BCD" w:rsidTr="00BB6A28">
        <w:trPr>
          <w:trHeight w:val="230"/>
        </w:trPr>
        <w:tc>
          <w:tcPr>
            <w:tcW w:w="1207" w:type="pct"/>
            <w:vMerge/>
            <w:tcBorders>
              <w:top w:val="single" w:sz="4" w:space="0" w:color="auto"/>
              <w:left w:val="single" w:sz="4" w:space="0" w:color="auto"/>
              <w:bottom w:val="single" w:sz="4" w:space="0" w:color="auto"/>
              <w:right w:val="single" w:sz="4" w:space="0" w:color="auto"/>
            </w:tcBorders>
            <w:vAlign w:val="center"/>
            <w:hideMark/>
          </w:tcPr>
          <w:p w:rsidR="00197848" w:rsidRPr="004C3F42" w:rsidRDefault="00197848" w:rsidP="00CE4712">
            <w:pPr>
              <w:jc w:val="center"/>
              <w:rPr>
                <w:sz w:val="20"/>
                <w:szCs w:val="20"/>
                <w:lang w:val="uk-UA"/>
              </w:rPr>
            </w:pPr>
          </w:p>
        </w:tc>
        <w:tc>
          <w:tcPr>
            <w:tcW w:w="1201" w:type="pct"/>
            <w:vMerge/>
            <w:tcBorders>
              <w:top w:val="single" w:sz="4" w:space="0" w:color="auto"/>
              <w:left w:val="single" w:sz="4" w:space="0" w:color="auto"/>
              <w:bottom w:val="single" w:sz="4" w:space="0" w:color="auto"/>
              <w:right w:val="single" w:sz="4" w:space="0" w:color="auto"/>
            </w:tcBorders>
            <w:vAlign w:val="center"/>
            <w:hideMark/>
          </w:tcPr>
          <w:p w:rsidR="00197848" w:rsidRPr="004C3F42" w:rsidRDefault="00197848" w:rsidP="00CE4712">
            <w:pPr>
              <w:jc w:val="center"/>
              <w:rPr>
                <w:sz w:val="20"/>
                <w:szCs w:val="20"/>
                <w:lang w:val="uk-UA"/>
              </w:rPr>
            </w:pPr>
          </w:p>
        </w:tc>
        <w:tc>
          <w:tcPr>
            <w:tcW w:w="1239" w:type="pct"/>
            <w:vMerge/>
            <w:tcBorders>
              <w:top w:val="single" w:sz="4" w:space="0" w:color="auto"/>
              <w:left w:val="single" w:sz="4" w:space="0" w:color="auto"/>
              <w:bottom w:val="single" w:sz="4" w:space="0" w:color="auto"/>
              <w:right w:val="single" w:sz="4" w:space="0" w:color="auto"/>
            </w:tcBorders>
            <w:vAlign w:val="center"/>
            <w:hideMark/>
          </w:tcPr>
          <w:p w:rsidR="00197848" w:rsidRPr="004C3F42" w:rsidRDefault="00197848" w:rsidP="00CE4712">
            <w:pPr>
              <w:jc w:val="center"/>
              <w:rPr>
                <w:sz w:val="20"/>
                <w:szCs w:val="20"/>
                <w:lang w:val="uk-UA"/>
              </w:rPr>
            </w:pPr>
          </w:p>
        </w:tc>
        <w:tc>
          <w:tcPr>
            <w:tcW w:w="1353" w:type="pct"/>
            <w:vMerge/>
            <w:tcBorders>
              <w:top w:val="nil"/>
              <w:left w:val="single" w:sz="4" w:space="0" w:color="auto"/>
              <w:bottom w:val="single" w:sz="4" w:space="0" w:color="auto"/>
              <w:right w:val="single" w:sz="4" w:space="0" w:color="auto"/>
            </w:tcBorders>
            <w:vAlign w:val="center"/>
            <w:hideMark/>
          </w:tcPr>
          <w:p w:rsidR="00197848" w:rsidRPr="004C3F42" w:rsidRDefault="00197848" w:rsidP="00CE4712">
            <w:pPr>
              <w:jc w:val="center"/>
              <w:rPr>
                <w:sz w:val="20"/>
                <w:szCs w:val="20"/>
                <w:lang w:val="uk-UA"/>
              </w:rPr>
            </w:pPr>
          </w:p>
        </w:tc>
      </w:tr>
      <w:tr w:rsidR="00CB0CF2" w:rsidRPr="001B4BCD" w:rsidTr="00BB6A28">
        <w:trPr>
          <w:trHeight w:val="20"/>
        </w:trPr>
        <w:tc>
          <w:tcPr>
            <w:tcW w:w="1207"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97848" w:rsidRPr="004C3F42" w:rsidRDefault="00197848" w:rsidP="00CE4712">
            <w:pPr>
              <w:jc w:val="center"/>
              <w:rPr>
                <w:sz w:val="20"/>
                <w:szCs w:val="20"/>
                <w:lang w:val="uk-UA"/>
              </w:rPr>
            </w:pPr>
            <w:r w:rsidRPr="004C3F42">
              <w:rPr>
                <w:sz w:val="20"/>
                <w:szCs w:val="20"/>
                <w:lang w:val="uk-UA"/>
              </w:rPr>
              <w:t>1</w:t>
            </w:r>
          </w:p>
        </w:tc>
        <w:tc>
          <w:tcPr>
            <w:tcW w:w="1201"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97848" w:rsidRPr="004C3F42" w:rsidRDefault="00197848" w:rsidP="00CE4712">
            <w:pPr>
              <w:jc w:val="center"/>
              <w:rPr>
                <w:sz w:val="20"/>
                <w:szCs w:val="20"/>
                <w:lang w:val="uk-UA"/>
              </w:rPr>
            </w:pPr>
            <w:r w:rsidRPr="004C3F42">
              <w:rPr>
                <w:sz w:val="20"/>
                <w:szCs w:val="20"/>
                <w:lang w:val="uk-UA"/>
              </w:rPr>
              <w:t>2</w:t>
            </w:r>
          </w:p>
        </w:tc>
        <w:tc>
          <w:tcPr>
            <w:tcW w:w="123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97848" w:rsidRPr="004C3F42" w:rsidRDefault="00197848" w:rsidP="00CE4712">
            <w:pPr>
              <w:jc w:val="center"/>
              <w:rPr>
                <w:sz w:val="20"/>
                <w:szCs w:val="20"/>
                <w:lang w:val="uk-UA"/>
              </w:rPr>
            </w:pPr>
            <w:r w:rsidRPr="004C3F42">
              <w:rPr>
                <w:sz w:val="20"/>
                <w:szCs w:val="20"/>
                <w:lang w:val="uk-UA"/>
              </w:rPr>
              <w:t>3</w:t>
            </w:r>
          </w:p>
        </w:tc>
        <w:tc>
          <w:tcPr>
            <w:tcW w:w="135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97848" w:rsidRPr="004C3F42" w:rsidRDefault="00197848" w:rsidP="00CE4712">
            <w:pPr>
              <w:jc w:val="center"/>
              <w:rPr>
                <w:sz w:val="20"/>
                <w:szCs w:val="20"/>
                <w:lang w:val="uk-UA"/>
              </w:rPr>
            </w:pPr>
            <w:r w:rsidRPr="004C3F42">
              <w:rPr>
                <w:sz w:val="20"/>
                <w:szCs w:val="20"/>
                <w:lang w:val="uk-UA"/>
              </w:rPr>
              <w:t>4</w:t>
            </w:r>
          </w:p>
        </w:tc>
      </w:tr>
      <w:tr w:rsidR="00CB0CF2" w:rsidRPr="001B4BCD" w:rsidTr="00BB6A28">
        <w:trPr>
          <w:trHeight w:val="20"/>
        </w:trPr>
        <w:tc>
          <w:tcPr>
            <w:tcW w:w="1207"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7848" w:rsidRPr="004C3F42" w:rsidRDefault="00197848" w:rsidP="00CE4712">
            <w:pPr>
              <w:jc w:val="center"/>
              <w:rPr>
                <w:sz w:val="20"/>
                <w:szCs w:val="20"/>
                <w:lang w:val="uk-UA"/>
              </w:rPr>
            </w:pPr>
            <w:r w:rsidRPr="004C3F42">
              <w:rPr>
                <w:sz w:val="20"/>
                <w:szCs w:val="20"/>
                <w:lang w:val="uk-UA"/>
              </w:rPr>
              <w:t>Речовини у вигляді суспендованих твердих частинок недиференційованих за складом</w:t>
            </w:r>
          </w:p>
        </w:tc>
        <w:tc>
          <w:tcPr>
            <w:tcW w:w="1201" w:type="pct"/>
            <w:tcBorders>
              <w:top w:val="nil"/>
              <w:left w:val="nil"/>
              <w:bottom w:val="single" w:sz="4" w:space="0" w:color="auto"/>
              <w:right w:val="single" w:sz="4" w:space="0" w:color="auto"/>
            </w:tcBorders>
            <w:tcMar>
              <w:top w:w="15" w:type="dxa"/>
              <w:left w:w="15" w:type="dxa"/>
              <w:bottom w:w="0" w:type="dxa"/>
              <w:right w:w="15" w:type="dxa"/>
            </w:tcMar>
            <w:vAlign w:val="center"/>
          </w:tcPr>
          <w:p w:rsidR="00197848" w:rsidRPr="004C3F42" w:rsidRDefault="00197848" w:rsidP="00CE4712">
            <w:pPr>
              <w:jc w:val="center"/>
              <w:rPr>
                <w:sz w:val="20"/>
                <w:szCs w:val="20"/>
                <w:lang w:val="uk-UA"/>
              </w:rPr>
            </w:pPr>
            <w:r w:rsidRPr="004C3F42">
              <w:rPr>
                <w:sz w:val="20"/>
                <w:szCs w:val="20"/>
                <w:lang w:val="uk-UA"/>
              </w:rPr>
              <w:t>150</w:t>
            </w:r>
          </w:p>
        </w:tc>
        <w:tc>
          <w:tcPr>
            <w:tcW w:w="1239" w:type="pct"/>
            <w:tcBorders>
              <w:top w:val="nil"/>
              <w:left w:val="nil"/>
              <w:bottom w:val="single" w:sz="4" w:space="0" w:color="auto"/>
              <w:right w:val="single" w:sz="4" w:space="0" w:color="auto"/>
            </w:tcBorders>
            <w:tcMar>
              <w:top w:w="15" w:type="dxa"/>
              <w:left w:w="15" w:type="dxa"/>
              <w:bottom w:w="0" w:type="dxa"/>
              <w:right w:w="15" w:type="dxa"/>
            </w:tcMar>
            <w:vAlign w:val="center"/>
          </w:tcPr>
          <w:p w:rsidR="00197848" w:rsidRPr="004C3F42" w:rsidRDefault="00197848" w:rsidP="00CE4712">
            <w:pPr>
              <w:jc w:val="center"/>
              <w:rPr>
                <w:sz w:val="20"/>
                <w:szCs w:val="20"/>
                <w:lang w:val="uk-UA"/>
              </w:rPr>
            </w:pPr>
            <w:r w:rsidRPr="004C3F42">
              <w:rPr>
                <w:sz w:val="20"/>
                <w:szCs w:val="20"/>
                <w:lang w:val="uk-UA"/>
              </w:rPr>
              <w:t>150</w:t>
            </w:r>
          </w:p>
        </w:tc>
        <w:tc>
          <w:tcPr>
            <w:tcW w:w="1353" w:type="pct"/>
            <w:tcBorders>
              <w:top w:val="nil"/>
              <w:left w:val="nil"/>
              <w:bottom w:val="single" w:sz="4" w:space="0" w:color="auto"/>
              <w:right w:val="single" w:sz="4" w:space="0" w:color="auto"/>
            </w:tcBorders>
            <w:tcMar>
              <w:top w:w="15" w:type="dxa"/>
              <w:left w:w="15" w:type="dxa"/>
              <w:bottom w:w="0" w:type="dxa"/>
              <w:right w:w="15" w:type="dxa"/>
            </w:tcMar>
            <w:vAlign w:val="center"/>
          </w:tcPr>
          <w:p w:rsidR="00197848" w:rsidRPr="004C3F42" w:rsidRDefault="00197848" w:rsidP="00CE4712">
            <w:pPr>
              <w:jc w:val="center"/>
              <w:rPr>
                <w:sz w:val="20"/>
                <w:szCs w:val="20"/>
                <w:lang w:val="uk-UA"/>
              </w:rPr>
            </w:pPr>
            <w:r w:rsidRPr="004C3F42">
              <w:rPr>
                <w:sz w:val="20"/>
                <w:szCs w:val="20"/>
                <w:lang w:val="uk-UA"/>
              </w:rPr>
              <w:t>з дати отримання дозволу</w:t>
            </w:r>
          </w:p>
        </w:tc>
      </w:tr>
      <w:tr w:rsidR="00CB0CF2" w:rsidRPr="001B4BCD" w:rsidTr="00CE4712">
        <w:trPr>
          <w:trHeight w:val="20"/>
        </w:trPr>
        <w:tc>
          <w:tcPr>
            <w:tcW w:w="5000" w:type="pct"/>
            <w:gridSpan w:val="4"/>
            <w:tcBorders>
              <w:top w:val="nil"/>
              <w:left w:val="nil"/>
              <w:right w:val="nil"/>
            </w:tcBorders>
            <w:tcMar>
              <w:top w:w="15" w:type="dxa"/>
              <w:left w:w="15" w:type="dxa"/>
              <w:bottom w:w="0" w:type="dxa"/>
              <w:right w:w="15" w:type="dxa"/>
            </w:tcMar>
            <w:vAlign w:val="center"/>
            <w:hideMark/>
          </w:tcPr>
          <w:p w:rsidR="00197848" w:rsidRPr="004C3F42" w:rsidRDefault="00197848" w:rsidP="00CE4712">
            <w:pPr>
              <w:jc w:val="center"/>
              <w:rPr>
                <w:sz w:val="20"/>
                <w:szCs w:val="20"/>
                <w:lang w:val="uk-UA"/>
              </w:rPr>
            </w:pPr>
            <w:r w:rsidRPr="004C3F42">
              <w:rPr>
                <w:sz w:val="20"/>
                <w:szCs w:val="2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4C3F42">
              <w:rPr>
                <w:sz w:val="20"/>
                <w:szCs w:val="20"/>
                <w:lang w:val="uk-UA"/>
              </w:rPr>
              <w:t>сек</w:t>
            </w:r>
            <w:proofErr w:type="spellEnd"/>
            <w:r w:rsidRPr="004C3F42">
              <w:rPr>
                <w:sz w:val="20"/>
                <w:szCs w:val="20"/>
                <w:lang w:val="uk-UA"/>
              </w:rPr>
              <w:t>):</w:t>
            </w:r>
          </w:p>
        </w:tc>
      </w:tr>
      <w:tr w:rsidR="00CB0CF2" w:rsidRPr="001B4BCD" w:rsidTr="00FA6324">
        <w:trPr>
          <w:trHeight w:val="20"/>
        </w:trPr>
        <w:tc>
          <w:tcPr>
            <w:tcW w:w="2408" w:type="pct"/>
            <w:gridSpan w:val="2"/>
            <w:tcMar>
              <w:top w:w="15" w:type="dxa"/>
              <w:left w:w="15" w:type="dxa"/>
              <w:bottom w:w="0" w:type="dxa"/>
              <w:right w:w="15" w:type="dxa"/>
            </w:tcMar>
            <w:vAlign w:val="center"/>
            <w:hideMark/>
          </w:tcPr>
          <w:p w:rsidR="00197848" w:rsidRPr="004C3F42" w:rsidRDefault="00197848" w:rsidP="00CE4712">
            <w:pPr>
              <w:jc w:val="center"/>
              <w:rPr>
                <w:sz w:val="20"/>
                <w:szCs w:val="20"/>
                <w:lang w:val="uk-UA"/>
              </w:rPr>
            </w:pPr>
            <w:r w:rsidRPr="004C3F42">
              <w:rPr>
                <w:sz w:val="20"/>
                <w:szCs w:val="20"/>
                <w:lang w:val="uk-UA"/>
              </w:rPr>
              <w:t xml:space="preserve">Оксид вуглецю </w:t>
            </w:r>
          </w:p>
        </w:tc>
        <w:tc>
          <w:tcPr>
            <w:tcW w:w="1239" w:type="pct"/>
            <w:noWrap/>
            <w:tcMar>
              <w:top w:w="15" w:type="dxa"/>
              <w:left w:w="15" w:type="dxa"/>
              <w:bottom w:w="0" w:type="dxa"/>
              <w:right w:w="15" w:type="dxa"/>
            </w:tcMar>
            <w:vAlign w:val="center"/>
          </w:tcPr>
          <w:p w:rsidR="00197848" w:rsidRPr="004C3F42" w:rsidRDefault="0070296D" w:rsidP="00CE4712">
            <w:pPr>
              <w:jc w:val="center"/>
              <w:rPr>
                <w:sz w:val="20"/>
                <w:szCs w:val="20"/>
                <w:lang w:val="uk-UA"/>
              </w:rPr>
            </w:pPr>
            <w:r w:rsidRPr="004C3F42">
              <w:rPr>
                <w:sz w:val="20"/>
                <w:szCs w:val="20"/>
                <w:lang w:val="uk-UA"/>
              </w:rPr>
              <w:t>0,2781</w:t>
            </w:r>
          </w:p>
        </w:tc>
        <w:tc>
          <w:tcPr>
            <w:tcW w:w="1353" w:type="pct"/>
            <w:noWrap/>
            <w:tcMar>
              <w:top w:w="15" w:type="dxa"/>
              <w:left w:w="15" w:type="dxa"/>
              <w:bottom w:w="0" w:type="dxa"/>
              <w:right w:w="15" w:type="dxa"/>
            </w:tcMar>
            <w:vAlign w:val="center"/>
            <w:hideMark/>
          </w:tcPr>
          <w:p w:rsidR="00197848" w:rsidRPr="004C3F42" w:rsidRDefault="00197848" w:rsidP="00CE4712">
            <w:pPr>
              <w:jc w:val="center"/>
              <w:rPr>
                <w:sz w:val="20"/>
                <w:szCs w:val="20"/>
                <w:lang w:val="uk-UA"/>
              </w:rPr>
            </w:pPr>
            <w:r w:rsidRPr="004C3F42">
              <w:rPr>
                <w:sz w:val="20"/>
                <w:szCs w:val="20"/>
                <w:lang w:val="uk-UA"/>
              </w:rPr>
              <w:t>з дати отримання дозволу</w:t>
            </w:r>
          </w:p>
        </w:tc>
      </w:tr>
      <w:tr w:rsidR="00CB0CF2" w:rsidRPr="001B4BCD" w:rsidTr="00FA6324">
        <w:trPr>
          <w:trHeight w:val="20"/>
        </w:trPr>
        <w:tc>
          <w:tcPr>
            <w:tcW w:w="2408" w:type="pct"/>
            <w:gridSpan w:val="2"/>
            <w:tcMar>
              <w:top w:w="15" w:type="dxa"/>
              <w:left w:w="15" w:type="dxa"/>
              <w:bottom w:w="0" w:type="dxa"/>
              <w:right w:w="15" w:type="dxa"/>
            </w:tcMar>
            <w:vAlign w:val="center"/>
            <w:hideMark/>
          </w:tcPr>
          <w:p w:rsidR="00197848" w:rsidRPr="004C3F42" w:rsidRDefault="00197848" w:rsidP="00CE4712">
            <w:pPr>
              <w:jc w:val="center"/>
              <w:rPr>
                <w:sz w:val="20"/>
                <w:szCs w:val="20"/>
                <w:lang w:val="uk-UA"/>
              </w:rPr>
            </w:pPr>
            <w:r w:rsidRPr="004C3F42">
              <w:rPr>
                <w:sz w:val="20"/>
                <w:szCs w:val="20"/>
                <w:lang w:val="uk-UA" w:eastAsia="ru-RU"/>
              </w:rPr>
              <w:t xml:space="preserve">Оксиди азоту (оксид та </w:t>
            </w:r>
            <w:proofErr w:type="spellStart"/>
            <w:r w:rsidRPr="004C3F42">
              <w:rPr>
                <w:sz w:val="20"/>
                <w:szCs w:val="20"/>
                <w:lang w:val="uk-UA" w:eastAsia="ru-RU"/>
              </w:rPr>
              <w:t>діоксид</w:t>
            </w:r>
            <w:proofErr w:type="spellEnd"/>
            <w:r w:rsidRPr="004C3F42">
              <w:rPr>
                <w:sz w:val="20"/>
                <w:szCs w:val="20"/>
                <w:lang w:val="uk-UA" w:eastAsia="ru-RU"/>
              </w:rPr>
              <w:t xml:space="preserve"> азоту) у перерахунку на </w:t>
            </w:r>
            <w:proofErr w:type="spellStart"/>
            <w:r w:rsidRPr="004C3F42">
              <w:rPr>
                <w:sz w:val="20"/>
                <w:szCs w:val="20"/>
                <w:lang w:val="uk-UA" w:eastAsia="ru-RU"/>
              </w:rPr>
              <w:t>діоксид</w:t>
            </w:r>
            <w:proofErr w:type="spellEnd"/>
            <w:r w:rsidRPr="004C3F42">
              <w:rPr>
                <w:sz w:val="20"/>
                <w:szCs w:val="20"/>
                <w:lang w:val="uk-UA" w:eastAsia="ru-RU"/>
              </w:rPr>
              <w:t xml:space="preserve"> азоту</w:t>
            </w:r>
          </w:p>
        </w:tc>
        <w:tc>
          <w:tcPr>
            <w:tcW w:w="1239" w:type="pct"/>
            <w:noWrap/>
            <w:tcMar>
              <w:top w:w="15" w:type="dxa"/>
              <w:left w:w="15" w:type="dxa"/>
              <w:bottom w:w="0" w:type="dxa"/>
              <w:right w:w="15" w:type="dxa"/>
            </w:tcMar>
            <w:vAlign w:val="center"/>
          </w:tcPr>
          <w:p w:rsidR="00197848" w:rsidRPr="004C3F42" w:rsidRDefault="00E75723" w:rsidP="00CE4712">
            <w:pPr>
              <w:jc w:val="center"/>
              <w:rPr>
                <w:sz w:val="20"/>
                <w:szCs w:val="20"/>
                <w:lang w:val="uk-UA"/>
              </w:rPr>
            </w:pPr>
            <w:r w:rsidRPr="004C3F42">
              <w:rPr>
                <w:sz w:val="20"/>
                <w:szCs w:val="20"/>
                <w:lang w:val="uk-UA"/>
              </w:rPr>
              <w:t>0,1151</w:t>
            </w:r>
          </w:p>
        </w:tc>
        <w:tc>
          <w:tcPr>
            <w:tcW w:w="1353" w:type="pct"/>
            <w:noWrap/>
            <w:tcMar>
              <w:top w:w="15" w:type="dxa"/>
              <w:left w:w="15" w:type="dxa"/>
              <w:bottom w:w="0" w:type="dxa"/>
              <w:right w:w="15" w:type="dxa"/>
            </w:tcMar>
            <w:vAlign w:val="center"/>
            <w:hideMark/>
          </w:tcPr>
          <w:p w:rsidR="00197848" w:rsidRPr="004C3F42" w:rsidRDefault="00197848" w:rsidP="00CE4712">
            <w:pPr>
              <w:jc w:val="center"/>
              <w:rPr>
                <w:sz w:val="20"/>
                <w:szCs w:val="20"/>
                <w:lang w:val="uk-UA"/>
              </w:rPr>
            </w:pPr>
            <w:r w:rsidRPr="004C3F42">
              <w:rPr>
                <w:sz w:val="20"/>
                <w:szCs w:val="20"/>
                <w:lang w:val="uk-UA"/>
              </w:rPr>
              <w:t>з дати отримання дозволу</w:t>
            </w:r>
          </w:p>
        </w:tc>
      </w:tr>
      <w:tr w:rsidR="005C46BA" w:rsidRPr="001B4BCD" w:rsidTr="00FA6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08" w:type="pct"/>
            <w:gridSpan w:val="2"/>
            <w:tcBorders>
              <w:top w:val="nil"/>
              <w:left w:val="nil"/>
              <w:bottom w:val="nil"/>
              <w:right w:val="nil"/>
            </w:tcBorders>
            <w:tcMar>
              <w:top w:w="15" w:type="dxa"/>
              <w:left w:w="15" w:type="dxa"/>
              <w:bottom w:w="0" w:type="dxa"/>
              <w:right w:w="15" w:type="dxa"/>
            </w:tcMar>
            <w:vAlign w:val="center"/>
          </w:tcPr>
          <w:p w:rsidR="005C46BA" w:rsidRPr="004C3F42" w:rsidRDefault="005C46BA" w:rsidP="004C3F42">
            <w:pPr>
              <w:jc w:val="center"/>
              <w:rPr>
                <w:sz w:val="20"/>
                <w:szCs w:val="22"/>
                <w:lang w:val="uk-UA"/>
              </w:rPr>
            </w:pPr>
            <w:r w:rsidRPr="004C3F42">
              <w:rPr>
                <w:sz w:val="20"/>
                <w:szCs w:val="22"/>
                <w:lang w:val="uk-UA"/>
              </w:rPr>
              <w:t>НМЛОС (Вуглеводні насичені С</w:t>
            </w:r>
            <w:r w:rsidRPr="004C3F42">
              <w:rPr>
                <w:sz w:val="20"/>
                <w:szCs w:val="22"/>
                <w:vertAlign w:val="subscript"/>
                <w:lang w:val="uk-UA"/>
              </w:rPr>
              <w:t>12</w:t>
            </w:r>
            <w:r w:rsidRPr="004C3F42">
              <w:rPr>
                <w:sz w:val="20"/>
                <w:szCs w:val="22"/>
                <w:lang w:val="uk-UA"/>
              </w:rPr>
              <w:t>-С</w:t>
            </w:r>
            <w:r w:rsidRPr="004C3F42">
              <w:rPr>
                <w:sz w:val="20"/>
                <w:szCs w:val="22"/>
                <w:vertAlign w:val="subscript"/>
                <w:lang w:val="uk-UA"/>
              </w:rPr>
              <w:t>19</w:t>
            </w:r>
            <w:r w:rsidRPr="004C3F42">
              <w:rPr>
                <w:sz w:val="20"/>
                <w:szCs w:val="22"/>
                <w:lang w:val="uk-UA"/>
              </w:rPr>
              <w:t xml:space="preserve"> (розчинник РПК-26511 та ін.) у перерахунку на сумарний органічний вуглець)</w:t>
            </w:r>
          </w:p>
        </w:tc>
        <w:tc>
          <w:tcPr>
            <w:tcW w:w="1239" w:type="pct"/>
            <w:tcBorders>
              <w:top w:val="nil"/>
              <w:left w:val="nil"/>
              <w:bottom w:val="nil"/>
              <w:right w:val="nil"/>
            </w:tcBorders>
            <w:noWrap/>
            <w:tcMar>
              <w:top w:w="15" w:type="dxa"/>
              <w:left w:w="15" w:type="dxa"/>
              <w:bottom w:w="0" w:type="dxa"/>
              <w:right w:w="15" w:type="dxa"/>
            </w:tcMar>
            <w:vAlign w:val="center"/>
          </w:tcPr>
          <w:p w:rsidR="005C46BA" w:rsidRPr="004C3F42" w:rsidRDefault="001D72E5" w:rsidP="004C3F42">
            <w:pPr>
              <w:jc w:val="center"/>
              <w:rPr>
                <w:sz w:val="20"/>
                <w:szCs w:val="22"/>
                <w:lang w:val="uk-UA"/>
              </w:rPr>
            </w:pPr>
            <w:r w:rsidRPr="004C3F42">
              <w:rPr>
                <w:sz w:val="20"/>
                <w:szCs w:val="22"/>
                <w:lang w:val="uk-UA"/>
              </w:rPr>
              <w:t>0,013</w:t>
            </w:r>
          </w:p>
        </w:tc>
        <w:tc>
          <w:tcPr>
            <w:tcW w:w="1353" w:type="pct"/>
            <w:tcBorders>
              <w:top w:val="nil"/>
              <w:left w:val="nil"/>
              <w:bottom w:val="nil"/>
              <w:right w:val="nil"/>
            </w:tcBorders>
            <w:noWrap/>
            <w:tcMar>
              <w:top w:w="15" w:type="dxa"/>
              <w:left w:w="15" w:type="dxa"/>
              <w:bottom w:w="0" w:type="dxa"/>
              <w:right w:w="15" w:type="dxa"/>
            </w:tcMar>
            <w:vAlign w:val="center"/>
          </w:tcPr>
          <w:p w:rsidR="005C46BA" w:rsidRPr="004C3F42" w:rsidRDefault="005C46BA" w:rsidP="004C3F42">
            <w:pPr>
              <w:jc w:val="center"/>
              <w:rPr>
                <w:sz w:val="20"/>
                <w:szCs w:val="22"/>
                <w:lang w:val="uk-UA"/>
              </w:rPr>
            </w:pPr>
            <w:r w:rsidRPr="004C3F42">
              <w:rPr>
                <w:sz w:val="20"/>
                <w:szCs w:val="22"/>
                <w:lang w:val="uk-UA"/>
              </w:rPr>
              <w:t>з дати отримання дозволу</w:t>
            </w:r>
          </w:p>
        </w:tc>
      </w:tr>
    </w:tbl>
    <w:p w:rsidR="00BB6A28" w:rsidRDefault="00BB6A28" w:rsidP="003E4153">
      <w:pPr>
        <w:rPr>
          <w:color w:val="FF0000"/>
          <w:lang w:val="uk-UA"/>
        </w:rPr>
      </w:pPr>
      <w:bookmarkStart w:id="93" w:name="_Toc34235611"/>
      <w:bookmarkStart w:id="94" w:name="_Toc148268923"/>
    </w:p>
    <w:tbl>
      <w:tblPr>
        <w:tblW w:w="5042" w:type="pct"/>
        <w:tblLayout w:type="fixed"/>
        <w:tblCellMar>
          <w:left w:w="0" w:type="dxa"/>
          <w:right w:w="0" w:type="dxa"/>
        </w:tblCellMar>
        <w:tblLook w:val="04A0" w:firstRow="1" w:lastRow="0" w:firstColumn="1" w:lastColumn="0" w:noHBand="0" w:noVBand="1"/>
      </w:tblPr>
      <w:tblGrid>
        <w:gridCol w:w="2353"/>
        <w:gridCol w:w="2341"/>
        <w:gridCol w:w="2416"/>
        <w:gridCol w:w="2638"/>
      </w:tblGrid>
      <w:tr w:rsidR="00C378B0" w:rsidRPr="001B4BCD" w:rsidTr="00AD4B04">
        <w:trPr>
          <w:trHeight w:val="164"/>
        </w:trPr>
        <w:tc>
          <w:tcPr>
            <w:tcW w:w="1207" w:type="pct"/>
            <w:tcBorders>
              <w:top w:val="nil"/>
              <w:left w:val="nil"/>
              <w:bottom w:val="nil"/>
              <w:right w:val="nil"/>
            </w:tcBorders>
            <w:noWrap/>
            <w:tcMar>
              <w:top w:w="15" w:type="dxa"/>
              <w:left w:w="15" w:type="dxa"/>
              <w:bottom w:w="0" w:type="dxa"/>
              <w:right w:w="15" w:type="dxa"/>
            </w:tcMar>
            <w:vAlign w:val="center"/>
            <w:hideMark/>
          </w:tcPr>
          <w:p w:rsidR="00C378B0" w:rsidRPr="00091ED4" w:rsidRDefault="00C378B0" w:rsidP="00AD4B04">
            <w:pPr>
              <w:jc w:val="center"/>
              <w:rPr>
                <w:sz w:val="20"/>
                <w:szCs w:val="20"/>
                <w:lang w:val="uk-UA"/>
              </w:rPr>
            </w:pPr>
            <w:r w:rsidRPr="00091ED4">
              <w:rPr>
                <w:sz w:val="20"/>
                <w:szCs w:val="20"/>
                <w:lang w:val="uk-UA"/>
              </w:rPr>
              <w:t>Номери джерел викидів:</w:t>
            </w:r>
          </w:p>
        </w:tc>
        <w:tc>
          <w:tcPr>
            <w:tcW w:w="3793" w:type="pct"/>
            <w:gridSpan w:val="3"/>
            <w:tcBorders>
              <w:top w:val="nil"/>
              <w:left w:val="nil"/>
              <w:bottom w:val="single" w:sz="4" w:space="0" w:color="auto"/>
              <w:right w:val="nil"/>
            </w:tcBorders>
            <w:tcMar>
              <w:top w:w="15" w:type="dxa"/>
              <w:left w:w="15" w:type="dxa"/>
              <w:bottom w:w="0" w:type="dxa"/>
              <w:right w:w="15" w:type="dxa"/>
            </w:tcMar>
            <w:vAlign w:val="center"/>
            <w:hideMark/>
          </w:tcPr>
          <w:p w:rsidR="00C378B0" w:rsidRPr="00091ED4" w:rsidRDefault="00C378B0" w:rsidP="00AD2E40">
            <w:pPr>
              <w:rPr>
                <w:b/>
                <w:sz w:val="20"/>
                <w:szCs w:val="20"/>
                <w:lang w:val="uk-UA"/>
              </w:rPr>
            </w:pPr>
            <w:r w:rsidRPr="00091ED4">
              <w:rPr>
                <w:b/>
                <w:sz w:val="20"/>
                <w:szCs w:val="20"/>
                <w:lang w:val="uk-UA"/>
              </w:rPr>
              <w:t xml:space="preserve">1 - </w:t>
            </w:r>
            <w:r w:rsidRPr="00091ED4">
              <w:rPr>
                <w:b/>
                <w:bCs/>
                <w:iCs/>
                <w:sz w:val="20"/>
                <w:szCs w:val="20"/>
                <w:lang w:val="uk-UA"/>
              </w:rPr>
              <w:t>Димова труба кільцевої печі (паливо – вугілля)</w:t>
            </w:r>
          </w:p>
        </w:tc>
      </w:tr>
      <w:tr w:rsidR="00C378B0" w:rsidRPr="001B4BCD" w:rsidTr="00AD4B04">
        <w:trPr>
          <w:trHeight w:val="20"/>
        </w:trPr>
        <w:tc>
          <w:tcPr>
            <w:tcW w:w="1207" w:type="pct"/>
            <w:tcBorders>
              <w:top w:val="nil"/>
              <w:left w:val="nil"/>
              <w:bottom w:val="nil"/>
              <w:right w:val="nil"/>
            </w:tcBorders>
            <w:noWrap/>
            <w:tcMar>
              <w:top w:w="15" w:type="dxa"/>
              <w:left w:w="15" w:type="dxa"/>
              <w:bottom w:w="0" w:type="dxa"/>
              <w:right w:w="15" w:type="dxa"/>
            </w:tcMar>
            <w:vAlign w:val="center"/>
            <w:hideMark/>
          </w:tcPr>
          <w:p w:rsidR="00C378B0" w:rsidRPr="00091ED4" w:rsidRDefault="00C378B0" w:rsidP="00AD4B04">
            <w:pPr>
              <w:jc w:val="center"/>
              <w:rPr>
                <w:sz w:val="20"/>
                <w:szCs w:val="20"/>
                <w:lang w:val="uk-UA"/>
              </w:rPr>
            </w:pPr>
          </w:p>
        </w:tc>
        <w:tc>
          <w:tcPr>
            <w:tcW w:w="1201" w:type="pct"/>
            <w:tcBorders>
              <w:top w:val="nil"/>
              <w:left w:val="nil"/>
              <w:bottom w:val="nil"/>
              <w:right w:val="nil"/>
            </w:tcBorders>
            <w:noWrap/>
            <w:tcMar>
              <w:top w:w="15" w:type="dxa"/>
              <w:left w:w="15" w:type="dxa"/>
              <w:bottom w:w="0" w:type="dxa"/>
              <w:right w:w="15" w:type="dxa"/>
            </w:tcMar>
            <w:vAlign w:val="center"/>
            <w:hideMark/>
          </w:tcPr>
          <w:p w:rsidR="00C378B0" w:rsidRPr="00091ED4" w:rsidRDefault="00C378B0" w:rsidP="00AD4B04">
            <w:pPr>
              <w:jc w:val="center"/>
              <w:rPr>
                <w:sz w:val="20"/>
                <w:szCs w:val="20"/>
                <w:lang w:val="uk-UA"/>
              </w:rPr>
            </w:pPr>
          </w:p>
        </w:tc>
        <w:tc>
          <w:tcPr>
            <w:tcW w:w="1239" w:type="pct"/>
            <w:tcBorders>
              <w:top w:val="nil"/>
              <w:left w:val="nil"/>
              <w:bottom w:val="nil"/>
              <w:right w:val="nil"/>
            </w:tcBorders>
            <w:noWrap/>
            <w:tcMar>
              <w:top w:w="15" w:type="dxa"/>
              <w:left w:w="15" w:type="dxa"/>
              <w:bottom w:w="0" w:type="dxa"/>
              <w:right w:w="15" w:type="dxa"/>
            </w:tcMar>
            <w:vAlign w:val="center"/>
            <w:hideMark/>
          </w:tcPr>
          <w:p w:rsidR="00C378B0" w:rsidRPr="00091ED4" w:rsidRDefault="00C378B0" w:rsidP="00AD4B04">
            <w:pPr>
              <w:jc w:val="center"/>
              <w:rPr>
                <w:sz w:val="20"/>
                <w:szCs w:val="20"/>
                <w:lang w:val="uk-UA"/>
              </w:rPr>
            </w:pPr>
          </w:p>
        </w:tc>
        <w:tc>
          <w:tcPr>
            <w:tcW w:w="1353" w:type="pct"/>
            <w:tcBorders>
              <w:top w:val="nil"/>
              <w:left w:val="nil"/>
              <w:bottom w:val="single" w:sz="4" w:space="0" w:color="auto"/>
              <w:right w:val="nil"/>
            </w:tcBorders>
            <w:noWrap/>
            <w:tcMar>
              <w:top w:w="15" w:type="dxa"/>
              <w:left w:w="15" w:type="dxa"/>
              <w:bottom w:w="0" w:type="dxa"/>
              <w:right w:w="15" w:type="dxa"/>
            </w:tcMar>
            <w:vAlign w:val="center"/>
            <w:hideMark/>
          </w:tcPr>
          <w:p w:rsidR="00C378B0" w:rsidRPr="00091ED4" w:rsidRDefault="00C378B0" w:rsidP="00CE1503">
            <w:pPr>
              <w:jc w:val="right"/>
              <w:rPr>
                <w:iCs/>
                <w:sz w:val="20"/>
                <w:szCs w:val="20"/>
                <w:lang w:val="uk-UA"/>
              </w:rPr>
            </w:pPr>
            <w:r w:rsidRPr="00091ED4">
              <w:rPr>
                <w:iCs/>
                <w:sz w:val="20"/>
                <w:szCs w:val="20"/>
                <w:lang w:val="uk-UA"/>
              </w:rPr>
              <w:t xml:space="preserve">Таблиця </w:t>
            </w:r>
            <w:r w:rsidR="00091ED4">
              <w:rPr>
                <w:iCs/>
                <w:sz w:val="20"/>
                <w:szCs w:val="20"/>
                <w:lang w:val="uk-UA"/>
              </w:rPr>
              <w:t>16.17 (</w:t>
            </w:r>
            <w:r w:rsidRPr="00091ED4">
              <w:rPr>
                <w:iCs/>
                <w:sz w:val="20"/>
                <w:szCs w:val="20"/>
                <w:lang w:val="uk-UA"/>
              </w:rPr>
              <w:t>9.2</w:t>
            </w:r>
            <w:r w:rsidR="00091ED4">
              <w:rPr>
                <w:iCs/>
                <w:sz w:val="20"/>
                <w:szCs w:val="20"/>
                <w:lang w:val="uk-UA"/>
              </w:rPr>
              <w:t>)</w:t>
            </w:r>
          </w:p>
        </w:tc>
      </w:tr>
      <w:tr w:rsidR="00C378B0" w:rsidRPr="001B4BCD" w:rsidTr="00AD4B04">
        <w:trPr>
          <w:trHeight w:val="230"/>
        </w:trPr>
        <w:tc>
          <w:tcPr>
            <w:tcW w:w="1207"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378B0" w:rsidRPr="00091ED4" w:rsidRDefault="00C378B0" w:rsidP="00AD4B04">
            <w:pPr>
              <w:jc w:val="center"/>
              <w:rPr>
                <w:sz w:val="20"/>
                <w:szCs w:val="20"/>
                <w:lang w:val="uk-UA"/>
              </w:rPr>
            </w:pPr>
            <w:r w:rsidRPr="00091ED4">
              <w:rPr>
                <w:sz w:val="20"/>
                <w:szCs w:val="20"/>
                <w:lang w:val="uk-UA"/>
              </w:rPr>
              <w:t>Найменування забруднюючої</w:t>
            </w:r>
          </w:p>
          <w:p w:rsidR="00C378B0" w:rsidRPr="00091ED4" w:rsidRDefault="00C378B0" w:rsidP="00AD4B04">
            <w:pPr>
              <w:jc w:val="center"/>
              <w:rPr>
                <w:sz w:val="20"/>
                <w:szCs w:val="20"/>
                <w:lang w:val="uk-UA"/>
              </w:rPr>
            </w:pPr>
            <w:r w:rsidRPr="00091ED4">
              <w:rPr>
                <w:sz w:val="20"/>
                <w:szCs w:val="20"/>
                <w:lang w:val="uk-UA"/>
              </w:rPr>
              <w:t>речовини</w:t>
            </w:r>
          </w:p>
        </w:tc>
        <w:tc>
          <w:tcPr>
            <w:tcW w:w="120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378B0" w:rsidRPr="00091ED4" w:rsidRDefault="00C378B0" w:rsidP="00AD4B04">
            <w:pPr>
              <w:jc w:val="center"/>
              <w:rPr>
                <w:sz w:val="20"/>
                <w:szCs w:val="20"/>
                <w:lang w:val="uk-UA"/>
              </w:rPr>
            </w:pPr>
            <w:r w:rsidRPr="00091ED4">
              <w:rPr>
                <w:sz w:val="20"/>
                <w:szCs w:val="20"/>
                <w:lang w:val="uk-UA"/>
              </w:rPr>
              <w:t>Гранично допустимий викид відповідно до законодавства, мг/м</w:t>
            </w:r>
            <w:r w:rsidRPr="00091ED4">
              <w:rPr>
                <w:sz w:val="20"/>
                <w:szCs w:val="20"/>
                <w:vertAlign w:val="superscript"/>
                <w:lang w:val="uk-UA"/>
              </w:rPr>
              <w:t>3</w:t>
            </w:r>
          </w:p>
        </w:tc>
        <w:tc>
          <w:tcPr>
            <w:tcW w:w="123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378B0" w:rsidRPr="00091ED4" w:rsidRDefault="00C378B0" w:rsidP="00AD4B04">
            <w:pPr>
              <w:jc w:val="center"/>
              <w:rPr>
                <w:sz w:val="20"/>
                <w:szCs w:val="20"/>
                <w:lang w:val="uk-UA"/>
              </w:rPr>
            </w:pPr>
            <w:r w:rsidRPr="00091ED4">
              <w:rPr>
                <w:sz w:val="20"/>
                <w:szCs w:val="20"/>
                <w:lang w:val="uk-UA"/>
              </w:rPr>
              <w:t>Затверджений гранично допустимий викид, мг/м</w:t>
            </w:r>
            <w:r w:rsidRPr="00091ED4">
              <w:rPr>
                <w:sz w:val="20"/>
                <w:szCs w:val="20"/>
                <w:vertAlign w:val="superscript"/>
                <w:lang w:val="uk-UA"/>
              </w:rPr>
              <w:t>3</w:t>
            </w:r>
          </w:p>
        </w:tc>
        <w:tc>
          <w:tcPr>
            <w:tcW w:w="1353"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378B0" w:rsidRPr="00091ED4" w:rsidRDefault="00C378B0" w:rsidP="00AD4B04">
            <w:pPr>
              <w:jc w:val="center"/>
              <w:rPr>
                <w:sz w:val="20"/>
                <w:szCs w:val="20"/>
                <w:lang w:val="uk-UA"/>
              </w:rPr>
            </w:pPr>
            <w:r w:rsidRPr="00091ED4">
              <w:rPr>
                <w:sz w:val="20"/>
                <w:szCs w:val="20"/>
                <w:lang w:val="uk-UA"/>
              </w:rPr>
              <w:t>Строк досягнення затвердженого значення</w:t>
            </w:r>
          </w:p>
        </w:tc>
      </w:tr>
      <w:tr w:rsidR="00C378B0" w:rsidRPr="001B4BCD" w:rsidTr="00AD4B04">
        <w:trPr>
          <w:trHeight w:val="230"/>
        </w:trPr>
        <w:tc>
          <w:tcPr>
            <w:tcW w:w="1207" w:type="pct"/>
            <w:vMerge/>
            <w:tcBorders>
              <w:top w:val="single" w:sz="4" w:space="0" w:color="auto"/>
              <w:left w:val="single" w:sz="4" w:space="0" w:color="auto"/>
              <w:bottom w:val="single" w:sz="4" w:space="0" w:color="auto"/>
              <w:right w:val="single" w:sz="4" w:space="0" w:color="auto"/>
            </w:tcBorders>
            <w:vAlign w:val="center"/>
            <w:hideMark/>
          </w:tcPr>
          <w:p w:rsidR="00C378B0" w:rsidRPr="00091ED4" w:rsidRDefault="00C378B0" w:rsidP="00AD4B04">
            <w:pPr>
              <w:jc w:val="center"/>
              <w:rPr>
                <w:sz w:val="20"/>
                <w:szCs w:val="20"/>
                <w:lang w:val="uk-UA"/>
              </w:rPr>
            </w:pPr>
          </w:p>
        </w:tc>
        <w:tc>
          <w:tcPr>
            <w:tcW w:w="1201" w:type="pct"/>
            <w:vMerge/>
            <w:tcBorders>
              <w:top w:val="single" w:sz="4" w:space="0" w:color="auto"/>
              <w:left w:val="single" w:sz="4" w:space="0" w:color="auto"/>
              <w:bottom w:val="single" w:sz="4" w:space="0" w:color="auto"/>
              <w:right w:val="single" w:sz="4" w:space="0" w:color="auto"/>
            </w:tcBorders>
            <w:vAlign w:val="center"/>
            <w:hideMark/>
          </w:tcPr>
          <w:p w:rsidR="00C378B0" w:rsidRPr="00091ED4" w:rsidRDefault="00C378B0" w:rsidP="00AD4B04">
            <w:pPr>
              <w:jc w:val="center"/>
              <w:rPr>
                <w:sz w:val="20"/>
                <w:szCs w:val="20"/>
                <w:lang w:val="uk-UA"/>
              </w:rPr>
            </w:pPr>
          </w:p>
        </w:tc>
        <w:tc>
          <w:tcPr>
            <w:tcW w:w="1239" w:type="pct"/>
            <w:vMerge/>
            <w:tcBorders>
              <w:top w:val="single" w:sz="4" w:space="0" w:color="auto"/>
              <w:left w:val="single" w:sz="4" w:space="0" w:color="auto"/>
              <w:bottom w:val="single" w:sz="4" w:space="0" w:color="auto"/>
              <w:right w:val="single" w:sz="4" w:space="0" w:color="auto"/>
            </w:tcBorders>
            <w:vAlign w:val="center"/>
            <w:hideMark/>
          </w:tcPr>
          <w:p w:rsidR="00C378B0" w:rsidRPr="00091ED4" w:rsidRDefault="00C378B0" w:rsidP="00AD4B04">
            <w:pPr>
              <w:jc w:val="center"/>
              <w:rPr>
                <w:sz w:val="20"/>
                <w:szCs w:val="20"/>
                <w:lang w:val="uk-UA"/>
              </w:rPr>
            </w:pPr>
          </w:p>
        </w:tc>
        <w:tc>
          <w:tcPr>
            <w:tcW w:w="1353" w:type="pct"/>
            <w:vMerge/>
            <w:tcBorders>
              <w:top w:val="nil"/>
              <w:left w:val="single" w:sz="4" w:space="0" w:color="auto"/>
              <w:bottom w:val="single" w:sz="4" w:space="0" w:color="auto"/>
              <w:right w:val="single" w:sz="4" w:space="0" w:color="auto"/>
            </w:tcBorders>
            <w:vAlign w:val="center"/>
            <w:hideMark/>
          </w:tcPr>
          <w:p w:rsidR="00C378B0" w:rsidRPr="00091ED4" w:rsidRDefault="00C378B0" w:rsidP="00AD4B04">
            <w:pPr>
              <w:jc w:val="center"/>
              <w:rPr>
                <w:sz w:val="20"/>
                <w:szCs w:val="20"/>
                <w:lang w:val="uk-UA"/>
              </w:rPr>
            </w:pPr>
          </w:p>
        </w:tc>
      </w:tr>
      <w:tr w:rsidR="00C378B0" w:rsidRPr="001B4BCD" w:rsidTr="00AD4B04">
        <w:trPr>
          <w:trHeight w:val="20"/>
        </w:trPr>
        <w:tc>
          <w:tcPr>
            <w:tcW w:w="1207"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378B0" w:rsidRPr="00091ED4" w:rsidRDefault="00C378B0" w:rsidP="00AD4B04">
            <w:pPr>
              <w:jc w:val="center"/>
              <w:rPr>
                <w:sz w:val="20"/>
                <w:szCs w:val="20"/>
                <w:lang w:val="uk-UA"/>
              </w:rPr>
            </w:pPr>
            <w:r w:rsidRPr="00091ED4">
              <w:rPr>
                <w:sz w:val="20"/>
                <w:szCs w:val="20"/>
                <w:lang w:val="uk-UA"/>
              </w:rPr>
              <w:t>1</w:t>
            </w:r>
          </w:p>
        </w:tc>
        <w:tc>
          <w:tcPr>
            <w:tcW w:w="1201"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C378B0" w:rsidRPr="00091ED4" w:rsidRDefault="00C378B0" w:rsidP="00AD4B04">
            <w:pPr>
              <w:jc w:val="center"/>
              <w:rPr>
                <w:sz w:val="20"/>
                <w:szCs w:val="20"/>
                <w:lang w:val="uk-UA"/>
              </w:rPr>
            </w:pPr>
            <w:r w:rsidRPr="00091ED4">
              <w:rPr>
                <w:sz w:val="20"/>
                <w:szCs w:val="20"/>
                <w:lang w:val="uk-UA"/>
              </w:rPr>
              <w:t>2</w:t>
            </w:r>
          </w:p>
        </w:tc>
        <w:tc>
          <w:tcPr>
            <w:tcW w:w="123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C378B0" w:rsidRPr="00091ED4" w:rsidRDefault="00C378B0" w:rsidP="00AD4B04">
            <w:pPr>
              <w:jc w:val="center"/>
              <w:rPr>
                <w:sz w:val="20"/>
                <w:szCs w:val="20"/>
                <w:lang w:val="uk-UA"/>
              </w:rPr>
            </w:pPr>
            <w:r w:rsidRPr="00091ED4">
              <w:rPr>
                <w:sz w:val="20"/>
                <w:szCs w:val="20"/>
                <w:lang w:val="uk-UA"/>
              </w:rPr>
              <w:t>3</w:t>
            </w:r>
          </w:p>
        </w:tc>
        <w:tc>
          <w:tcPr>
            <w:tcW w:w="135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C378B0" w:rsidRPr="00091ED4" w:rsidRDefault="00C378B0" w:rsidP="00AD4B04">
            <w:pPr>
              <w:jc w:val="center"/>
              <w:rPr>
                <w:sz w:val="20"/>
                <w:szCs w:val="20"/>
                <w:lang w:val="uk-UA"/>
              </w:rPr>
            </w:pPr>
            <w:r w:rsidRPr="00091ED4">
              <w:rPr>
                <w:sz w:val="20"/>
                <w:szCs w:val="20"/>
                <w:lang w:val="uk-UA"/>
              </w:rPr>
              <w:t>4</w:t>
            </w:r>
          </w:p>
        </w:tc>
      </w:tr>
      <w:tr w:rsidR="00C378B0" w:rsidRPr="001B4BCD" w:rsidTr="00AD4B04">
        <w:trPr>
          <w:trHeight w:val="20"/>
        </w:trPr>
        <w:tc>
          <w:tcPr>
            <w:tcW w:w="1207"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78B0" w:rsidRPr="00091ED4" w:rsidRDefault="00C378B0" w:rsidP="00AD4B04">
            <w:pPr>
              <w:jc w:val="center"/>
              <w:rPr>
                <w:sz w:val="20"/>
                <w:szCs w:val="20"/>
                <w:lang w:val="uk-UA"/>
              </w:rPr>
            </w:pPr>
            <w:r w:rsidRPr="00091ED4">
              <w:rPr>
                <w:sz w:val="20"/>
                <w:szCs w:val="20"/>
                <w:lang w:val="uk-UA"/>
              </w:rPr>
              <w:t>Речовини у вигляді суспендованих твердих частинок недиференційованих за складом</w:t>
            </w:r>
          </w:p>
        </w:tc>
        <w:tc>
          <w:tcPr>
            <w:tcW w:w="1201" w:type="pct"/>
            <w:tcBorders>
              <w:top w:val="nil"/>
              <w:left w:val="nil"/>
              <w:bottom w:val="single" w:sz="4" w:space="0" w:color="auto"/>
              <w:right w:val="single" w:sz="4" w:space="0" w:color="auto"/>
            </w:tcBorders>
            <w:tcMar>
              <w:top w:w="15" w:type="dxa"/>
              <w:left w:w="15" w:type="dxa"/>
              <w:bottom w:w="0" w:type="dxa"/>
              <w:right w:w="15" w:type="dxa"/>
            </w:tcMar>
            <w:vAlign w:val="center"/>
          </w:tcPr>
          <w:p w:rsidR="00C378B0" w:rsidRPr="00091ED4" w:rsidRDefault="00C378B0" w:rsidP="00AD4B04">
            <w:pPr>
              <w:jc w:val="center"/>
              <w:rPr>
                <w:sz w:val="20"/>
                <w:szCs w:val="20"/>
                <w:lang w:val="uk-UA"/>
              </w:rPr>
            </w:pPr>
            <w:r w:rsidRPr="00091ED4">
              <w:rPr>
                <w:sz w:val="20"/>
                <w:szCs w:val="20"/>
                <w:lang w:val="uk-UA"/>
              </w:rPr>
              <w:t>150</w:t>
            </w:r>
          </w:p>
        </w:tc>
        <w:tc>
          <w:tcPr>
            <w:tcW w:w="1239" w:type="pct"/>
            <w:tcBorders>
              <w:top w:val="nil"/>
              <w:left w:val="nil"/>
              <w:bottom w:val="single" w:sz="4" w:space="0" w:color="auto"/>
              <w:right w:val="single" w:sz="4" w:space="0" w:color="auto"/>
            </w:tcBorders>
            <w:tcMar>
              <w:top w:w="15" w:type="dxa"/>
              <w:left w:w="15" w:type="dxa"/>
              <w:bottom w:w="0" w:type="dxa"/>
              <w:right w:w="15" w:type="dxa"/>
            </w:tcMar>
            <w:vAlign w:val="center"/>
          </w:tcPr>
          <w:p w:rsidR="00C378B0" w:rsidRPr="00091ED4" w:rsidRDefault="00C378B0" w:rsidP="00AD4B04">
            <w:pPr>
              <w:jc w:val="center"/>
              <w:rPr>
                <w:sz w:val="20"/>
                <w:szCs w:val="20"/>
                <w:lang w:val="uk-UA"/>
              </w:rPr>
            </w:pPr>
            <w:r w:rsidRPr="00091ED4">
              <w:rPr>
                <w:sz w:val="20"/>
                <w:szCs w:val="20"/>
                <w:lang w:val="uk-UA"/>
              </w:rPr>
              <w:t>150</w:t>
            </w:r>
          </w:p>
        </w:tc>
        <w:tc>
          <w:tcPr>
            <w:tcW w:w="1353" w:type="pct"/>
            <w:tcBorders>
              <w:top w:val="nil"/>
              <w:left w:val="nil"/>
              <w:bottom w:val="single" w:sz="4" w:space="0" w:color="auto"/>
              <w:right w:val="single" w:sz="4" w:space="0" w:color="auto"/>
            </w:tcBorders>
            <w:tcMar>
              <w:top w:w="15" w:type="dxa"/>
              <w:left w:w="15" w:type="dxa"/>
              <w:bottom w:w="0" w:type="dxa"/>
              <w:right w:w="15" w:type="dxa"/>
            </w:tcMar>
            <w:vAlign w:val="center"/>
          </w:tcPr>
          <w:p w:rsidR="00C378B0" w:rsidRPr="00091ED4" w:rsidRDefault="00C378B0" w:rsidP="00AD4B04">
            <w:pPr>
              <w:jc w:val="center"/>
              <w:rPr>
                <w:sz w:val="20"/>
                <w:szCs w:val="20"/>
                <w:lang w:val="uk-UA"/>
              </w:rPr>
            </w:pPr>
            <w:r w:rsidRPr="00091ED4">
              <w:rPr>
                <w:sz w:val="20"/>
                <w:szCs w:val="20"/>
                <w:lang w:val="uk-UA"/>
              </w:rPr>
              <w:t>з дати отримання дозволу</w:t>
            </w:r>
          </w:p>
        </w:tc>
      </w:tr>
      <w:tr w:rsidR="00C378B0" w:rsidRPr="001B4BCD" w:rsidTr="00AD4B04">
        <w:trPr>
          <w:trHeight w:val="20"/>
        </w:trPr>
        <w:tc>
          <w:tcPr>
            <w:tcW w:w="5000" w:type="pct"/>
            <w:gridSpan w:val="4"/>
            <w:tcBorders>
              <w:top w:val="nil"/>
              <w:left w:val="nil"/>
              <w:right w:val="nil"/>
            </w:tcBorders>
            <w:tcMar>
              <w:top w:w="15" w:type="dxa"/>
              <w:left w:w="15" w:type="dxa"/>
              <w:bottom w:w="0" w:type="dxa"/>
              <w:right w:w="15" w:type="dxa"/>
            </w:tcMar>
            <w:vAlign w:val="center"/>
            <w:hideMark/>
          </w:tcPr>
          <w:p w:rsidR="00C378B0" w:rsidRPr="00091ED4" w:rsidRDefault="00C378B0" w:rsidP="00AD4B04">
            <w:pPr>
              <w:jc w:val="center"/>
              <w:rPr>
                <w:sz w:val="20"/>
                <w:szCs w:val="20"/>
                <w:lang w:val="uk-UA"/>
              </w:rPr>
            </w:pPr>
            <w:r w:rsidRPr="00091ED4">
              <w:rPr>
                <w:sz w:val="20"/>
                <w:szCs w:val="2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091ED4">
              <w:rPr>
                <w:sz w:val="20"/>
                <w:szCs w:val="20"/>
                <w:lang w:val="uk-UA"/>
              </w:rPr>
              <w:t>сек</w:t>
            </w:r>
            <w:proofErr w:type="spellEnd"/>
            <w:r w:rsidRPr="00091ED4">
              <w:rPr>
                <w:sz w:val="20"/>
                <w:szCs w:val="20"/>
                <w:lang w:val="uk-UA"/>
              </w:rPr>
              <w:t>):</w:t>
            </w:r>
          </w:p>
        </w:tc>
      </w:tr>
      <w:tr w:rsidR="00C378B0" w:rsidRPr="001B4BCD" w:rsidTr="00AD4B04">
        <w:trPr>
          <w:trHeight w:val="20"/>
        </w:trPr>
        <w:tc>
          <w:tcPr>
            <w:tcW w:w="2408" w:type="pct"/>
            <w:gridSpan w:val="2"/>
            <w:tcMar>
              <w:top w:w="15" w:type="dxa"/>
              <w:left w:w="15" w:type="dxa"/>
              <w:bottom w:w="0" w:type="dxa"/>
              <w:right w:w="15" w:type="dxa"/>
            </w:tcMar>
            <w:vAlign w:val="center"/>
            <w:hideMark/>
          </w:tcPr>
          <w:p w:rsidR="00C378B0" w:rsidRPr="00091ED4" w:rsidRDefault="00C378B0" w:rsidP="00AD4B04">
            <w:pPr>
              <w:jc w:val="center"/>
              <w:rPr>
                <w:sz w:val="20"/>
                <w:szCs w:val="20"/>
                <w:lang w:val="uk-UA"/>
              </w:rPr>
            </w:pPr>
            <w:r w:rsidRPr="00091ED4">
              <w:rPr>
                <w:sz w:val="20"/>
                <w:szCs w:val="20"/>
                <w:lang w:val="uk-UA"/>
              </w:rPr>
              <w:t xml:space="preserve">Оксид вуглецю </w:t>
            </w:r>
          </w:p>
        </w:tc>
        <w:tc>
          <w:tcPr>
            <w:tcW w:w="1239" w:type="pct"/>
            <w:noWrap/>
            <w:tcMar>
              <w:top w:w="15" w:type="dxa"/>
              <w:left w:w="15" w:type="dxa"/>
              <w:bottom w:w="0" w:type="dxa"/>
              <w:right w:w="15" w:type="dxa"/>
            </w:tcMar>
            <w:vAlign w:val="center"/>
          </w:tcPr>
          <w:p w:rsidR="00C378B0" w:rsidRPr="00091ED4" w:rsidRDefault="00C378B0" w:rsidP="00077FFD">
            <w:pPr>
              <w:jc w:val="center"/>
              <w:rPr>
                <w:sz w:val="20"/>
                <w:szCs w:val="20"/>
                <w:lang w:val="uk-UA"/>
              </w:rPr>
            </w:pPr>
            <w:r w:rsidRPr="00091ED4">
              <w:rPr>
                <w:sz w:val="20"/>
                <w:szCs w:val="20"/>
                <w:lang w:val="uk-UA"/>
              </w:rPr>
              <w:t>0,</w:t>
            </w:r>
            <w:r w:rsidR="00077FFD" w:rsidRPr="00091ED4">
              <w:rPr>
                <w:sz w:val="20"/>
                <w:szCs w:val="20"/>
                <w:lang w:val="uk-UA"/>
              </w:rPr>
              <w:t>2739</w:t>
            </w:r>
          </w:p>
        </w:tc>
        <w:tc>
          <w:tcPr>
            <w:tcW w:w="1353" w:type="pct"/>
            <w:noWrap/>
            <w:tcMar>
              <w:top w:w="15" w:type="dxa"/>
              <w:left w:w="15" w:type="dxa"/>
              <w:bottom w:w="0" w:type="dxa"/>
              <w:right w:w="15" w:type="dxa"/>
            </w:tcMar>
            <w:vAlign w:val="center"/>
            <w:hideMark/>
          </w:tcPr>
          <w:p w:rsidR="00C378B0" w:rsidRPr="00091ED4" w:rsidRDefault="00C378B0" w:rsidP="00AD4B04">
            <w:pPr>
              <w:jc w:val="center"/>
              <w:rPr>
                <w:sz w:val="20"/>
                <w:szCs w:val="20"/>
                <w:lang w:val="uk-UA"/>
              </w:rPr>
            </w:pPr>
            <w:r w:rsidRPr="00091ED4">
              <w:rPr>
                <w:sz w:val="20"/>
                <w:szCs w:val="20"/>
                <w:lang w:val="uk-UA"/>
              </w:rPr>
              <w:t>з дати отримання дозволу</w:t>
            </w:r>
          </w:p>
        </w:tc>
      </w:tr>
      <w:tr w:rsidR="00C378B0" w:rsidRPr="001B4BCD" w:rsidTr="00AD4B04">
        <w:trPr>
          <w:trHeight w:val="20"/>
        </w:trPr>
        <w:tc>
          <w:tcPr>
            <w:tcW w:w="2408" w:type="pct"/>
            <w:gridSpan w:val="2"/>
            <w:tcMar>
              <w:top w:w="15" w:type="dxa"/>
              <w:left w:w="15" w:type="dxa"/>
              <w:bottom w:w="0" w:type="dxa"/>
              <w:right w:w="15" w:type="dxa"/>
            </w:tcMar>
            <w:vAlign w:val="center"/>
            <w:hideMark/>
          </w:tcPr>
          <w:p w:rsidR="00C378B0" w:rsidRPr="00091ED4" w:rsidRDefault="00C378B0" w:rsidP="00AD4B04">
            <w:pPr>
              <w:jc w:val="center"/>
              <w:rPr>
                <w:sz w:val="20"/>
                <w:szCs w:val="20"/>
                <w:lang w:val="uk-UA"/>
              </w:rPr>
            </w:pPr>
            <w:r w:rsidRPr="00091ED4">
              <w:rPr>
                <w:sz w:val="20"/>
                <w:szCs w:val="20"/>
                <w:lang w:val="uk-UA" w:eastAsia="ru-RU"/>
              </w:rPr>
              <w:t xml:space="preserve">Оксиди азоту (оксид та </w:t>
            </w:r>
            <w:proofErr w:type="spellStart"/>
            <w:r w:rsidRPr="00091ED4">
              <w:rPr>
                <w:sz w:val="20"/>
                <w:szCs w:val="20"/>
                <w:lang w:val="uk-UA" w:eastAsia="ru-RU"/>
              </w:rPr>
              <w:t>діоксид</w:t>
            </w:r>
            <w:proofErr w:type="spellEnd"/>
            <w:r w:rsidRPr="00091ED4">
              <w:rPr>
                <w:sz w:val="20"/>
                <w:szCs w:val="20"/>
                <w:lang w:val="uk-UA" w:eastAsia="ru-RU"/>
              </w:rPr>
              <w:t xml:space="preserve"> азоту) у перерахунку на </w:t>
            </w:r>
            <w:proofErr w:type="spellStart"/>
            <w:r w:rsidRPr="00091ED4">
              <w:rPr>
                <w:sz w:val="20"/>
                <w:szCs w:val="20"/>
                <w:lang w:val="uk-UA" w:eastAsia="ru-RU"/>
              </w:rPr>
              <w:t>діоксид</w:t>
            </w:r>
            <w:proofErr w:type="spellEnd"/>
            <w:r w:rsidRPr="00091ED4">
              <w:rPr>
                <w:sz w:val="20"/>
                <w:szCs w:val="20"/>
                <w:lang w:val="uk-UA" w:eastAsia="ru-RU"/>
              </w:rPr>
              <w:t xml:space="preserve"> азоту</w:t>
            </w:r>
          </w:p>
        </w:tc>
        <w:tc>
          <w:tcPr>
            <w:tcW w:w="1239" w:type="pct"/>
            <w:noWrap/>
            <w:tcMar>
              <w:top w:w="15" w:type="dxa"/>
              <w:left w:w="15" w:type="dxa"/>
              <w:bottom w:w="0" w:type="dxa"/>
              <w:right w:w="15" w:type="dxa"/>
            </w:tcMar>
            <w:vAlign w:val="center"/>
          </w:tcPr>
          <w:p w:rsidR="00C378B0" w:rsidRPr="00091ED4" w:rsidRDefault="00091ED4" w:rsidP="00AD4B04">
            <w:pPr>
              <w:jc w:val="center"/>
              <w:rPr>
                <w:sz w:val="20"/>
                <w:szCs w:val="20"/>
                <w:lang w:val="uk-UA"/>
              </w:rPr>
            </w:pPr>
            <w:r w:rsidRPr="00091ED4">
              <w:rPr>
                <w:sz w:val="20"/>
                <w:szCs w:val="20"/>
                <w:lang w:val="uk-UA"/>
              </w:rPr>
              <w:t>0,0992</w:t>
            </w:r>
          </w:p>
        </w:tc>
        <w:tc>
          <w:tcPr>
            <w:tcW w:w="1353" w:type="pct"/>
            <w:noWrap/>
            <w:tcMar>
              <w:top w:w="15" w:type="dxa"/>
              <w:left w:w="15" w:type="dxa"/>
              <w:bottom w:w="0" w:type="dxa"/>
              <w:right w:w="15" w:type="dxa"/>
            </w:tcMar>
            <w:vAlign w:val="center"/>
            <w:hideMark/>
          </w:tcPr>
          <w:p w:rsidR="00C378B0" w:rsidRPr="00091ED4" w:rsidRDefault="00C378B0" w:rsidP="00AD4B04">
            <w:pPr>
              <w:jc w:val="center"/>
              <w:rPr>
                <w:sz w:val="20"/>
                <w:szCs w:val="20"/>
                <w:lang w:val="uk-UA"/>
              </w:rPr>
            </w:pPr>
            <w:r w:rsidRPr="00091ED4">
              <w:rPr>
                <w:sz w:val="20"/>
                <w:szCs w:val="20"/>
                <w:lang w:val="uk-UA"/>
              </w:rPr>
              <w:t>з дати отримання дозволу</w:t>
            </w:r>
          </w:p>
        </w:tc>
      </w:tr>
      <w:tr w:rsidR="00C378B0" w:rsidRPr="001B4BCD" w:rsidTr="00AD4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08" w:type="pct"/>
            <w:gridSpan w:val="2"/>
            <w:tcBorders>
              <w:top w:val="nil"/>
              <w:left w:val="nil"/>
              <w:bottom w:val="nil"/>
              <w:right w:val="nil"/>
            </w:tcBorders>
            <w:tcMar>
              <w:top w:w="15" w:type="dxa"/>
              <w:left w:w="15" w:type="dxa"/>
              <w:bottom w:w="0" w:type="dxa"/>
              <w:right w:w="15" w:type="dxa"/>
            </w:tcMar>
            <w:vAlign w:val="center"/>
          </w:tcPr>
          <w:p w:rsidR="00C378B0" w:rsidRPr="00091ED4" w:rsidRDefault="00C378B0" w:rsidP="00AD4B04">
            <w:pPr>
              <w:jc w:val="center"/>
              <w:rPr>
                <w:sz w:val="20"/>
                <w:szCs w:val="20"/>
                <w:lang w:val="uk-UA" w:eastAsia="ru-RU"/>
              </w:rPr>
            </w:pPr>
            <w:proofErr w:type="spellStart"/>
            <w:r w:rsidRPr="00091ED4">
              <w:rPr>
                <w:sz w:val="20"/>
                <w:szCs w:val="20"/>
                <w:lang w:val="uk-UA" w:eastAsia="ru-RU"/>
              </w:rPr>
              <w:t>Діоксид</w:t>
            </w:r>
            <w:proofErr w:type="spellEnd"/>
            <w:r w:rsidRPr="00091ED4">
              <w:rPr>
                <w:sz w:val="20"/>
                <w:szCs w:val="20"/>
                <w:lang w:val="uk-UA" w:eastAsia="ru-RU"/>
              </w:rPr>
              <w:t xml:space="preserve"> сірки (</w:t>
            </w:r>
            <w:proofErr w:type="spellStart"/>
            <w:r w:rsidRPr="00091ED4">
              <w:rPr>
                <w:sz w:val="20"/>
                <w:szCs w:val="20"/>
                <w:lang w:val="uk-UA" w:eastAsia="ru-RU"/>
              </w:rPr>
              <w:t>діоксид</w:t>
            </w:r>
            <w:proofErr w:type="spellEnd"/>
            <w:r w:rsidRPr="00091ED4">
              <w:rPr>
                <w:sz w:val="20"/>
                <w:szCs w:val="20"/>
                <w:lang w:val="uk-UA" w:eastAsia="ru-RU"/>
              </w:rPr>
              <w:t xml:space="preserve"> та триоксид) у перерахунку на </w:t>
            </w:r>
            <w:proofErr w:type="spellStart"/>
            <w:r w:rsidRPr="00091ED4">
              <w:rPr>
                <w:sz w:val="20"/>
                <w:szCs w:val="20"/>
                <w:lang w:val="uk-UA" w:eastAsia="ru-RU"/>
              </w:rPr>
              <w:t>діоксид</w:t>
            </w:r>
            <w:proofErr w:type="spellEnd"/>
            <w:r w:rsidRPr="00091ED4">
              <w:rPr>
                <w:sz w:val="20"/>
                <w:szCs w:val="20"/>
                <w:lang w:val="uk-UA" w:eastAsia="ru-RU"/>
              </w:rPr>
              <w:t xml:space="preserve"> сірки</w:t>
            </w:r>
          </w:p>
        </w:tc>
        <w:tc>
          <w:tcPr>
            <w:tcW w:w="1239" w:type="pct"/>
            <w:tcBorders>
              <w:top w:val="nil"/>
              <w:left w:val="nil"/>
              <w:bottom w:val="nil"/>
              <w:right w:val="nil"/>
            </w:tcBorders>
            <w:noWrap/>
            <w:tcMar>
              <w:top w:w="15" w:type="dxa"/>
              <w:left w:w="15" w:type="dxa"/>
              <w:bottom w:w="0" w:type="dxa"/>
              <w:right w:w="15" w:type="dxa"/>
            </w:tcMar>
            <w:vAlign w:val="center"/>
          </w:tcPr>
          <w:p w:rsidR="00C378B0" w:rsidRPr="00091ED4" w:rsidRDefault="00091ED4" w:rsidP="00AD4B04">
            <w:pPr>
              <w:jc w:val="center"/>
              <w:rPr>
                <w:sz w:val="20"/>
                <w:szCs w:val="20"/>
                <w:lang w:val="uk-UA"/>
              </w:rPr>
            </w:pPr>
            <w:r w:rsidRPr="00091ED4">
              <w:rPr>
                <w:sz w:val="20"/>
                <w:szCs w:val="20"/>
                <w:lang w:val="uk-UA"/>
              </w:rPr>
              <w:t>0,0365</w:t>
            </w:r>
          </w:p>
        </w:tc>
        <w:tc>
          <w:tcPr>
            <w:tcW w:w="1353" w:type="pct"/>
            <w:tcBorders>
              <w:top w:val="nil"/>
              <w:left w:val="nil"/>
              <w:bottom w:val="nil"/>
              <w:right w:val="nil"/>
            </w:tcBorders>
            <w:noWrap/>
            <w:tcMar>
              <w:top w:w="15" w:type="dxa"/>
              <w:left w:w="15" w:type="dxa"/>
              <w:bottom w:w="0" w:type="dxa"/>
              <w:right w:w="15" w:type="dxa"/>
            </w:tcMar>
            <w:vAlign w:val="center"/>
          </w:tcPr>
          <w:p w:rsidR="00C378B0" w:rsidRPr="00091ED4" w:rsidRDefault="00C378B0" w:rsidP="00AD4B04">
            <w:pPr>
              <w:jc w:val="center"/>
              <w:rPr>
                <w:sz w:val="20"/>
                <w:szCs w:val="20"/>
                <w:lang w:val="uk-UA"/>
              </w:rPr>
            </w:pPr>
            <w:r w:rsidRPr="00091ED4">
              <w:rPr>
                <w:sz w:val="20"/>
                <w:szCs w:val="20"/>
                <w:lang w:val="uk-UA"/>
              </w:rPr>
              <w:t>з дати отримання дозволу</w:t>
            </w:r>
          </w:p>
        </w:tc>
      </w:tr>
      <w:tr w:rsidR="00077FFD" w:rsidRPr="001B4BCD" w:rsidTr="00AD4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08" w:type="pct"/>
            <w:gridSpan w:val="2"/>
            <w:tcBorders>
              <w:top w:val="nil"/>
              <w:left w:val="nil"/>
              <w:bottom w:val="nil"/>
              <w:right w:val="nil"/>
            </w:tcBorders>
            <w:tcMar>
              <w:top w:w="15" w:type="dxa"/>
              <w:left w:w="15" w:type="dxa"/>
              <w:bottom w:w="0" w:type="dxa"/>
              <w:right w:w="15" w:type="dxa"/>
            </w:tcMar>
            <w:vAlign w:val="center"/>
          </w:tcPr>
          <w:p w:rsidR="00077FFD" w:rsidRPr="004C3F42" w:rsidRDefault="00077FFD" w:rsidP="00AD4B04">
            <w:pPr>
              <w:jc w:val="center"/>
              <w:rPr>
                <w:sz w:val="20"/>
                <w:szCs w:val="22"/>
                <w:lang w:val="uk-UA"/>
              </w:rPr>
            </w:pPr>
            <w:r w:rsidRPr="004C3F42">
              <w:rPr>
                <w:sz w:val="20"/>
                <w:szCs w:val="22"/>
                <w:lang w:val="uk-UA"/>
              </w:rPr>
              <w:t>НМЛОС (Вуглеводні насичені С</w:t>
            </w:r>
            <w:r w:rsidRPr="004C3F42">
              <w:rPr>
                <w:sz w:val="20"/>
                <w:szCs w:val="22"/>
                <w:vertAlign w:val="subscript"/>
                <w:lang w:val="uk-UA"/>
              </w:rPr>
              <w:t>12</w:t>
            </w:r>
            <w:r w:rsidRPr="004C3F42">
              <w:rPr>
                <w:sz w:val="20"/>
                <w:szCs w:val="22"/>
                <w:lang w:val="uk-UA"/>
              </w:rPr>
              <w:t>-С</w:t>
            </w:r>
            <w:r w:rsidRPr="004C3F42">
              <w:rPr>
                <w:sz w:val="20"/>
                <w:szCs w:val="22"/>
                <w:vertAlign w:val="subscript"/>
                <w:lang w:val="uk-UA"/>
              </w:rPr>
              <w:t>19</w:t>
            </w:r>
            <w:r w:rsidRPr="004C3F42">
              <w:rPr>
                <w:sz w:val="20"/>
                <w:szCs w:val="22"/>
                <w:lang w:val="uk-UA"/>
              </w:rPr>
              <w:t xml:space="preserve"> (розчинник РПК-26511 та ін.) у перерахунку на сумарний органічний вуглець)</w:t>
            </w:r>
          </w:p>
        </w:tc>
        <w:tc>
          <w:tcPr>
            <w:tcW w:w="1239" w:type="pct"/>
            <w:tcBorders>
              <w:top w:val="nil"/>
              <w:left w:val="nil"/>
              <w:bottom w:val="nil"/>
              <w:right w:val="nil"/>
            </w:tcBorders>
            <w:noWrap/>
            <w:tcMar>
              <w:top w:w="15" w:type="dxa"/>
              <w:left w:w="15" w:type="dxa"/>
              <w:bottom w:w="0" w:type="dxa"/>
              <w:right w:w="15" w:type="dxa"/>
            </w:tcMar>
            <w:vAlign w:val="center"/>
          </w:tcPr>
          <w:p w:rsidR="00077FFD" w:rsidRPr="004C3F42" w:rsidRDefault="00077FFD" w:rsidP="00077FFD">
            <w:pPr>
              <w:jc w:val="center"/>
              <w:rPr>
                <w:sz w:val="20"/>
                <w:szCs w:val="22"/>
                <w:lang w:val="uk-UA"/>
              </w:rPr>
            </w:pPr>
            <w:r w:rsidRPr="004C3F42">
              <w:rPr>
                <w:sz w:val="20"/>
                <w:szCs w:val="22"/>
                <w:lang w:val="uk-UA"/>
              </w:rPr>
              <w:t>0,01</w:t>
            </w:r>
            <w:r>
              <w:rPr>
                <w:sz w:val="20"/>
                <w:szCs w:val="22"/>
                <w:lang w:val="uk-UA"/>
              </w:rPr>
              <w:t>9</w:t>
            </w:r>
          </w:p>
        </w:tc>
        <w:tc>
          <w:tcPr>
            <w:tcW w:w="1353" w:type="pct"/>
            <w:tcBorders>
              <w:top w:val="nil"/>
              <w:left w:val="nil"/>
              <w:bottom w:val="nil"/>
              <w:right w:val="nil"/>
            </w:tcBorders>
            <w:noWrap/>
            <w:tcMar>
              <w:top w:w="15" w:type="dxa"/>
              <w:left w:w="15" w:type="dxa"/>
              <w:bottom w:w="0" w:type="dxa"/>
              <w:right w:w="15" w:type="dxa"/>
            </w:tcMar>
            <w:vAlign w:val="center"/>
          </w:tcPr>
          <w:p w:rsidR="00077FFD" w:rsidRPr="004C3F42" w:rsidRDefault="00077FFD" w:rsidP="00AD4B04">
            <w:pPr>
              <w:jc w:val="center"/>
              <w:rPr>
                <w:sz w:val="20"/>
                <w:szCs w:val="22"/>
                <w:lang w:val="uk-UA"/>
              </w:rPr>
            </w:pPr>
            <w:r w:rsidRPr="004C3F42">
              <w:rPr>
                <w:sz w:val="20"/>
                <w:szCs w:val="22"/>
                <w:lang w:val="uk-UA"/>
              </w:rPr>
              <w:t>з дати отримання дозволу</w:t>
            </w:r>
          </w:p>
        </w:tc>
      </w:tr>
      <w:tr w:rsidR="00AD2E40" w:rsidRPr="001B4BCD" w:rsidTr="00AD4B04">
        <w:trPr>
          <w:trHeight w:val="164"/>
        </w:trPr>
        <w:tc>
          <w:tcPr>
            <w:tcW w:w="1207" w:type="pct"/>
            <w:tcBorders>
              <w:top w:val="nil"/>
              <w:left w:val="nil"/>
              <w:bottom w:val="nil"/>
              <w:right w:val="nil"/>
            </w:tcBorders>
            <w:noWrap/>
            <w:tcMar>
              <w:top w:w="15" w:type="dxa"/>
              <w:left w:w="15" w:type="dxa"/>
              <w:bottom w:w="0" w:type="dxa"/>
              <w:right w:w="15" w:type="dxa"/>
            </w:tcMar>
            <w:vAlign w:val="center"/>
            <w:hideMark/>
          </w:tcPr>
          <w:p w:rsidR="00AD2E40" w:rsidRPr="004C3F42" w:rsidRDefault="00AD2E40" w:rsidP="00AD4B04">
            <w:pPr>
              <w:jc w:val="center"/>
              <w:rPr>
                <w:sz w:val="20"/>
                <w:szCs w:val="20"/>
                <w:lang w:val="uk-UA"/>
              </w:rPr>
            </w:pPr>
            <w:r w:rsidRPr="004C3F42">
              <w:rPr>
                <w:sz w:val="20"/>
                <w:szCs w:val="20"/>
                <w:lang w:val="uk-UA"/>
              </w:rPr>
              <w:lastRenderedPageBreak/>
              <w:t>Номери джерел викидів:</w:t>
            </w:r>
          </w:p>
        </w:tc>
        <w:tc>
          <w:tcPr>
            <w:tcW w:w="3793" w:type="pct"/>
            <w:gridSpan w:val="3"/>
            <w:tcBorders>
              <w:top w:val="nil"/>
              <w:left w:val="nil"/>
              <w:bottom w:val="single" w:sz="4" w:space="0" w:color="auto"/>
              <w:right w:val="nil"/>
            </w:tcBorders>
            <w:tcMar>
              <w:top w:w="15" w:type="dxa"/>
              <w:left w:w="15" w:type="dxa"/>
              <w:bottom w:w="0" w:type="dxa"/>
              <w:right w:w="15" w:type="dxa"/>
            </w:tcMar>
            <w:vAlign w:val="center"/>
            <w:hideMark/>
          </w:tcPr>
          <w:p w:rsidR="00AD2E40" w:rsidRPr="004C3F42" w:rsidRDefault="00AD2E40" w:rsidP="00AD2E40">
            <w:pPr>
              <w:rPr>
                <w:b/>
                <w:sz w:val="20"/>
                <w:szCs w:val="20"/>
                <w:lang w:val="uk-UA"/>
              </w:rPr>
            </w:pPr>
            <w:r>
              <w:rPr>
                <w:b/>
                <w:sz w:val="20"/>
                <w:szCs w:val="20"/>
                <w:lang w:val="uk-UA"/>
              </w:rPr>
              <w:t>8</w:t>
            </w:r>
            <w:r w:rsidRPr="004C3F42">
              <w:rPr>
                <w:b/>
                <w:sz w:val="20"/>
                <w:szCs w:val="20"/>
                <w:lang w:val="uk-UA"/>
              </w:rPr>
              <w:t xml:space="preserve"> - </w:t>
            </w:r>
            <w:r w:rsidRPr="004C3F42">
              <w:rPr>
                <w:b/>
                <w:bCs/>
                <w:iCs/>
                <w:sz w:val="20"/>
                <w:szCs w:val="20"/>
                <w:lang w:val="uk-UA"/>
              </w:rPr>
              <w:t xml:space="preserve">Димова труба </w:t>
            </w:r>
            <w:r>
              <w:rPr>
                <w:b/>
                <w:bCs/>
                <w:iCs/>
                <w:sz w:val="20"/>
                <w:szCs w:val="20"/>
                <w:lang w:val="uk-UA"/>
              </w:rPr>
              <w:t>грубки</w:t>
            </w:r>
          </w:p>
        </w:tc>
      </w:tr>
      <w:tr w:rsidR="00AD2E40" w:rsidRPr="001B4BCD" w:rsidTr="00AD4B04">
        <w:trPr>
          <w:trHeight w:val="20"/>
        </w:trPr>
        <w:tc>
          <w:tcPr>
            <w:tcW w:w="1207" w:type="pct"/>
            <w:tcBorders>
              <w:top w:val="nil"/>
              <w:left w:val="nil"/>
              <w:bottom w:val="nil"/>
              <w:right w:val="nil"/>
            </w:tcBorders>
            <w:noWrap/>
            <w:tcMar>
              <w:top w:w="15" w:type="dxa"/>
              <w:left w:w="15" w:type="dxa"/>
              <w:bottom w:w="0" w:type="dxa"/>
              <w:right w:w="15" w:type="dxa"/>
            </w:tcMar>
            <w:vAlign w:val="center"/>
            <w:hideMark/>
          </w:tcPr>
          <w:p w:rsidR="00AD2E40" w:rsidRPr="004C3F42" w:rsidRDefault="00AD2E40" w:rsidP="00AD4B04">
            <w:pPr>
              <w:jc w:val="center"/>
              <w:rPr>
                <w:sz w:val="20"/>
                <w:szCs w:val="20"/>
                <w:lang w:val="uk-UA"/>
              </w:rPr>
            </w:pPr>
          </w:p>
        </w:tc>
        <w:tc>
          <w:tcPr>
            <w:tcW w:w="1201" w:type="pct"/>
            <w:tcBorders>
              <w:top w:val="nil"/>
              <w:left w:val="nil"/>
              <w:bottom w:val="nil"/>
              <w:right w:val="nil"/>
            </w:tcBorders>
            <w:noWrap/>
            <w:tcMar>
              <w:top w:w="15" w:type="dxa"/>
              <w:left w:w="15" w:type="dxa"/>
              <w:bottom w:w="0" w:type="dxa"/>
              <w:right w:w="15" w:type="dxa"/>
            </w:tcMar>
            <w:vAlign w:val="center"/>
            <w:hideMark/>
          </w:tcPr>
          <w:p w:rsidR="00AD2E40" w:rsidRPr="004C3F42" w:rsidRDefault="00AD2E40" w:rsidP="00AD4B04">
            <w:pPr>
              <w:jc w:val="center"/>
              <w:rPr>
                <w:sz w:val="20"/>
                <w:szCs w:val="20"/>
                <w:lang w:val="uk-UA"/>
              </w:rPr>
            </w:pPr>
          </w:p>
        </w:tc>
        <w:tc>
          <w:tcPr>
            <w:tcW w:w="1239" w:type="pct"/>
            <w:tcBorders>
              <w:top w:val="nil"/>
              <w:left w:val="nil"/>
              <w:bottom w:val="nil"/>
              <w:right w:val="nil"/>
            </w:tcBorders>
            <w:noWrap/>
            <w:tcMar>
              <w:top w:w="15" w:type="dxa"/>
              <w:left w:w="15" w:type="dxa"/>
              <w:bottom w:w="0" w:type="dxa"/>
              <w:right w:w="15" w:type="dxa"/>
            </w:tcMar>
            <w:vAlign w:val="center"/>
            <w:hideMark/>
          </w:tcPr>
          <w:p w:rsidR="00AD2E40" w:rsidRPr="004C3F42" w:rsidRDefault="00AD2E40" w:rsidP="00AD4B04">
            <w:pPr>
              <w:jc w:val="center"/>
              <w:rPr>
                <w:sz w:val="20"/>
                <w:szCs w:val="20"/>
                <w:lang w:val="uk-UA"/>
              </w:rPr>
            </w:pPr>
          </w:p>
        </w:tc>
        <w:tc>
          <w:tcPr>
            <w:tcW w:w="1353" w:type="pct"/>
            <w:tcBorders>
              <w:top w:val="nil"/>
              <w:left w:val="nil"/>
              <w:bottom w:val="single" w:sz="4" w:space="0" w:color="auto"/>
              <w:right w:val="nil"/>
            </w:tcBorders>
            <w:noWrap/>
            <w:tcMar>
              <w:top w:w="15" w:type="dxa"/>
              <w:left w:w="15" w:type="dxa"/>
              <w:bottom w:w="0" w:type="dxa"/>
              <w:right w:w="15" w:type="dxa"/>
            </w:tcMar>
            <w:vAlign w:val="center"/>
            <w:hideMark/>
          </w:tcPr>
          <w:p w:rsidR="00AD2E40" w:rsidRPr="004C3F42" w:rsidRDefault="00AD2E40" w:rsidP="00AD2E40">
            <w:pPr>
              <w:jc w:val="right"/>
              <w:rPr>
                <w:iCs/>
                <w:sz w:val="20"/>
                <w:szCs w:val="20"/>
                <w:lang w:val="uk-UA"/>
              </w:rPr>
            </w:pPr>
            <w:r w:rsidRPr="004C3F42">
              <w:rPr>
                <w:iCs/>
                <w:sz w:val="20"/>
                <w:szCs w:val="20"/>
                <w:lang w:val="uk-UA"/>
              </w:rPr>
              <w:t xml:space="preserve">Таблиця </w:t>
            </w:r>
            <w:r>
              <w:rPr>
                <w:iCs/>
                <w:sz w:val="20"/>
                <w:szCs w:val="20"/>
                <w:lang w:val="uk-UA"/>
              </w:rPr>
              <w:t>16.</w:t>
            </w:r>
            <w:r w:rsidRPr="004C3F42">
              <w:rPr>
                <w:iCs/>
                <w:sz w:val="20"/>
                <w:szCs w:val="20"/>
                <w:lang w:val="uk-UA"/>
              </w:rPr>
              <w:t>1</w:t>
            </w:r>
            <w:r>
              <w:rPr>
                <w:iCs/>
                <w:sz w:val="20"/>
                <w:szCs w:val="20"/>
                <w:lang w:val="uk-UA"/>
              </w:rPr>
              <w:t>8</w:t>
            </w:r>
            <w:r w:rsidRPr="004C3F42">
              <w:rPr>
                <w:iCs/>
                <w:sz w:val="20"/>
                <w:szCs w:val="20"/>
                <w:lang w:val="uk-UA"/>
              </w:rPr>
              <w:t xml:space="preserve"> (9.2)</w:t>
            </w:r>
          </w:p>
        </w:tc>
      </w:tr>
      <w:tr w:rsidR="00AD2E40" w:rsidRPr="001B4BCD" w:rsidTr="00AD4B04">
        <w:trPr>
          <w:trHeight w:val="230"/>
        </w:trPr>
        <w:tc>
          <w:tcPr>
            <w:tcW w:w="1207"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2E40" w:rsidRPr="004C3F42" w:rsidRDefault="00AD2E40" w:rsidP="00AD4B04">
            <w:pPr>
              <w:jc w:val="center"/>
              <w:rPr>
                <w:sz w:val="20"/>
                <w:szCs w:val="20"/>
                <w:lang w:val="uk-UA"/>
              </w:rPr>
            </w:pPr>
            <w:r w:rsidRPr="004C3F42">
              <w:rPr>
                <w:sz w:val="20"/>
                <w:szCs w:val="20"/>
                <w:lang w:val="uk-UA"/>
              </w:rPr>
              <w:t>Найменування забруднюючої</w:t>
            </w:r>
          </w:p>
          <w:p w:rsidR="00AD2E40" w:rsidRPr="004C3F42" w:rsidRDefault="00AD2E40" w:rsidP="00AD4B04">
            <w:pPr>
              <w:jc w:val="center"/>
              <w:rPr>
                <w:sz w:val="20"/>
                <w:szCs w:val="20"/>
                <w:lang w:val="uk-UA"/>
              </w:rPr>
            </w:pPr>
            <w:r w:rsidRPr="004C3F42">
              <w:rPr>
                <w:sz w:val="20"/>
                <w:szCs w:val="20"/>
                <w:lang w:val="uk-UA"/>
              </w:rPr>
              <w:t>речовини</w:t>
            </w:r>
          </w:p>
        </w:tc>
        <w:tc>
          <w:tcPr>
            <w:tcW w:w="120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2E40" w:rsidRPr="004C3F42" w:rsidRDefault="00AD2E40" w:rsidP="00AD4B04">
            <w:pPr>
              <w:jc w:val="center"/>
              <w:rPr>
                <w:sz w:val="20"/>
                <w:szCs w:val="20"/>
                <w:lang w:val="uk-UA"/>
              </w:rPr>
            </w:pPr>
            <w:r w:rsidRPr="004C3F42">
              <w:rPr>
                <w:sz w:val="20"/>
                <w:szCs w:val="20"/>
                <w:lang w:val="uk-UA"/>
              </w:rPr>
              <w:t>Гранично допустимий викид відповідно до законодавства, мг/м</w:t>
            </w:r>
            <w:r w:rsidRPr="004C3F42">
              <w:rPr>
                <w:sz w:val="20"/>
                <w:szCs w:val="20"/>
                <w:vertAlign w:val="superscript"/>
                <w:lang w:val="uk-UA"/>
              </w:rPr>
              <w:t>3</w:t>
            </w:r>
          </w:p>
        </w:tc>
        <w:tc>
          <w:tcPr>
            <w:tcW w:w="123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2E40" w:rsidRPr="004C3F42" w:rsidRDefault="00AD2E40" w:rsidP="00AD4B04">
            <w:pPr>
              <w:jc w:val="center"/>
              <w:rPr>
                <w:sz w:val="20"/>
                <w:szCs w:val="20"/>
                <w:lang w:val="uk-UA"/>
              </w:rPr>
            </w:pPr>
            <w:r w:rsidRPr="004C3F42">
              <w:rPr>
                <w:sz w:val="20"/>
                <w:szCs w:val="20"/>
                <w:lang w:val="uk-UA"/>
              </w:rPr>
              <w:t>Затверджений гранично допустимий викид, мг/м</w:t>
            </w:r>
            <w:r w:rsidRPr="004C3F42">
              <w:rPr>
                <w:sz w:val="20"/>
                <w:szCs w:val="20"/>
                <w:vertAlign w:val="superscript"/>
                <w:lang w:val="uk-UA"/>
              </w:rPr>
              <w:t>3</w:t>
            </w:r>
          </w:p>
        </w:tc>
        <w:tc>
          <w:tcPr>
            <w:tcW w:w="1353"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2E40" w:rsidRPr="004C3F42" w:rsidRDefault="00AD2E40" w:rsidP="00AD4B04">
            <w:pPr>
              <w:jc w:val="center"/>
              <w:rPr>
                <w:sz w:val="20"/>
                <w:szCs w:val="20"/>
                <w:lang w:val="uk-UA"/>
              </w:rPr>
            </w:pPr>
            <w:r w:rsidRPr="004C3F42">
              <w:rPr>
                <w:sz w:val="20"/>
                <w:szCs w:val="20"/>
                <w:lang w:val="uk-UA"/>
              </w:rPr>
              <w:t>Строк досягнення затвердженого значення</w:t>
            </w:r>
          </w:p>
        </w:tc>
      </w:tr>
      <w:tr w:rsidR="00AD2E40" w:rsidRPr="001B4BCD" w:rsidTr="00AD4B04">
        <w:trPr>
          <w:trHeight w:val="230"/>
        </w:trPr>
        <w:tc>
          <w:tcPr>
            <w:tcW w:w="1207" w:type="pct"/>
            <w:vMerge/>
            <w:tcBorders>
              <w:top w:val="single" w:sz="4" w:space="0" w:color="auto"/>
              <w:left w:val="single" w:sz="4" w:space="0" w:color="auto"/>
              <w:bottom w:val="single" w:sz="4" w:space="0" w:color="auto"/>
              <w:right w:val="single" w:sz="4" w:space="0" w:color="auto"/>
            </w:tcBorders>
            <w:vAlign w:val="center"/>
            <w:hideMark/>
          </w:tcPr>
          <w:p w:rsidR="00AD2E40" w:rsidRPr="004C3F42" w:rsidRDefault="00AD2E40" w:rsidP="00AD4B04">
            <w:pPr>
              <w:jc w:val="center"/>
              <w:rPr>
                <w:sz w:val="20"/>
                <w:szCs w:val="20"/>
                <w:lang w:val="uk-UA"/>
              </w:rPr>
            </w:pPr>
          </w:p>
        </w:tc>
        <w:tc>
          <w:tcPr>
            <w:tcW w:w="1201" w:type="pct"/>
            <w:vMerge/>
            <w:tcBorders>
              <w:top w:val="single" w:sz="4" w:space="0" w:color="auto"/>
              <w:left w:val="single" w:sz="4" w:space="0" w:color="auto"/>
              <w:bottom w:val="single" w:sz="4" w:space="0" w:color="auto"/>
              <w:right w:val="single" w:sz="4" w:space="0" w:color="auto"/>
            </w:tcBorders>
            <w:vAlign w:val="center"/>
            <w:hideMark/>
          </w:tcPr>
          <w:p w:rsidR="00AD2E40" w:rsidRPr="004C3F42" w:rsidRDefault="00AD2E40" w:rsidP="00AD4B04">
            <w:pPr>
              <w:jc w:val="center"/>
              <w:rPr>
                <w:sz w:val="20"/>
                <w:szCs w:val="20"/>
                <w:lang w:val="uk-UA"/>
              </w:rPr>
            </w:pPr>
          </w:p>
        </w:tc>
        <w:tc>
          <w:tcPr>
            <w:tcW w:w="1239" w:type="pct"/>
            <w:vMerge/>
            <w:tcBorders>
              <w:top w:val="single" w:sz="4" w:space="0" w:color="auto"/>
              <w:left w:val="single" w:sz="4" w:space="0" w:color="auto"/>
              <w:bottom w:val="single" w:sz="4" w:space="0" w:color="auto"/>
              <w:right w:val="single" w:sz="4" w:space="0" w:color="auto"/>
            </w:tcBorders>
            <w:vAlign w:val="center"/>
            <w:hideMark/>
          </w:tcPr>
          <w:p w:rsidR="00AD2E40" w:rsidRPr="004C3F42" w:rsidRDefault="00AD2E40" w:rsidP="00AD4B04">
            <w:pPr>
              <w:jc w:val="center"/>
              <w:rPr>
                <w:sz w:val="20"/>
                <w:szCs w:val="20"/>
                <w:lang w:val="uk-UA"/>
              </w:rPr>
            </w:pPr>
          </w:p>
        </w:tc>
        <w:tc>
          <w:tcPr>
            <w:tcW w:w="1353" w:type="pct"/>
            <w:vMerge/>
            <w:tcBorders>
              <w:top w:val="nil"/>
              <w:left w:val="single" w:sz="4" w:space="0" w:color="auto"/>
              <w:bottom w:val="single" w:sz="4" w:space="0" w:color="auto"/>
              <w:right w:val="single" w:sz="4" w:space="0" w:color="auto"/>
            </w:tcBorders>
            <w:vAlign w:val="center"/>
            <w:hideMark/>
          </w:tcPr>
          <w:p w:rsidR="00AD2E40" w:rsidRPr="004C3F42" w:rsidRDefault="00AD2E40" w:rsidP="00AD4B04">
            <w:pPr>
              <w:jc w:val="center"/>
              <w:rPr>
                <w:sz w:val="20"/>
                <w:szCs w:val="20"/>
                <w:lang w:val="uk-UA"/>
              </w:rPr>
            </w:pPr>
          </w:p>
        </w:tc>
      </w:tr>
      <w:tr w:rsidR="00AD2E40" w:rsidRPr="001B4BCD" w:rsidTr="00AD4B04">
        <w:trPr>
          <w:trHeight w:val="20"/>
        </w:trPr>
        <w:tc>
          <w:tcPr>
            <w:tcW w:w="1207"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2E40" w:rsidRPr="004C3F42" w:rsidRDefault="00AD2E40" w:rsidP="00AD4B04">
            <w:pPr>
              <w:jc w:val="center"/>
              <w:rPr>
                <w:sz w:val="20"/>
                <w:szCs w:val="20"/>
                <w:lang w:val="uk-UA"/>
              </w:rPr>
            </w:pPr>
            <w:r w:rsidRPr="004C3F42">
              <w:rPr>
                <w:sz w:val="20"/>
                <w:szCs w:val="20"/>
                <w:lang w:val="uk-UA"/>
              </w:rPr>
              <w:t>1</w:t>
            </w:r>
          </w:p>
        </w:tc>
        <w:tc>
          <w:tcPr>
            <w:tcW w:w="1201"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AD2E40" w:rsidRPr="004C3F42" w:rsidRDefault="00AD2E40" w:rsidP="00AD4B04">
            <w:pPr>
              <w:jc w:val="center"/>
              <w:rPr>
                <w:sz w:val="20"/>
                <w:szCs w:val="20"/>
                <w:lang w:val="uk-UA"/>
              </w:rPr>
            </w:pPr>
            <w:r w:rsidRPr="004C3F42">
              <w:rPr>
                <w:sz w:val="20"/>
                <w:szCs w:val="20"/>
                <w:lang w:val="uk-UA"/>
              </w:rPr>
              <w:t>2</w:t>
            </w:r>
          </w:p>
        </w:tc>
        <w:tc>
          <w:tcPr>
            <w:tcW w:w="123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AD2E40" w:rsidRPr="004C3F42" w:rsidRDefault="00AD2E40" w:rsidP="00AD4B04">
            <w:pPr>
              <w:jc w:val="center"/>
              <w:rPr>
                <w:sz w:val="20"/>
                <w:szCs w:val="20"/>
                <w:lang w:val="uk-UA"/>
              </w:rPr>
            </w:pPr>
            <w:r w:rsidRPr="004C3F42">
              <w:rPr>
                <w:sz w:val="20"/>
                <w:szCs w:val="20"/>
                <w:lang w:val="uk-UA"/>
              </w:rPr>
              <w:t>3</w:t>
            </w:r>
          </w:p>
        </w:tc>
        <w:tc>
          <w:tcPr>
            <w:tcW w:w="135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AD2E40" w:rsidRPr="004C3F42" w:rsidRDefault="00AD2E40" w:rsidP="00AD4B04">
            <w:pPr>
              <w:jc w:val="center"/>
              <w:rPr>
                <w:sz w:val="20"/>
                <w:szCs w:val="20"/>
                <w:lang w:val="uk-UA"/>
              </w:rPr>
            </w:pPr>
            <w:r w:rsidRPr="004C3F42">
              <w:rPr>
                <w:sz w:val="20"/>
                <w:szCs w:val="20"/>
                <w:lang w:val="uk-UA"/>
              </w:rPr>
              <w:t>4</w:t>
            </w:r>
          </w:p>
        </w:tc>
      </w:tr>
      <w:tr w:rsidR="00AD2E40" w:rsidRPr="001B4BCD" w:rsidTr="00AD4B04">
        <w:trPr>
          <w:trHeight w:val="20"/>
        </w:trPr>
        <w:tc>
          <w:tcPr>
            <w:tcW w:w="1207"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2E40" w:rsidRPr="004C3F42" w:rsidRDefault="00AD2E40" w:rsidP="00AD4B04">
            <w:pPr>
              <w:jc w:val="center"/>
              <w:rPr>
                <w:sz w:val="20"/>
                <w:szCs w:val="20"/>
                <w:lang w:val="uk-UA"/>
              </w:rPr>
            </w:pPr>
            <w:r w:rsidRPr="004C3F42">
              <w:rPr>
                <w:sz w:val="20"/>
                <w:szCs w:val="20"/>
                <w:lang w:val="uk-UA"/>
              </w:rPr>
              <w:t>Речовини у вигляді суспендованих твердих частинок недиференційованих за складом</w:t>
            </w:r>
          </w:p>
        </w:tc>
        <w:tc>
          <w:tcPr>
            <w:tcW w:w="1201" w:type="pct"/>
            <w:tcBorders>
              <w:top w:val="nil"/>
              <w:left w:val="nil"/>
              <w:bottom w:val="single" w:sz="4" w:space="0" w:color="auto"/>
              <w:right w:val="single" w:sz="4" w:space="0" w:color="auto"/>
            </w:tcBorders>
            <w:tcMar>
              <w:top w:w="15" w:type="dxa"/>
              <w:left w:w="15" w:type="dxa"/>
              <w:bottom w:w="0" w:type="dxa"/>
              <w:right w:w="15" w:type="dxa"/>
            </w:tcMar>
            <w:vAlign w:val="center"/>
          </w:tcPr>
          <w:p w:rsidR="00AD2E40" w:rsidRPr="004C3F42" w:rsidRDefault="00AD2E40" w:rsidP="00AD4B04">
            <w:pPr>
              <w:jc w:val="center"/>
              <w:rPr>
                <w:sz w:val="20"/>
                <w:szCs w:val="20"/>
                <w:lang w:val="uk-UA"/>
              </w:rPr>
            </w:pPr>
            <w:r w:rsidRPr="004C3F42">
              <w:rPr>
                <w:sz w:val="20"/>
                <w:szCs w:val="20"/>
                <w:lang w:val="uk-UA"/>
              </w:rPr>
              <w:t>150</w:t>
            </w:r>
          </w:p>
        </w:tc>
        <w:tc>
          <w:tcPr>
            <w:tcW w:w="1239" w:type="pct"/>
            <w:tcBorders>
              <w:top w:val="nil"/>
              <w:left w:val="nil"/>
              <w:bottom w:val="single" w:sz="4" w:space="0" w:color="auto"/>
              <w:right w:val="single" w:sz="4" w:space="0" w:color="auto"/>
            </w:tcBorders>
            <w:tcMar>
              <w:top w:w="15" w:type="dxa"/>
              <w:left w:w="15" w:type="dxa"/>
              <w:bottom w:w="0" w:type="dxa"/>
              <w:right w:w="15" w:type="dxa"/>
            </w:tcMar>
            <w:vAlign w:val="center"/>
          </w:tcPr>
          <w:p w:rsidR="00AD2E40" w:rsidRPr="004C3F42" w:rsidRDefault="00AD2E40" w:rsidP="00AD4B04">
            <w:pPr>
              <w:jc w:val="center"/>
              <w:rPr>
                <w:sz w:val="20"/>
                <w:szCs w:val="20"/>
                <w:lang w:val="uk-UA"/>
              </w:rPr>
            </w:pPr>
            <w:r w:rsidRPr="004C3F42">
              <w:rPr>
                <w:sz w:val="20"/>
                <w:szCs w:val="20"/>
                <w:lang w:val="uk-UA"/>
              </w:rPr>
              <w:t>150</w:t>
            </w:r>
          </w:p>
        </w:tc>
        <w:tc>
          <w:tcPr>
            <w:tcW w:w="1353" w:type="pct"/>
            <w:tcBorders>
              <w:top w:val="nil"/>
              <w:left w:val="nil"/>
              <w:bottom w:val="single" w:sz="4" w:space="0" w:color="auto"/>
              <w:right w:val="single" w:sz="4" w:space="0" w:color="auto"/>
            </w:tcBorders>
            <w:tcMar>
              <w:top w:w="15" w:type="dxa"/>
              <w:left w:w="15" w:type="dxa"/>
              <w:bottom w:w="0" w:type="dxa"/>
              <w:right w:w="15" w:type="dxa"/>
            </w:tcMar>
            <w:vAlign w:val="center"/>
          </w:tcPr>
          <w:p w:rsidR="00AD2E40" w:rsidRPr="004C3F42" w:rsidRDefault="00AD2E40" w:rsidP="00AD4B04">
            <w:pPr>
              <w:jc w:val="center"/>
              <w:rPr>
                <w:sz w:val="20"/>
                <w:szCs w:val="20"/>
                <w:lang w:val="uk-UA"/>
              </w:rPr>
            </w:pPr>
            <w:r w:rsidRPr="004C3F42">
              <w:rPr>
                <w:sz w:val="20"/>
                <w:szCs w:val="20"/>
                <w:lang w:val="uk-UA"/>
              </w:rPr>
              <w:t>з дати отримання дозволу</w:t>
            </w:r>
          </w:p>
        </w:tc>
      </w:tr>
      <w:tr w:rsidR="00AD2E40" w:rsidRPr="001B4BCD" w:rsidTr="00AD4B04">
        <w:trPr>
          <w:trHeight w:val="20"/>
        </w:trPr>
        <w:tc>
          <w:tcPr>
            <w:tcW w:w="5000" w:type="pct"/>
            <w:gridSpan w:val="4"/>
            <w:tcBorders>
              <w:top w:val="nil"/>
              <w:left w:val="nil"/>
              <w:right w:val="nil"/>
            </w:tcBorders>
            <w:tcMar>
              <w:top w:w="15" w:type="dxa"/>
              <w:left w:w="15" w:type="dxa"/>
              <w:bottom w:w="0" w:type="dxa"/>
              <w:right w:w="15" w:type="dxa"/>
            </w:tcMar>
            <w:vAlign w:val="center"/>
            <w:hideMark/>
          </w:tcPr>
          <w:p w:rsidR="00AD2E40" w:rsidRPr="004C3F42" w:rsidRDefault="00AD2E40" w:rsidP="00AD4B04">
            <w:pPr>
              <w:jc w:val="center"/>
              <w:rPr>
                <w:sz w:val="20"/>
                <w:szCs w:val="20"/>
                <w:lang w:val="uk-UA"/>
              </w:rPr>
            </w:pPr>
            <w:r w:rsidRPr="004C3F42">
              <w:rPr>
                <w:sz w:val="20"/>
                <w:szCs w:val="2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4C3F42">
              <w:rPr>
                <w:sz w:val="20"/>
                <w:szCs w:val="20"/>
                <w:lang w:val="uk-UA"/>
              </w:rPr>
              <w:t>сек</w:t>
            </w:r>
            <w:proofErr w:type="spellEnd"/>
            <w:r w:rsidRPr="004C3F42">
              <w:rPr>
                <w:sz w:val="20"/>
                <w:szCs w:val="20"/>
                <w:lang w:val="uk-UA"/>
              </w:rPr>
              <w:t>):</w:t>
            </w:r>
          </w:p>
        </w:tc>
      </w:tr>
      <w:tr w:rsidR="00AD2E40" w:rsidRPr="001B4BCD" w:rsidTr="00AD4B04">
        <w:trPr>
          <w:trHeight w:val="20"/>
        </w:trPr>
        <w:tc>
          <w:tcPr>
            <w:tcW w:w="2408" w:type="pct"/>
            <w:gridSpan w:val="2"/>
            <w:tcMar>
              <w:top w:w="15" w:type="dxa"/>
              <w:left w:w="15" w:type="dxa"/>
              <w:bottom w:w="0" w:type="dxa"/>
              <w:right w:w="15" w:type="dxa"/>
            </w:tcMar>
            <w:vAlign w:val="center"/>
            <w:hideMark/>
          </w:tcPr>
          <w:p w:rsidR="00AD2E40" w:rsidRPr="004C3F42" w:rsidRDefault="00AD2E40" w:rsidP="00AD4B04">
            <w:pPr>
              <w:jc w:val="center"/>
              <w:rPr>
                <w:sz w:val="20"/>
                <w:szCs w:val="20"/>
                <w:lang w:val="uk-UA"/>
              </w:rPr>
            </w:pPr>
            <w:r w:rsidRPr="004C3F42">
              <w:rPr>
                <w:sz w:val="20"/>
                <w:szCs w:val="20"/>
                <w:lang w:val="uk-UA"/>
              </w:rPr>
              <w:t xml:space="preserve">Оксид вуглецю </w:t>
            </w:r>
          </w:p>
        </w:tc>
        <w:tc>
          <w:tcPr>
            <w:tcW w:w="1239" w:type="pct"/>
            <w:noWrap/>
            <w:tcMar>
              <w:top w:w="15" w:type="dxa"/>
              <w:left w:w="15" w:type="dxa"/>
              <w:bottom w:w="0" w:type="dxa"/>
              <w:right w:w="15" w:type="dxa"/>
            </w:tcMar>
            <w:vAlign w:val="center"/>
          </w:tcPr>
          <w:p w:rsidR="00AD2E40" w:rsidRPr="004C3F42" w:rsidRDefault="00495E61" w:rsidP="00AD4B04">
            <w:pPr>
              <w:jc w:val="center"/>
              <w:rPr>
                <w:sz w:val="20"/>
                <w:szCs w:val="20"/>
                <w:lang w:val="uk-UA"/>
              </w:rPr>
            </w:pPr>
            <w:r>
              <w:rPr>
                <w:sz w:val="20"/>
                <w:szCs w:val="20"/>
                <w:lang w:val="uk-UA"/>
              </w:rPr>
              <w:t>0,0102</w:t>
            </w:r>
          </w:p>
        </w:tc>
        <w:tc>
          <w:tcPr>
            <w:tcW w:w="1353" w:type="pct"/>
            <w:noWrap/>
            <w:tcMar>
              <w:top w:w="15" w:type="dxa"/>
              <w:left w:w="15" w:type="dxa"/>
              <w:bottom w:w="0" w:type="dxa"/>
              <w:right w:w="15" w:type="dxa"/>
            </w:tcMar>
            <w:vAlign w:val="center"/>
            <w:hideMark/>
          </w:tcPr>
          <w:p w:rsidR="00AD2E40" w:rsidRPr="004C3F42" w:rsidRDefault="00AD2E40" w:rsidP="00AD4B04">
            <w:pPr>
              <w:jc w:val="center"/>
              <w:rPr>
                <w:sz w:val="20"/>
                <w:szCs w:val="20"/>
                <w:lang w:val="uk-UA"/>
              </w:rPr>
            </w:pPr>
            <w:r w:rsidRPr="004C3F42">
              <w:rPr>
                <w:sz w:val="20"/>
                <w:szCs w:val="20"/>
                <w:lang w:val="uk-UA"/>
              </w:rPr>
              <w:t>з дати отримання дозволу</w:t>
            </w:r>
          </w:p>
        </w:tc>
      </w:tr>
      <w:tr w:rsidR="00AD2E40" w:rsidRPr="001B4BCD" w:rsidTr="00AD4B04">
        <w:trPr>
          <w:trHeight w:val="20"/>
        </w:trPr>
        <w:tc>
          <w:tcPr>
            <w:tcW w:w="2408" w:type="pct"/>
            <w:gridSpan w:val="2"/>
            <w:tcMar>
              <w:top w:w="15" w:type="dxa"/>
              <w:left w:w="15" w:type="dxa"/>
              <w:bottom w:w="0" w:type="dxa"/>
              <w:right w:w="15" w:type="dxa"/>
            </w:tcMar>
            <w:vAlign w:val="center"/>
            <w:hideMark/>
          </w:tcPr>
          <w:p w:rsidR="00AD2E40" w:rsidRPr="004C3F42" w:rsidRDefault="00AD2E40" w:rsidP="00AD4B04">
            <w:pPr>
              <w:jc w:val="center"/>
              <w:rPr>
                <w:sz w:val="20"/>
                <w:szCs w:val="20"/>
                <w:lang w:val="uk-UA"/>
              </w:rPr>
            </w:pPr>
            <w:r w:rsidRPr="004C3F42">
              <w:rPr>
                <w:sz w:val="20"/>
                <w:szCs w:val="20"/>
                <w:lang w:val="uk-UA" w:eastAsia="ru-RU"/>
              </w:rPr>
              <w:t xml:space="preserve">Оксиди азоту (оксид та </w:t>
            </w:r>
            <w:proofErr w:type="spellStart"/>
            <w:r w:rsidRPr="004C3F42">
              <w:rPr>
                <w:sz w:val="20"/>
                <w:szCs w:val="20"/>
                <w:lang w:val="uk-UA" w:eastAsia="ru-RU"/>
              </w:rPr>
              <w:t>діоксид</w:t>
            </w:r>
            <w:proofErr w:type="spellEnd"/>
            <w:r w:rsidRPr="004C3F42">
              <w:rPr>
                <w:sz w:val="20"/>
                <w:szCs w:val="20"/>
                <w:lang w:val="uk-UA" w:eastAsia="ru-RU"/>
              </w:rPr>
              <w:t xml:space="preserve"> азоту) у перерахунку на </w:t>
            </w:r>
            <w:proofErr w:type="spellStart"/>
            <w:r w:rsidRPr="004C3F42">
              <w:rPr>
                <w:sz w:val="20"/>
                <w:szCs w:val="20"/>
                <w:lang w:val="uk-UA" w:eastAsia="ru-RU"/>
              </w:rPr>
              <w:t>діоксид</w:t>
            </w:r>
            <w:proofErr w:type="spellEnd"/>
            <w:r w:rsidRPr="004C3F42">
              <w:rPr>
                <w:sz w:val="20"/>
                <w:szCs w:val="20"/>
                <w:lang w:val="uk-UA" w:eastAsia="ru-RU"/>
              </w:rPr>
              <w:t xml:space="preserve"> азоту</w:t>
            </w:r>
          </w:p>
        </w:tc>
        <w:tc>
          <w:tcPr>
            <w:tcW w:w="1239" w:type="pct"/>
            <w:noWrap/>
            <w:tcMar>
              <w:top w:w="15" w:type="dxa"/>
              <w:left w:w="15" w:type="dxa"/>
              <w:bottom w:w="0" w:type="dxa"/>
              <w:right w:w="15" w:type="dxa"/>
            </w:tcMar>
            <w:vAlign w:val="center"/>
          </w:tcPr>
          <w:p w:rsidR="00AD2E40" w:rsidRPr="004C3F42" w:rsidRDefault="00495E61" w:rsidP="00AD4B04">
            <w:pPr>
              <w:jc w:val="center"/>
              <w:rPr>
                <w:sz w:val="20"/>
                <w:szCs w:val="20"/>
                <w:lang w:val="uk-UA"/>
              </w:rPr>
            </w:pPr>
            <w:r>
              <w:rPr>
                <w:sz w:val="20"/>
                <w:szCs w:val="20"/>
                <w:lang w:val="uk-UA"/>
              </w:rPr>
              <w:t>0,0015</w:t>
            </w:r>
          </w:p>
        </w:tc>
        <w:tc>
          <w:tcPr>
            <w:tcW w:w="1353" w:type="pct"/>
            <w:noWrap/>
            <w:tcMar>
              <w:top w:w="15" w:type="dxa"/>
              <w:left w:w="15" w:type="dxa"/>
              <w:bottom w:w="0" w:type="dxa"/>
              <w:right w:w="15" w:type="dxa"/>
            </w:tcMar>
            <w:vAlign w:val="center"/>
            <w:hideMark/>
          </w:tcPr>
          <w:p w:rsidR="00AD2E40" w:rsidRPr="004C3F42" w:rsidRDefault="00AD2E40" w:rsidP="00AD4B04">
            <w:pPr>
              <w:jc w:val="center"/>
              <w:rPr>
                <w:sz w:val="20"/>
                <w:szCs w:val="20"/>
                <w:lang w:val="uk-UA"/>
              </w:rPr>
            </w:pPr>
            <w:r w:rsidRPr="004C3F42">
              <w:rPr>
                <w:sz w:val="20"/>
                <w:szCs w:val="20"/>
                <w:lang w:val="uk-UA"/>
              </w:rPr>
              <w:t>з дати отримання дозволу</w:t>
            </w:r>
          </w:p>
        </w:tc>
      </w:tr>
      <w:tr w:rsidR="00AD2E40" w:rsidRPr="001B4BCD" w:rsidTr="00AD4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08" w:type="pct"/>
            <w:gridSpan w:val="2"/>
            <w:tcBorders>
              <w:top w:val="nil"/>
              <w:left w:val="nil"/>
              <w:bottom w:val="nil"/>
              <w:right w:val="nil"/>
            </w:tcBorders>
            <w:tcMar>
              <w:top w:w="15" w:type="dxa"/>
              <w:left w:w="15" w:type="dxa"/>
              <w:bottom w:w="0" w:type="dxa"/>
              <w:right w:w="15" w:type="dxa"/>
            </w:tcMar>
            <w:vAlign w:val="center"/>
          </w:tcPr>
          <w:p w:rsidR="00AD2E40" w:rsidRPr="004C3F42" w:rsidRDefault="00AD2E40" w:rsidP="00AD4B04">
            <w:pPr>
              <w:jc w:val="center"/>
              <w:rPr>
                <w:sz w:val="20"/>
                <w:szCs w:val="22"/>
                <w:lang w:val="uk-UA"/>
              </w:rPr>
            </w:pPr>
            <w:r w:rsidRPr="004C3F42">
              <w:rPr>
                <w:sz w:val="20"/>
                <w:szCs w:val="22"/>
                <w:lang w:val="uk-UA"/>
              </w:rPr>
              <w:t>НМЛОС (Вуглеводні насичені С</w:t>
            </w:r>
            <w:r w:rsidRPr="004C3F42">
              <w:rPr>
                <w:sz w:val="20"/>
                <w:szCs w:val="22"/>
                <w:vertAlign w:val="subscript"/>
                <w:lang w:val="uk-UA"/>
              </w:rPr>
              <w:t>12</w:t>
            </w:r>
            <w:r w:rsidRPr="004C3F42">
              <w:rPr>
                <w:sz w:val="20"/>
                <w:szCs w:val="22"/>
                <w:lang w:val="uk-UA"/>
              </w:rPr>
              <w:t>-С</w:t>
            </w:r>
            <w:r w:rsidRPr="004C3F42">
              <w:rPr>
                <w:sz w:val="20"/>
                <w:szCs w:val="22"/>
                <w:vertAlign w:val="subscript"/>
                <w:lang w:val="uk-UA"/>
              </w:rPr>
              <w:t>19</w:t>
            </w:r>
            <w:r w:rsidRPr="004C3F42">
              <w:rPr>
                <w:sz w:val="20"/>
                <w:szCs w:val="22"/>
                <w:lang w:val="uk-UA"/>
              </w:rPr>
              <w:t xml:space="preserve"> (розчинник РПК-26511 та ін.) у перерахунку на сумарний органічний вуглець)</w:t>
            </w:r>
          </w:p>
        </w:tc>
        <w:tc>
          <w:tcPr>
            <w:tcW w:w="1239" w:type="pct"/>
            <w:tcBorders>
              <w:top w:val="nil"/>
              <w:left w:val="nil"/>
              <w:bottom w:val="nil"/>
              <w:right w:val="nil"/>
            </w:tcBorders>
            <w:noWrap/>
            <w:tcMar>
              <w:top w:w="15" w:type="dxa"/>
              <w:left w:w="15" w:type="dxa"/>
              <w:bottom w:w="0" w:type="dxa"/>
              <w:right w:w="15" w:type="dxa"/>
            </w:tcMar>
            <w:vAlign w:val="center"/>
          </w:tcPr>
          <w:p w:rsidR="00AD2E40" w:rsidRPr="004C3F42" w:rsidRDefault="00495E61" w:rsidP="00AD4B04">
            <w:pPr>
              <w:jc w:val="center"/>
              <w:rPr>
                <w:sz w:val="20"/>
                <w:szCs w:val="22"/>
                <w:lang w:val="uk-UA"/>
              </w:rPr>
            </w:pPr>
            <w:r>
              <w:rPr>
                <w:sz w:val="20"/>
                <w:szCs w:val="22"/>
                <w:lang w:val="uk-UA"/>
              </w:rPr>
              <w:t>0,001</w:t>
            </w:r>
          </w:p>
        </w:tc>
        <w:tc>
          <w:tcPr>
            <w:tcW w:w="1353" w:type="pct"/>
            <w:tcBorders>
              <w:top w:val="nil"/>
              <w:left w:val="nil"/>
              <w:bottom w:val="nil"/>
              <w:right w:val="nil"/>
            </w:tcBorders>
            <w:noWrap/>
            <w:tcMar>
              <w:top w:w="15" w:type="dxa"/>
              <w:left w:w="15" w:type="dxa"/>
              <w:bottom w:w="0" w:type="dxa"/>
              <w:right w:w="15" w:type="dxa"/>
            </w:tcMar>
            <w:vAlign w:val="center"/>
          </w:tcPr>
          <w:p w:rsidR="00AD2E40" w:rsidRPr="004C3F42" w:rsidRDefault="00AD2E40" w:rsidP="00AD4B04">
            <w:pPr>
              <w:jc w:val="center"/>
              <w:rPr>
                <w:sz w:val="20"/>
                <w:szCs w:val="22"/>
                <w:lang w:val="uk-UA"/>
              </w:rPr>
            </w:pPr>
            <w:r w:rsidRPr="004C3F42">
              <w:rPr>
                <w:sz w:val="20"/>
                <w:szCs w:val="22"/>
                <w:lang w:val="uk-UA"/>
              </w:rPr>
              <w:t>з дати отримання дозволу</w:t>
            </w:r>
          </w:p>
        </w:tc>
      </w:tr>
    </w:tbl>
    <w:p w:rsidR="00C378B0" w:rsidRDefault="00C378B0" w:rsidP="003E4153">
      <w:pPr>
        <w:rPr>
          <w:color w:val="FF0000"/>
          <w:lang w:val="uk-UA"/>
        </w:rPr>
      </w:pPr>
    </w:p>
    <w:tbl>
      <w:tblPr>
        <w:tblW w:w="5042" w:type="pct"/>
        <w:tblLayout w:type="fixed"/>
        <w:tblCellMar>
          <w:left w:w="0" w:type="dxa"/>
          <w:right w:w="0" w:type="dxa"/>
        </w:tblCellMar>
        <w:tblLook w:val="04A0" w:firstRow="1" w:lastRow="0" w:firstColumn="1" w:lastColumn="0" w:noHBand="0" w:noVBand="1"/>
      </w:tblPr>
      <w:tblGrid>
        <w:gridCol w:w="2353"/>
        <w:gridCol w:w="2341"/>
        <w:gridCol w:w="2416"/>
        <w:gridCol w:w="2638"/>
      </w:tblGrid>
      <w:tr w:rsidR="00495E61" w:rsidRPr="004C3F42" w:rsidTr="00AD4B04">
        <w:trPr>
          <w:trHeight w:val="164"/>
        </w:trPr>
        <w:tc>
          <w:tcPr>
            <w:tcW w:w="1207" w:type="pct"/>
            <w:tcBorders>
              <w:top w:val="nil"/>
              <w:left w:val="nil"/>
              <w:bottom w:val="nil"/>
              <w:right w:val="nil"/>
            </w:tcBorders>
            <w:noWrap/>
            <w:tcMar>
              <w:top w:w="15" w:type="dxa"/>
              <w:left w:w="15" w:type="dxa"/>
              <w:bottom w:w="0" w:type="dxa"/>
              <w:right w:w="15" w:type="dxa"/>
            </w:tcMar>
            <w:vAlign w:val="center"/>
            <w:hideMark/>
          </w:tcPr>
          <w:p w:rsidR="00495E61" w:rsidRPr="004C3F42" w:rsidRDefault="00495E61" w:rsidP="00AD4B04">
            <w:pPr>
              <w:jc w:val="center"/>
              <w:rPr>
                <w:sz w:val="20"/>
                <w:szCs w:val="20"/>
                <w:lang w:val="uk-UA"/>
              </w:rPr>
            </w:pPr>
            <w:r w:rsidRPr="004C3F42">
              <w:rPr>
                <w:sz w:val="20"/>
                <w:szCs w:val="20"/>
                <w:lang w:val="uk-UA"/>
              </w:rPr>
              <w:t>Номери джерел викидів:</w:t>
            </w:r>
          </w:p>
        </w:tc>
        <w:tc>
          <w:tcPr>
            <w:tcW w:w="3793" w:type="pct"/>
            <w:gridSpan w:val="3"/>
            <w:tcBorders>
              <w:top w:val="nil"/>
              <w:left w:val="nil"/>
              <w:bottom w:val="single" w:sz="4" w:space="0" w:color="auto"/>
              <w:right w:val="nil"/>
            </w:tcBorders>
            <w:tcMar>
              <w:top w:w="15" w:type="dxa"/>
              <w:left w:w="15" w:type="dxa"/>
              <w:bottom w:w="0" w:type="dxa"/>
              <w:right w:w="15" w:type="dxa"/>
            </w:tcMar>
            <w:vAlign w:val="center"/>
            <w:hideMark/>
          </w:tcPr>
          <w:p w:rsidR="00495E61" w:rsidRPr="004C3F42" w:rsidRDefault="00495E61" w:rsidP="00495E61">
            <w:pPr>
              <w:rPr>
                <w:b/>
                <w:sz w:val="20"/>
                <w:szCs w:val="20"/>
                <w:lang w:val="uk-UA"/>
              </w:rPr>
            </w:pPr>
            <w:r>
              <w:rPr>
                <w:b/>
                <w:sz w:val="20"/>
                <w:szCs w:val="20"/>
                <w:lang w:val="uk-UA"/>
              </w:rPr>
              <w:t>9</w:t>
            </w:r>
            <w:r w:rsidRPr="004C3F42">
              <w:rPr>
                <w:b/>
                <w:sz w:val="20"/>
                <w:szCs w:val="20"/>
                <w:lang w:val="uk-UA"/>
              </w:rPr>
              <w:t xml:space="preserve"> - </w:t>
            </w:r>
            <w:r>
              <w:rPr>
                <w:b/>
                <w:sz w:val="20"/>
                <w:szCs w:val="20"/>
                <w:lang w:val="uk-UA"/>
              </w:rPr>
              <w:t>Т</w:t>
            </w:r>
            <w:r w:rsidRPr="004C3F42">
              <w:rPr>
                <w:b/>
                <w:bCs/>
                <w:iCs/>
                <w:sz w:val="20"/>
                <w:szCs w:val="20"/>
                <w:lang w:val="uk-UA"/>
              </w:rPr>
              <w:t xml:space="preserve">руба </w:t>
            </w:r>
            <w:r>
              <w:rPr>
                <w:b/>
                <w:bCs/>
                <w:iCs/>
                <w:sz w:val="20"/>
                <w:szCs w:val="20"/>
                <w:lang w:val="uk-UA"/>
              </w:rPr>
              <w:t xml:space="preserve">дизель-генератора </w:t>
            </w:r>
            <w:r w:rsidRPr="00495E61">
              <w:rPr>
                <w:b/>
                <w:bCs/>
                <w:iCs/>
                <w:sz w:val="20"/>
                <w:szCs w:val="20"/>
                <w:lang w:val="uk-UA"/>
              </w:rPr>
              <w:t>АД-10-Т/230-М</w:t>
            </w:r>
          </w:p>
        </w:tc>
      </w:tr>
      <w:tr w:rsidR="00495E61" w:rsidRPr="004C3F42" w:rsidTr="00AD4B04">
        <w:trPr>
          <w:trHeight w:val="20"/>
        </w:trPr>
        <w:tc>
          <w:tcPr>
            <w:tcW w:w="1207" w:type="pct"/>
            <w:tcBorders>
              <w:top w:val="nil"/>
              <w:left w:val="nil"/>
              <w:bottom w:val="nil"/>
              <w:right w:val="nil"/>
            </w:tcBorders>
            <w:noWrap/>
            <w:tcMar>
              <w:top w:w="15" w:type="dxa"/>
              <w:left w:w="15" w:type="dxa"/>
              <w:bottom w:w="0" w:type="dxa"/>
              <w:right w:w="15" w:type="dxa"/>
            </w:tcMar>
            <w:vAlign w:val="center"/>
            <w:hideMark/>
          </w:tcPr>
          <w:p w:rsidR="00495E61" w:rsidRPr="004C3F42" w:rsidRDefault="00495E61" w:rsidP="00AD4B04">
            <w:pPr>
              <w:jc w:val="center"/>
              <w:rPr>
                <w:sz w:val="20"/>
                <w:szCs w:val="20"/>
                <w:lang w:val="uk-UA"/>
              </w:rPr>
            </w:pPr>
          </w:p>
        </w:tc>
        <w:tc>
          <w:tcPr>
            <w:tcW w:w="1201" w:type="pct"/>
            <w:tcBorders>
              <w:top w:val="nil"/>
              <w:left w:val="nil"/>
              <w:bottom w:val="nil"/>
              <w:right w:val="nil"/>
            </w:tcBorders>
            <w:noWrap/>
            <w:tcMar>
              <w:top w:w="15" w:type="dxa"/>
              <w:left w:w="15" w:type="dxa"/>
              <w:bottom w:w="0" w:type="dxa"/>
              <w:right w:w="15" w:type="dxa"/>
            </w:tcMar>
            <w:vAlign w:val="center"/>
            <w:hideMark/>
          </w:tcPr>
          <w:p w:rsidR="00495E61" w:rsidRPr="004C3F42" w:rsidRDefault="00495E61" w:rsidP="00AD4B04">
            <w:pPr>
              <w:jc w:val="center"/>
              <w:rPr>
                <w:sz w:val="20"/>
                <w:szCs w:val="20"/>
                <w:lang w:val="uk-UA"/>
              </w:rPr>
            </w:pPr>
          </w:p>
        </w:tc>
        <w:tc>
          <w:tcPr>
            <w:tcW w:w="1239" w:type="pct"/>
            <w:tcBorders>
              <w:top w:val="nil"/>
              <w:left w:val="nil"/>
              <w:bottom w:val="nil"/>
              <w:right w:val="nil"/>
            </w:tcBorders>
            <w:noWrap/>
            <w:tcMar>
              <w:top w:w="15" w:type="dxa"/>
              <w:left w:w="15" w:type="dxa"/>
              <w:bottom w:w="0" w:type="dxa"/>
              <w:right w:w="15" w:type="dxa"/>
            </w:tcMar>
            <w:vAlign w:val="center"/>
            <w:hideMark/>
          </w:tcPr>
          <w:p w:rsidR="00495E61" w:rsidRPr="004C3F42" w:rsidRDefault="00495E61" w:rsidP="00AD4B04">
            <w:pPr>
              <w:jc w:val="center"/>
              <w:rPr>
                <w:sz w:val="20"/>
                <w:szCs w:val="20"/>
                <w:lang w:val="uk-UA"/>
              </w:rPr>
            </w:pPr>
          </w:p>
        </w:tc>
        <w:tc>
          <w:tcPr>
            <w:tcW w:w="1353" w:type="pct"/>
            <w:tcBorders>
              <w:top w:val="nil"/>
              <w:left w:val="nil"/>
              <w:bottom w:val="single" w:sz="4" w:space="0" w:color="auto"/>
              <w:right w:val="nil"/>
            </w:tcBorders>
            <w:noWrap/>
            <w:tcMar>
              <w:top w:w="15" w:type="dxa"/>
              <w:left w:w="15" w:type="dxa"/>
              <w:bottom w:w="0" w:type="dxa"/>
              <w:right w:w="15" w:type="dxa"/>
            </w:tcMar>
            <w:vAlign w:val="center"/>
            <w:hideMark/>
          </w:tcPr>
          <w:p w:rsidR="00495E61" w:rsidRPr="004C3F42" w:rsidRDefault="00495E61" w:rsidP="00495E61">
            <w:pPr>
              <w:jc w:val="right"/>
              <w:rPr>
                <w:iCs/>
                <w:sz w:val="20"/>
                <w:szCs w:val="20"/>
                <w:lang w:val="uk-UA"/>
              </w:rPr>
            </w:pPr>
            <w:r w:rsidRPr="004C3F42">
              <w:rPr>
                <w:iCs/>
                <w:sz w:val="20"/>
                <w:szCs w:val="20"/>
                <w:lang w:val="uk-UA"/>
              </w:rPr>
              <w:t xml:space="preserve">Таблиця </w:t>
            </w:r>
            <w:r>
              <w:rPr>
                <w:iCs/>
                <w:sz w:val="20"/>
                <w:szCs w:val="20"/>
                <w:lang w:val="uk-UA"/>
              </w:rPr>
              <w:t>16.</w:t>
            </w:r>
            <w:r w:rsidRPr="004C3F42">
              <w:rPr>
                <w:iCs/>
                <w:sz w:val="20"/>
                <w:szCs w:val="20"/>
                <w:lang w:val="uk-UA"/>
              </w:rPr>
              <w:t>1</w:t>
            </w:r>
            <w:r>
              <w:rPr>
                <w:iCs/>
                <w:sz w:val="20"/>
                <w:szCs w:val="20"/>
                <w:lang w:val="uk-UA"/>
              </w:rPr>
              <w:t>9</w:t>
            </w:r>
            <w:r w:rsidRPr="004C3F42">
              <w:rPr>
                <w:iCs/>
                <w:sz w:val="20"/>
                <w:szCs w:val="20"/>
                <w:lang w:val="uk-UA"/>
              </w:rPr>
              <w:t xml:space="preserve"> (9.2)</w:t>
            </w:r>
          </w:p>
        </w:tc>
      </w:tr>
      <w:tr w:rsidR="00495E61" w:rsidRPr="004C3F42" w:rsidTr="00AD4B04">
        <w:trPr>
          <w:trHeight w:val="230"/>
        </w:trPr>
        <w:tc>
          <w:tcPr>
            <w:tcW w:w="1207"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5E61" w:rsidRPr="004C3F42" w:rsidRDefault="00495E61" w:rsidP="00AD4B04">
            <w:pPr>
              <w:jc w:val="center"/>
              <w:rPr>
                <w:sz w:val="20"/>
                <w:szCs w:val="20"/>
                <w:lang w:val="uk-UA"/>
              </w:rPr>
            </w:pPr>
            <w:r w:rsidRPr="004C3F42">
              <w:rPr>
                <w:sz w:val="20"/>
                <w:szCs w:val="20"/>
                <w:lang w:val="uk-UA"/>
              </w:rPr>
              <w:t>Найменування забруднюючої</w:t>
            </w:r>
          </w:p>
          <w:p w:rsidR="00495E61" w:rsidRPr="004C3F42" w:rsidRDefault="00495E61" w:rsidP="00AD4B04">
            <w:pPr>
              <w:jc w:val="center"/>
              <w:rPr>
                <w:sz w:val="20"/>
                <w:szCs w:val="20"/>
                <w:lang w:val="uk-UA"/>
              </w:rPr>
            </w:pPr>
            <w:r w:rsidRPr="004C3F42">
              <w:rPr>
                <w:sz w:val="20"/>
                <w:szCs w:val="20"/>
                <w:lang w:val="uk-UA"/>
              </w:rPr>
              <w:t>речовини</w:t>
            </w:r>
          </w:p>
        </w:tc>
        <w:tc>
          <w:tcPr>
            <w:tcW w:w="120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5E61" w:rsidRPr="004C3F42" w:rsidRDefault="00495E61" w:rsidP="00AD4B04">
            <w:pPr>
              <w:jc w:val="center"/>
              <w:rPr>
                <w:sz w:val="20"/>
                <w:szCs w:val="20"/>
                <w:lang w:val="uk-UA"/>
              </w:rPr>
            </w:pPr>
            <w:r w:rsidRPr="004C3F42">
              <w:rPr>
                <w:sz w:val="20"/>
                <w:szCs w:val="20"/>
                <w:lang w:val="uk-UA"/>
              </w:rPr>
              <w:t>Гранично допустимий викид відповідно до законодавства, мг/м</w:t>
            </w:r>
            <w:r w:rsidRPr="004C3F42">
              <w:rPr>
                <w:sz w:val="20"/>
                <w:szCs w:val="20"/>
                <w:vertAlign w:val="superscript"/>
                <w:lang w:val="uk-UA"/>
              </w:rPr>
              <w:t>3</w:t>
            </w:r>
          </w:p>
        </w:tc>
        <w:tc>
          <w:tcPr>
            <w:tcW w:w="123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5E61" w:rsidRPr="004C3F42" w:rsidRDefault="00495E61" w:rsidP="00AD4B04">
            <w:pPr>
              <w:jc w:val="center"/>
              <w:rPr>
                <w:sz w:val="20"/>
                <w:szCs w:val="20"/>
                <w:lang w:val="uk-UA"/>
              </w:rPr>
            </w:pPr>
            <w:r w:rsidRPr="004C3F42">
              <w:rPr>
                <w:sz w:val="20"/>
                <w:szCs w:val="20"/>
                <w:lang w:val="uk-UA"/>
              </w:rPr>
              <w:t>Затверджений гранично допустимий викид, мг/м</w:t>
            </w:r>
            <w:r w:rsidRPr="004C3F42">
              <w:rPr>
                <w:sz w:val="20"/>
                <w:szCs w:val="20"/>
                <w:vertAlign w:val="superscript"/>
                <w:lang w:val="uk-UA"/>
              </w:rPr>
              <w:t>3</w:t>
            </w:r>
          </w:p>
        </w:tc>
        <w:tc>
          <w:tcPr>
            <w:tcW w:w="1353"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5E61" w:rsidRPr="004C3F42" w:rsidRDefault="00495E61" w:rsidP="00AD4B04">
            <w:pPr>
              <w:jc w:val="center"/>
              <w:rPr>
                <w:sz w:val="20"/>
                <w:szCs w:val="20"/>
                <w:lang w:val="uk-UA"/>
              </w:rPr>
            </w:pPr>
            <w:r w:rsidRPr="004C3F42">
              <w:rPr>
                <w:sz w:val="20"/>
                <w:szCs w:val="20"/>
                <w:lang w:val="uk-UA"/>
              </w:rPr>
              <w:t>Строк досягнення затвердженого значення</w:t>
            </w:r>
          </w:p>
        </w:tc>
      </w:tr>
      <w:tr w:rsidR="00495E61" w:rsidRPr="004C3F42" w:rsidTr="00AD4B04">
        <w:trPr>
          <w:trHeight w:val="230"/>
        </w:trPr>
        <w:tc>
          <w:tcPr>
            <w:tcW w:w="1207" w:type="pct"/>
            <w:vMerge/>
            <w:tcBorders>
              <w:top w:val="single" w:sz="4" w:space="0" w:color="auto"/>
              <w:left w:val="single" w:sz="4" w:space="0" w:color="auto"/>
              <w:bottom w:val="single" w:sz="4" w:space="0" w:color="auto"/>
              <w:right w:val="single" w:sz="4" w:space="0" w:color="auto"/>
            </w:tcBorders>
            <w:vAlign w:val="center"/>
            <w:hideMark/>
          </w:tcPr>
          <w:p w:rsidR="00495E61" w:rsidRPr="004C3F42" w:rsidRDefault="00495E61" w:rsidP="00AD4B04">
            <w:pPr>
              <w:jc w:val="center"/>
              <w:rPr>
                <w:sz w:val="20"/>
                <w:szCs w:val="20"/>
                <w:lang w:val="uk-UA"/>
              </w:rPr>
            </w:pPr>
          </w:p>
        </w:tc>
        <w:tc>
          <w:tcPr>
            <w:tcW w:w="1201" w:type="pct"/>
            <w:vMerge/>
            <w:tcBorders>
              <w:top w:val="single" w:sz="4" w:space="0" w:color="auto"/>
              <w:left w:val="single" w:sz="4" w:space="0" w:color="auto"/>
              <w:bottom w:val="single" w:sz="4" w:space="0" w:color="auto"/>
              <w:right w:val="single" w:sz="4" w:space="0" w:color="auto"/>
            </w:tcBorders>
            <w:vAlign w:val="center"/>
            <w:hideMark/>
          </w:tcPr>
          <w:p w:rsidR="00495E61" w:rsidRPr="004C3F42" w:rsidRDefault="00495E61" w:rsidP="00AD4B04">
            <w:pPr>
              <w:jc w:val="center"/>
              <w:rPr>
                <w:sz w:val="20"/>
                <w:szCs w:val="20"/>
                <w:lang w:val="uk-UA"/>
              </w:rPr>
            </w:pPr>
          </w:p>
        </w:tc>
        <w:tc>
          <w:tcPr>
            <w:tcW w:w="1239" w:type="pct"/>
            <w:vMerge/>
            <w:tcBorders>
              <w:top w:val="single" w:sz="4" w:space="0" w:color="auto"/>
              <w:left w:val="single" w:sz="4" w:space="0" w:color="auto"/>
              <w:bottom w:val="single" w:sz="4" w:space="0" w:color="auto"/>
              <w:right w:val="single" w:sz="4" w:space="0" w:color="auto"/>
            </w:tcBorders>
            <w:vAlign w:val="center"/>
            <w:hideMark/>
          </w:tcPr>
          <w:p w:rsidR="00495E61" w:rsidRPr="004C3F42" w:rsidRDefault="00495E61" w:rsidP="00AD4B04">
            <w:pPr>
              <w:jc w:val="center"/>
              <w:rPr>
                <w:sz w:val="20"/>
                <w:szCs w:val="20"/>
                <w:lang w:val="uk-UA"/>
              </w:rPr>
            </w:pPr>
          </w:p>
        </w:tc>
        <w:tc>
          <w:tcPr>
            <w:tcW w:w="1353" w:type="pct"/>
            <w:vMerge/>
            <w:tcBorders>
              <w:top w:val="nil"/>
              <w:left w:val="single" w:sz="4" w:space="0" w:color="auto"/>
              <w:bottom w:val="single" w:sz="4" w:space="0" w:color="auto"/>
              <w:right w:val="single" w:sz="4" w:space="0" w:color="auto"/>
            </w:tcBorders>
            <w:vAlign w:val="center"/>
            <w:hideMark/>
          </w:tcPr>
          <w:p w:rsidR="00495E61" w:rsidRPr="004C3F42" w:rsidRDefault="00495E61" w:rsidP="00AD4B04">
            <w:pPr>
              <w:jc w:val="center"/>
              <w:rPr>
                <w:sz w:val="20"/>
                <w:szCs w:val="20"/>
                <w:lang w:val="uk-UA"/>
              </w:rPr>
            </w:pPr>
          </w:p>
        </w:tc>
      </w:tr>
      <w:tr w:rsidR="00495E61" w:rsidRPr="004C3F42" w:rsidTr="00AD4B04">
        <w:trPr>
          <w:trHeight w:val="20"/>
        </w:trPr>
        <w:tc>
          <w:tcPr>
            <w:tcW w:w="1207"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5E61" w:rsidRPr="004C3F42" w:rsidRDefault="00495E61" w:rsidP="00AD4B04">
            <w:pPr>
              <w:jc w:val="center"/>
              <w:rPr>
                <w:sz w:val="20"/>
                <w:szCs w:val="20"/>
                <w:lang w:val="uk-UA"/>
              </w:rPr>
            </w:pPr>
            <w:r w:rsidRPr="004C3F42">
              <w:rPr>
                <w:sz w:val="20"/>
                <w:szCs w:val="20"/>
                <w:lang w:val="uk-UA"/>
              </w:rPr>
              <w:t>1</w:t>
            </w:r>
          </w:p>
        </w:tc>
        <w:tc>
          <w:tcPr>
            <w:tcW w:w="1201"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95E61" w:rsidRPr="004C3F42" w:rsidRDefault="00495E61" w:rsidP="00AD4B04">
            <w:pPr>
              <w:jc w:val="center"/>
              <w:rPr>
                <w:sz w:val="20"/>
                <w:szCs w:val="20"/>
                <w:lang w:val="uk-UA"/>
              </w:rPr>
            </w:pPr>
            <w:r w:rsidRPr="004C3F42">
              <w:rPr>
                <w:sz w:val="20"/>
                <w:szCs w:val="20"/>
                <w:lang w:val="uk-UA"/>
              </w:rPr>
              <w:t>2</w:t>
            </w:r>
          </w:p>
        </w:tc>
        <w:tc>
          <w:tcPr>
            <w:tcW w:w="123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95E61" w:rsidRPr="004C3F42" w:rsidRDefault="00495E61" w:rsidP="00AD4B04">
            <w:pPr>
              <w:jc w:val="center"/>
              <w:rPr>
                <w:sz w:val="20"/>
                <w:szCs w:val="20"/>
                <w:lang w:val="uk-UA"/>
              </w:rPr>
            </w:pPr>
            <w:r w:rsidRPr="004C3F42">
              <w:rPr>
                <w:sz w:val="20"/>
                <w:szCs w:val="20"/>
                <w:lang w:val="uk-UA"/>
              </w:rPr>
              <w:t>3</w:t>
            </w:r>
          </w:p>
        </w:tc>
        <w:tc>
          <w:tcPr>
            <w:tcW w:w="135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95E61" w:rsidRPr="004C3F42" w:rsidRDefault="00495E61" w:rsidP="00AD4B04">
            <w:pPr>
              <w:jc w:val="center"/>
              <w:rPr>
                <w:sz w:val="20"/>
                <w:szCs w:val="20"/>
                <w:lang w:val="uk-UA"/>
              </w:rPr>
            </w:pPr>
            <w:r w:rsidRPr="004C3F42">
              <w:rPr>
                <w:sz w:val="20"/>
                <w:szCs w:val="20"/>
                <w:lang w:val="uk-UA"/>
              </w:rPr>
              <w:t>4</w:t>
            </w:r>
          </w:p>
        </w:tc>
      </w:tr>
      <w:tr w:rsidR="00495E61" w:rsidRPr="004C3F42" w:rsidTr="00AD4B04">
        <w:trPr>
          <w:trHeight w:val="20"/>
        </w:trPr>
        <w:tc>
          <w:tcPr>
            <w:tcW w:w="1207"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95E61" w:rsidRPr="004C3F42" w:rsidRDefault="00495E61" w:rsidP="00AD4B04">
            <w:pPr>
              <w:jc w:val="center"/>
              <w:rPr>
                <w:sz w:val="20"/>
                <w:szCs w:val="20"/>
                <w:lang w:val="uk-UA"/>
              </w:rPr>
            </w:pPr>
            <w:r>
              <w:rPr>
                <w:sz w:val="20"/>
                <w:szCs w:val="20"/>
                <w:lang w:val="uk-UA"/>
              </w:rPr>
              <w:t>-</w:t>
            </w:r>
          </w:p>
        </w:tc>
        <w:tc>
          <w:tcPr>
            <w:tcW w:w="1201" w:type="pct"/>
            <w:tcBorders>
              <w:top w:val="nil"/>
              <w:left w:val="nil"/>
              <w:bottom w:val="single" w:sz="4" w:space="0" w:color="auto"/>
              <w:right w:val="single" w:sz="4" w:space="0" w:color="auto"/>
            </w:tcBorders>
            <w:tcMar>
              <w:top w:w="15" w:type="dxa"/>
              <w:left w:w="15" w:type="dxa"/>
              <w:bottom w:w="0" w:type="dxa"/>
              <w:right w:w="15" w:type="dxa"/>
            </w:tcMar>
            <w:vAlign w:val="center"/>
          </w:tcPr>
          <w:p w:rsidR="00495E61" w:rsidRPr="004C3F42" w:rsidRDefault="00495E61" w:rsidP="00AD4B04">
            <w:pPr>
              <w:jc w:val="center"/>
              <w:rPr>
                <w:sz w:val="20"/>
                <w:szCs w:val="20"/>
                <w:lang w:val="uk-UA"/>
              </w:rPr>
            </w:pPr>
            <w:r>
              <w:rPr>
                <w:sz w:val="20"/>
                <w:szCs w:val="20"/>
                <w:lang w:val="uk-UA"/>
              </w:rPr>
              <w:t>-</w:t>
            </w:r>
          </w:p>
        </w:tc>
        <w:tc>
          <w:tcPr>
            <w:tcW w:w="1239" w:type="pct"/>
            <w:tcBorders>
              <w:top w:val="nil"/>
              <w:left w:val="nil"/>
              <w:bottom w:val="single" w:sz="4" w:space="0" w:color="auto"/>
              <w:right w:val="single" w:sz="4" w:space="0" w:color="auto"/>
            </w:tcBorders>
            <w:tcMar>
              <w:top w:w="15" w:type="dxa"/>
              <w:left w:w="15" w:type="dxa"/>
              <w:bottom w:w="0" w:type="dxa"/>
              <w:right w:w="15" w:type="dxa"/>
            </w:tcMar>
            <w:vAlign w:val="center"/>
          </w:tcPr>
          <w:p w:rsidR="00495E61" w:rsidRPr="004C3F42" w:rsidRDefault="00495E61" w:rsidP="00AD4B04">
            <w:pPr>
              <w:jc w:val="center"/>
              <w:rPr>
                <w:sz w:val="20"/>
                <w:szCs w:val="20"/>
                <w:lang w:val="uk-UA"/>
              </w:rPr>
            </w:pPr>
            <w:r>
              <w:rPr>
                <w:sz w:val="20"/>
                <w:szCs w:val="20"/>
                <w:lang w:val="uk-UA"/>
              </w:rPr>
              <w:t>-</w:t>
            </w:r>
          </w:p>
        </w:tc>
        <w:tc>
          <w:tcPr>
            <w:tcW w:w="1353" w:type="pct"/>
            <w:tcBorders>
              <w:top w:val="nil"/>
              <w:left w:val="nil"/>
              <w:bottom w:val="single" w:sz="4" w:space="0" w:color="auto"/>
              <w:right w:val="single" w:sz="4" w:space="0" w:color="auto"/>
            </w:tcBorders>
            <w:tcMar>
              <w:top w:w="15" w:type="dxa"/>
              <w:left w:w="15" w:type="dxa"/>
              <w:bottom w:w="0" w:type="dxa"/>
              <w:right w:w="15" w:type="dxa"/>
            </w:tcMar>
            <w:vAlign w:val="center"/>
          </w:tcPr>
          <w:p w:rsidR="00495E61" w:rsidRPr="004C3F42" w:rsidRDefault="00495E61" w:rsidP="00AD4B04">
            <w:pPr>
              <w:jc w:val="center"/>
              <w:rPr>
                <w:sz w:val="20"/>
                <w:szCs w:val="20"/>
                <w:lang w:val="uk-UA"/>
              </w:rPr>
            </w:pPr>
          </w:p>
        </w:tc>
      </w:tr>
      <w:tr w:rsidR="00495E61" w:rsidRPr="004C3F42" w:rsidTr="00AD4B04">
        <w:trPr>
          <w:trHeight w:val="20"/>
        </w:trPr>
        <w:tc>
          <w:tcPr>
            <w:tcW w:w="5000" w:type="pct"/>
            <w:gridSpan w:val="4"/>
            <w:tcBorders>
              <w:top w:val="nil"/>
              <w:left w:val="nil"/>
              <w:right w:val="nil"/>
            </w:tcBorders>
            <w:tcMar>
              <w:top w:w="15" w:type="dxa"/>
              <w:left w:w="15" w:type="dxa"/>
              <w:bottom w:w="0" w:type="dxa"/>
              <w:right w:w="15" w:type="dxa"/>
            </w:tcMar>
            <w:vAlign w:val="center"/>
            <w:hideMark/>
          </w:tcPr>
          <w:p w:rsidR="00495E61" w:rsidRPr="004C3F42" w:rsidRDefault="00495E61" w:rsidP="00AD4B04">
            <w:pPr>
              <w:jc w:val="center"/>
              <w:rPr>
                <w:sz w:val="20"/>
                <w:szCs w:val="20"/>
                <w:lang w:val="uk-UA"/>
              </w:rPr>
            </w:pPr>
            <w:r w:rsidRPr="004C3F42">
              <w:rPr>
                <w:sz w:val="20"/>
                <w:szCs w:val="2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4C3F42">
              <w:rPr>
                <w:sz w:val="20"/>
                <w:szCs w:val="20"/>
                <w:lang w:val="uk-UA"/>
              </w:rPr>
              <w:t>сек</w:t>
            </w:r>
            <w:proofErr w:type="spellEnd"/>
            <w:r w:rsidRPr="004C3F42">
              <w:rPr>
                <w:sz w:val="20"/>
                <w:szCs w:val="20"/>
                <w:lang w:val="uk-UA"/>
              </w:rPr>
              <w:t>):</w:t>
            </w:r>
          </w:p>
        </w:tc>
      </w:tr>
      <w:tr w:rsidR="00495E61" w:rsidRPr="004C3F42" w:rsidTr="00AD4B04">
        <w:trPr>
          <w:trHeight w:val="20"/>
        </w:trPr>
        <w:tc>
          <w:tcPr>
            <w:tcW w:w="2408" w:type="pct"/>
            <w:gridSpan w:val="2"/>
            <w:tcMar>
              <w:top w:w="15" w:type="dxa"/>
              <w:left w:w="15" w:type="dxa"/>
              <w:bottom w:w="0" w:type="dxa"/>
              <w:right w:w="15" w:type="dxa"/>
            </w:tcMar>
            <w:vAlign w:val="center"/>
            <w:hideMark/>
          </w:tcPr>
          <w:p w:rsidR="00495E61" w:rsidRPr="004C3F42" w:rsidRDefault="00495E61" w:rsidP="00AD4B04">
            <w:pPr>
              <w:jc w:val="center"/>
              <w:rPr>
                <w:sz w:val="20"/>
                <w:szCs w:val="20"/>
                <w:lang w:val="uk-UA"/>
              </w:rPr>
            </w:pPr>
            <w:r w:rsidRPr="004C3F42">
              <w:rPr>
                <w:sz w:val="20"/>
                <w:szCs w:val="20"/>
                <w:lang w:val="uk-UA"/>
              </w:rPr>
              <w:t xml:space="preserve">Оксид вуглецю </w:t>
            </w:r>
          </w:p>
        </w:tc>
        <w:tc>
          <w:tcPr>
            <w:tcW w:w="1239" w:type="pct"/>
            <w:noWrap/>
            <w:tcMar>
              <w:top w:w="15" w:type="dxa"/>
              <w:left w:w="15" w:type="dxa"/>
              <w:bottom w:w="0" w:type="dxa"/>
              <w:right w:w="15" w:type="dxa"/>
            </w:tcMar>
            <w:vAlign w:val="center"/>
          </w:tcPr>
          <w:p w:rsidR="00495E61" w:rsidRPr="004C3F42" w:rsidRDefault="00F733B7" w:rsidP="00AD4B04">
            <w:pPr>
              <w:jc w:val="center"/>
              <w:rPr>
                <w:sz w:val="20"/>
                <w:szCs w:val="20"/>
                <w:lang w:val="uk-UA"/>
              </w:rPr>
            </w:pPr>
            <w:r>
              <w:rPr>
                <w:sz w:val="20"/>
                <w:szCs w:val="20"/>
                <w:lang w:val="uk-UA"/>
              </w:rPr>
              <w:t>0,0097</w:t>
            </w:r>
          </w:p>
        </w:tc>
        <w:tc>
          <w:tcPr>
            <w:tcW w:w="1353" w:type="pct"/>
            <w:noWrap/>
            <w:tcMar>
              <w:top w:w="15" w:type="dxa"/>
              <w:left w:w="15" w:type="dxa"/>
              <w:bottom w:w="0" w:type="dxa"/>
              <w:right w:w="15" w:type="dxa"/>
            </w:tcMar>
            <w:vAlign w:val="center"/>
            <w:hideMark/>
          </w:tcPr>
          <w:p w:rsidR="00495E61" w:rsidRPr="004C3F42" w:rsidRDefault="00495E61" w:rsidP="00AD4B04">
            <w:pPr>
              <w:jc w:val="center"/>
              <w:rPr>
                <w:sz w:val="20"/>
                <w:szCs w:val="20"/>
                <w:lang w:val="uk-UA"/>
              </w:rPr>
            </w:pPr>
            <w:r w:rsidRPr="004C3F42">
              <w:rPr>
                <w:sz w:val="20"/>
                <w:szCs w:val="20"/>
                <w:lang w:val="uk-UA"/>
              </w:rPr>
              <w:t>з дати отримання дозволу</w:t>
            </w:r>
          </w:p>
        </w:tc>
      </w:tr>
      <w:tr w:rsidR="00495E61" w:rsidRPr="004C3F42" w:rsidTr="00AD4B04">
        <w:trPr>
          <w:trHeight w:val="20"/>
        </w:trPr>
        <w:tc>
          <w:tcPr>
            <w:tcW w:w="2408" w:type="pct"/>
            <w:gridSpan w:val="2"/>
            <w:tcMar>
              <w:top w:w="15" w:type="dxa"/>
              <w:left w:w="15" w:type="dxa"/>
              <w:bottom w:w="0" w:type="dxa"/>
              <w:right w:w="15" w:type="dxa"/>
            </w:tcMar>
            <w:vAlign w:val="center"/>
            <w:hideMark/>
          </w:tcPr>
          <w:p w:rsidR="00495E61" w:rsidRPr="004C3F42" w:rsidRDefault="00495E61" w:rsidP="00AD4B04">
            <w:pPr>
              <w:jc w:val="center"/>
              <w:rPr>
                <w:sz w:val="20"/>
                <w:szCs w:val="20"/>
                <w:lang w:val="uk-UA"/>
              </w:rPr>
            </w:pPr>
            <w:r w:rsidRPr="004C3F42">
              <w:rPr>
                <w:sz w:val="20"/>
                <w:szCs w:val="20"/>
                <w:lang w:val="uk-UA" w:eastAsia="ru-RU"/>
              </w:rPr>
              <w:t xml:space="preserve">Оксиди азоту (оксид та </w:t>
            </w:r>
            <w:proofErr w:type="spellStart"/>
            <w:r w:rsidRPr="004C3F42">
              <w:rPr>
                <w:sz w:val="20"/>
                <w:szCs w:val="20"/>
                <w:lang w:val="uk-UA" w:eastAsia="ru-RU"/>
              </w:rPr>
              <w:t>діоксид</w:t>
            </w:r>
            <w:proofErr w:type="spellEnd"/>
            <w:r w:rsidRPr="004C3F42">
              <w:rPr>
                <w:sz w:val="20"/>
                <w:szCs w:val="20"/>
                <w:lang w:val="uk-UA" w:eastAsia="ru-RU"/>
              </w:rPr>
              <w:t xml:space="preserve"> азоту) у перерахунку на </w:t>
            </w:r>
            <w:proofErr w:type="spellStart"/>
            <w:r w:rsidRPr="004C3F42">
              <w:rPr>
                <w:sz w:val="20"/>
                <w:szCs w:val="20"/>
                <w:lang w:val="uk-UA" w:eastAsia="ru-RU"/>
              </w:rPr>
              <w:t>діоксид</w:t>
            </w:r>
            <w:proofErr w:type="spellEnd"/>
            <w:r w:rsidRPr="004C3F42">
              <w:rPr>
                <w:sz w:val="20"/>
                <w:szCs w:val="20"/>
                <w:lang w:val="uk-UA" w:eastAsia="ru-RU"/>
              </w:rPr>
              <w:t xml:space="preserve"> азоту</w:t>
            </w:r>
          </w:p>
        </w:tc>
        <w:tc>
          <w:tcPr>
            <w:tcW w:w="1239" w:type="pct"/>
            <w:noWrap/>
            <w:tcMar>
              <w:top w:w="15" w:type="dxa"/>
              <w:left w:w="15" w:type="dxa"/>
              <w:bottom w:w="0" w:type="dxa"/>
              <w:right w:w="15" w:type="dxa"/>
            </w:tcMar>
            <w:vAlign w:val="center"/>
          </w:tcPr>
          <w:p w:rsidR="00495E61" w:rsidRPr="004C3F42" w:rsidRDefault="00F733B7" w:rsidP="00AD4B04">
            <w:pPr>
              <w:jc w:val="center"/>
              <w:rPr>
                <w:sz w:val="20"/>
                <w:szCs w:val="20"/>
                <w:lang w:val="uk-UA"/>
              </w:rPr>
            </w:pPr>
            <w:r>
              <w:rPr>
                <w:sz w:val="20"/>
                <w:szCs w:val="20"/>
                <w:lang w:val="uk-UA"/>
              </w:rPr>
              <w:t>0,016</w:t>
            </w:r>
          </w:p>
        </w:tc>
        <w:tc>
          <w:tcPr>
            <w:tcW w:w="1353" w:type="pct"/>
            <w:noWrap/>
            <w:tcMar>
              <w:top w:w="15" w:type="dxa"/>
              <w:left w:w="15" w:type="dxa"/>
              <w:bottom w:w="0" w:type="dxa"/>
              <w:right w:w="15" w:type="dxa"/>
            </w:tcMar>
            <w:vAlign w:val="center"/>
            <w:hideMark/>
          </w:tcPr>
          <w:p w:rsidR="00495E61" w:rsidRPr="004C3F42" w:rsidRDefault="00495E61" w:rsidP="00AD4B04">
            <w:pPr>
              <w:jc w:val="center"/>
              <w:rPr>
                <w:sz w:val="20"/>
                <w:szCs w:val="20"/>
                <w:lang w:val="uk-UA"/>
              </w:rPr>
            </w:pPr>
            <w:r w:rsidRPr="004C3F42">
              <w:rPr>
                <w:sz w:val="20"/>
                <w:szCs w:val="20"/>
                <w:lang w:val="uk-UA"/>
              </w:rPr>
              <w:t>з дати отримання дозволу</w:t>
            </w:r>
          </w:p>
        </w:tc>
      </w:tr>
      <w:tr w:rsidR="00F733B7" w:rsidRPr="004C3F42" w:rsidTr="00AD4B04">
        <w:trPr>
          <w:trHeight w:val="20"/>
        </w:trPr>
        <w:tc>
          <w:tcPr>
            <w:tcW w:w="2408" w:type="pct"/>
            <w:gridSpan w:val="2"/>
            <w:tcMar>
              <w:top w:w="15" w:type="dxa"/>
              <w:left w:w="15" w:type="dxa"/>
              <w:bottom w:w="0" w:type="dxa"/>
              <w:right w:w="15" w:type="dxa"/>
            </w:tcMar>
            <w:vAlign w:val="center"/>
          </w:tcPr>
          <w:p w:rsidR="00F733B7" w:rsidRPr="00091ED4" w:rsidRDefault="00F733B7" w:rsidP="00AD4B04">
            <w:pPr>
              <w:jc w:val="center"/>
              <w:rPr>
                <w:sz w:val="20"/>
                <w:szCs w:val="20"/>
                <w:lang w:val="uk-UA" w:eastAsia="ru-RU"/>
              </w:rPr>
            </w:pPr>
            <w:proofErr w:type="spellStart"/>
            <w:r w:rsidRPr="00091ED4">
              <w:rPr>
                <w:sz w:val="20"/>
                <w:szCs w:val="20"/>
                <w:lang w:val="uk-UA" w:eastAsia="ru-RU"/>
              </w:rPr>
              <w:t>Діоксид</w:t>
            </w:r>
            <w:proofErr w:type="spellEnd"/>
            <w:r w:rsidRPr="00091ED4">
              <w:rPr>
                <w:sz w:val="20"/>
                <w:szCs w:val="20"/>
                <w:lang w:val="uk-UA" w:eastAsia="ru-RU"/>
              </w:rPr>
              <w:t xml:space="preserve"> сірки (</w:t>
            </w:r>
            <w:proofErr w:type="spellStart"/>
            <w:r w:rsidRPr="00091ED4">
              <w:rPr>
                <w:sz w:val="20"/>
                <w:szCs w:val="20"/>
                <w:lang w:val="uk-UA" w:eastAsia="ru-RU"/>
              </w:rPr>
              <w:t>діоксид</w:t>
            </w:r>
            <w:proofErr w:type="spellEnd"/>
            <w:r w:rsidRPr="00091ED4">
              <w:rPr>
                <w:sz w:val="20"/>
                <w:szCs w:val="20"/>
                <w:lang w:val="uk-UA" w:eastAsia="ru-RU"/>
              </w:rPr>
              <w:t xml:space="preserve"> та триоксид) у перерахунку на </w:t>
            </w:r>
            <w:proofErr w:type="spellStart"/>
            <w:r w:rsidRPr="00091ED4">
              <w:rPr>
                <w:sz w:val="20"/>
                <w:szCs w:val="20"/>
                <w:lang w:val="uk-UA" w:eastAsia="ru-RU"/>
              </w:rPr>
              <w:t>діоксид</w:t>
            </w:r>
            <w:proofErr w:type="spellEnd"/>
            <w:r w:rsidRPr="00091ED4">
              <w:rPr>
                <w:sz w:val="20"/>
                <w:szCs w:val="20"/>
                <w:lang w:val="uk-UA" w:eastAsia="ru-RU"/>
              </w:rPr>
              <w:t xml:space="preserve"> сірки</w:t>
            </w:r>
          </w:p>
        </w:tc>
        <w:tc>
          <w:tcPr>
            <w:tcW w:w="1239" w:type="pct"/>
            <w:noWrap/>
            <w:tcMar>
              <w:top w:w="15" w:type="dxa"/>
              <w:left w:w="15" w:type="dxa"/>
              <w:bottom w:w="0" w:type="dxa"/>
              <w:right w:w="15" w:type="dxa"/>
            </w:tcMar>
            <w:vAlign w:val="center"/>
          </w:tcPr>
          <w:p w:rsidR="00F733B7" w:rsidRPr="00091ED4" w:rsidRDefault="00F733B7" w:rsidP="00AD4B04">
            <w:pPr>
              <w:jc w:val="center"/>
              <w:rPr>
                <w:sz w:val="20"/>
                <w:szCs w:val="20"/>
                <w:lang w:val="uk-UA"/>
              </w:rPr>
            </w:pPr>
            <w:r>
              <w:rPr>
                <w:sz w:val="20"/>
                <w:szCs w:val="20"/>
                <w:lang w:val="uk-UA"/>
              </w:rPr>
              <w:t>0,00001</w:t>
            </w:r>
          </w:p>
        </w:tc>
        <w:tc>
          <w:tcPr>
            <w:tcW w:w="1353" w:type="pct"/>
            <w:noWrap/>
            <w:tcMar>
              <w:top w:w="15" w:type="dxa"/>
              <w:left w:w="15" w:type="dxa"/>
              <w:bottom w:w="0" w:type="dxa"/>
              <w:right w:w="15" w:type="dxa"/>
            </w:tcMar>
            <w:vAlign w:val="center"/>
          </w:tcPr>
          <w:p w:rsidR="00F733B7" w:rsidRPr="00091ED4" w:rsidRDefault="00F733B7" w:rsidP="00AD4B04">
            <w:pPr>
              <w:jc w:val="center"/>
              <w:rPr>
                <w:sz w:val="20"/>
                <w:szCs w:val="20"/>
                <w:lang w:val="uk-UA"/>
              </w:rPr>
            </w:pPr>
            <w:r w:rsidRPr="00091ED4">
              <w:rPr>
                <w:sz w:val="20"/>
                <w:szCs w:val="20"/>
                <w:lang w:val="uk-UA"/>
              </w:rPr>
              <w:t>з дати отримання дозволу</w:t>
            </w:r>
          </w:p>
        </w:tc>
      </w:tr>
      <w:tr w:rsidR="00F733B7" w:rsidRPr="004C3F42" w:rsidTr="00AD4B04">
        <w:trPr>
          <w:trHeight w:val="20"/>
        </w:trPr>
        <w:tc>
          <w:tcPr>
            <w:tcW w:w="2408" w:type="pct"/>
            <w:gridSpan w:val="2"/>
            <w:tcMar>
              <w:top w:w="15" w:type="dxa"/>
              <w:left w:w="15" w:type="dxa"/>
              <w:bottom w:w="0" w:type="dxa"/>
              <w:right w:w="15" w:type="dxa"/>
            </w:tcMar>
            <w:vAlign w:val="center"/>
          </w:tcPr>
          <w:p w:rsidR="00F733B7" w:rsidRPr="004C3F42" w:rsidRDefault="00F733B7" w:rsidP="00AD4B04">
            <w:pPr>
              <w:jc w:val="center"/>
              <w:rPr>
                <w:sz w:val="20"/>
                <w:szCs w:val="20"/>
                <w:lang w:val="uk-UA" w:eastAsia="ru-RU"/>
              </w:rPr>
            </w:pPr>
            <w:r w:rsidRPr="00495E61">
              <w:rPr>
                <w:sz w:val="20"/>
                <w:szCs w:val="20"/>
                <w:lang w:val="uk-UA" w:eastAsia="ru-RU"/>
              </w:rPr>
              <w:t>Речовини у вигляді суспендованих твердих частинок недиференційованих за складом</w:t>
            </w:r>
          </w:p>
        </w:tc>
        <w:tc>
          <w:tcPr>
            <w:tcW w:w="1239" w:type="pct"/>
            <w:noWrap/>
            <w:tcMar>
              <w:top w:w="15" w:type="dxa"/>
              <w:left w:w="15" w:type="dxa"/>
              <w:bottom w:w="0" w:type="dxa"/>
              <w:right w:w="15" w:type="dxa"/>
            </w:tcMar>
            <w:vAlign w:val="center"/>
          </w:tcPr>
          <w:p w:rsidR="00F733B7" w:rsidRDefault="00F733B7" w:rsidP="00AD4B04">
            <w:pPr>
              <w:jc w:val="center"/>
              <w:rPr>
                <w:sz w:val="20"/>
                <w:szCs w:val="20"/>
                <w:lang w:val="uk-UA"/>
              </w:rPr>
            </w:pPr>
            <w:r>
              <w:rPr>
                <w:sz w:val="20"/>
                <w:szCs w:val="20"/>
                <w:lang w:val="uk-UA"/>
              </w:rPr>
              <w:t>0,003</w:t>
            </w:r>
          </w:p>
        </w:tc>
        <w:tc>
          <w:tcPr>
            <w:tcW w:w="1353" w:type="pct"/>
            <w:noWrap/>
            <w:tcMar>
              <w:top w:w="15" w:type="dxa"/>
              <w:left w:w="15" w:type="dxa"/>
              <w:bottom w:w="0" w:type="dxa"/>
              <w:right w:w="15" w:type="dxa"/>
            </w:tcMar>
            <w:vAlign w:val="center"/>
          </w:tcPr>
          <w:p w:rsidR="00F733B7" w:rsidRPr="004C3F42" w:rsidRDefault="00F733B7" w:rsidP="00AD4B04">
            <w:pPr>
              <w:jc w:val="center"/>
              <w:rPr>
                <w:sz w:val="20"/>
                <w:szCs w:val="20"/>
                <w:lang w:val="uk-UA"/>
              </w:rPr>
            </w:pPr>
            <w:r w:rsidRPr="00495E61">
              <w:rPr>
                <w:sz w:val="20"/>
                <w:szCs w:val="20"/>
                <w:lang w:val="uk-UA"/>
              </w:rPr>
              <w:t>з дати отримання дозволу</w:t>
            </w:r>
          </w:p>
        </w:tc>
      </w:tr>
      <w:tr w:rsidR="00F733B7" w:rsidRPr="004C3F42" w:rsidTr="00AD4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08" w:type="pct"/>
            <w:gridSpan w:val="2"/>
            <w:tcBorders>
              <w:top w:val="nil"/>
              <w:left w:val="nil"/>
              <w:bottom w:val="nil"/>
              <w:right w:val="nil"/>
            </w:tcBorders>
            <w:tcMar>
              <w:top w:w="15" w:type="dxa"/>
              <w:left w:w="15" w:type="dxa"/>
              <w:bottom w:w="0" w:type="dxa"/>
              <w:right w:w="15" w:type="dxa"/>
            </w:tcMar>
            <w:vAlign w:val="center"/>
          </w:tcPr>
          <w:p w:rsidR="00F733B7" w:rsidRPr="004C3F42" w:rsidRDefault="00F733B7" w:rsidP="00AD4B04">
            <w:pPr>
              <w:jc w:val="center"/>
              <w:rPr>
                <w:sz w:val="20"/>
                <w:szCs w:val="22"/>
                <w:lang w:val="uk-UA"/>
              </w:rPr>
            </w:pPr>
            <w:r>
              <w:rPr>
                <w:sz w:val="20"/>
                <w:szCs w:val="22"/>
                <w:lang w:val="uk-UA"/>
              </w:rPr>
              <w:t>Аміак</w:t>
            </w:r>
          </w:p>
        </w:tc>
        <w:tc>
          <w:tcPr>
            <w:tcW w:w="1239" w:type="pct"/>
            <w:tcBorders>
              <w:top w:val="nil"/>
              <w:left w:val="nil"/>
              <w:bottom w:val="nil"/>
              <w:right w:val="nil"/>
            </w:tcBorders>
            <w:noWrap/>
            <w:tcMar>
              <w:top w:w="15" w:type="dxa"/>
              <w:left w:w="15" w:type="dxa"/>
              <w:bottom w:w="0" w:type="dxa"/>
              <w:right w:w="15" w:type="dxa"/>
            </w:tcMar>
            <w:vAlign w:val="center"/>
          </w:tcPr>
          <w:p w:rsidR="00F733B7" w:rsidRPr="004C3F42" w:rsidRDefault="00F733B7" w:rsidP="00AD4B04">
            <w:pPr>
              <w:jc w:val="center"/>
              <w:rPr>
                <w:sz w:val="20"/>
                <w:szCs w:val="22"/>
                <w:lang w:val="uk-UA"/>
              </w:rPr>
            </w:pPr>
            <w:r>
              <w:rPr>
                <w:sz w:val="20"/>
                <w:szCs w:val="22"/>
                <w:lang w:val="uk-UA"/>
              </w:rPr>
              <w:t>0,0001</w:t>
            </w:r>
          </w:p>
        </w:tc>
        <w:tc>
          <w:tcPr>
            <w:tcW w:w="1353" w:type="pct"/>
            <w:tcBorders>
              <w:top w:val="nil"/>
              <w:left w:val="nil"/>
              <w:bottom w:val="nil"/>
              <w:right w:val="nil"/>
            </w:tcBorders>
            <w:noWrap/>
            <w:tcMar>
              <w:top w:w="15" w:type="dxa"/>
              <w:left w:w="15" w:type="dxa"/>
              <w:bottom w:w="0" w:type="dxa"/>
              <w:right w:w="15" w:type="dxa"/>
            </w:tcMar>
            <w:vAlign w:val="center"/>
          </w:tcPr>
          <w:p w:rsidR="00F733B7" w:rsidRPr="004C3F42" w:rsidRDefault="00F733B7" w:rsidP="00AD4B04">
            <w:pPr>
              <w:jc w:val="center"/>
              <w:rPr>
                <w:sz w:val="20"/>
                <w:szCs w:val="22"/>
                <w:lang w:val="uk-UA"/>
              </w:rPr>
            </w:pPr>
            <w:r w:rsidRPr="00F733B7">
              <w:rPr>
                <w:sz w:val="20"/>
                <w:szCs w:val="22"/>
                <w:lang w:val="uk-UA"/>
              </w:rPr>
              <w:t>з дати отримання дозволу</w:t>
            </w:r>
          </w:p>
        </w:tc>
      </w:tr>
      <w:tr w:rsidR="00F733B7" w:rsidRPr="004C3F42" w:rsidTr="00AD4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08" w:type="pct"/>
            <w:gridSpan w:val="2"/>
            <w:tcBorders>
              <w:top w:val="nil"/>
              <w:left w:val="nil"/>
              <w:bottom w:val="nil"/>
              <w:right w:val="nil"/>
            </w:tcBorders>
            <w:tcMar>
              <w:top w:w="15" w:type="dxa"/>
              <w:left w:w="15" w:type="dxa"/>
              <w:bottom w:w="0" w:type="dxa"/>
              <w:right w:w="15" w:type="dxa"/>
            </w:tcMar>
            <w:vAlign w:val="center"/>
          </w:tcPr>
          <w:p w:rsidR="00F733B7" w:rsidRPr="004C3F42" w:rsidRDefault="00F733B7" w:rsidP="00AD4B04">
            <w:pPr>
              <w:jc w:val="center"/>
              <w:rPr>
                <w:sz w:val="20"/>
                <w:szCs w:val="22"/>
                <w:lang w:val="uk-UA"/>
              </w:rPr>
            </w:pPr>
            <w:r w:rsidRPr="004C3F42">
              <w:rPr>
                <w:sz w:val="20"/>
                <w:szCs w:val="22"/>
                <w:lang w:val="uk-UA"/>
              </w:rPr>
              <w:t>НМЛОС (Вуглеводні насичені С</w:t>
            </w:r>
            <w:r w:rsidRPr="004C3F42">
              <w:rPr>
                <w:sz w:val="20"/>
                <w:szCs w:val="22"/>
                <w:vertAlign w:val="subscript"/>
                <w:lang w:val="uk-UA"/>
              </w:rPr>
              <w:t>12</w:t>
            </w:r>
            <w:r w:rsidRPr="004C3F42">
              <w:rPr>
                <w:sz w:val="20"/>
                <w:szCs w:val="22"/>
                <w:lang w:val="uk-UA"/>
              </w:rPr>
              <w:t>-С</w:t>
            </w:r>
            <w:r w:rsidRPr="004C3F42">
              <w:rPr>
                <w:sz w:val="20"/>
                <w:szCs w:val="22"/>
                <w:vertAlign w:val="subscript"/>
                <w:lang w:val="uk-UA"/>
              </w:rPr>
              <w:t>19</w:t>
            </w:r>
            <w:r w:rsidRPr="004C3F42">
              <w:rPr>
                <w:sz w:val="20"/>
                <w:szCs w:val="22"/>
                <w:lang w:val="uk-UA"/>
              </w:rPr>
              <w:t xml:space="preserve"> (розчинник РПК-26511 та ін.) у перерахунку на сумарний органічний вуглець)</w:t>
            </w:r>
          </w:p>
        </w:tc>
        <w:tc>
          <w:tcPr>
            <w:tcW w:w="1239" w:type="pct"/>
            <w:tcBorders>
              <w:top w:val="nil"/>
              <w:left w:val="nil"/>
              <w:bottom w:val="nil"/>
              <w:right w:val="nil"/>
            </w:tcBorders>
            <w:noWrap/>
            <w:tcMar>
              <w:top w:w="15" w:type="dxa"/>
              <w:left w:w="15" w:type="dxa"/>
              <w:bottom w:w="0" w:type="dxa"/>
              <w:right w:w="15" w:type="dxa"/>
            </w:tcMar>
            <w:vAlign w:val="center"/>
          </w:tcPr>
          <w:p w:rsidR="00F733B7" w:rsidRPr="004C3F42" w:rsidRDefault="00F733B7" w:rsidP="00AD4B04">
            <w:pPr>
              <w:jc w:val="center"/>
              <w:rPr>
                <w:sz w:val="20"/>
                <w:szCs w:val="22"/>
                <w:lang w:val="uk-UA"/>
              </w:rPr>
            </w:pPr>
            <w:r>
              <w:rPr>
                <w:sz w:val="20"/>
                <w:szCs w:val="22"/>
                <w:lang w:val="uk-UA"/>
              </w:rPr>
              <w:t>0,002</w:t>
            </w:r>
          </w:p>
        </w:tc>
        <w:tc>
          <w:tcPr>
            <w:tcW w:w="1353" w:type="pct"/>
            <w:tcBorders>
              <w:top w:val="nil"/>
              <w:left w:val="nil"/>
              <w:bottom w:val="nil"/>
              <w:right w:val="nil"/>
            </w:tcBorders>
            <w:noWrap/>
            <w:tcMar>
              <w:top w:w="15" w:type="dxa"/>
              <w:left w:w="15" w:type="dxa"/>
              <w:bottom w:w="0" w:type="dxa"/>
              <w:right w:w="15" w:type="dxa"/>
            </w:tcMar>
            <w:vAlign w:val="center"/>
          </w:tcPr>
          <w:p w:rsidR="00F733B7" w:rsidRPr="004C3F42" w:rsidRDefault="00F733B7" w:rsidP="00AD4B04">
            <w:pPr>
              <w:jc w:val="center"/>
              <w:rPr>
                <w:sz w:val="20"/>
                <w:szCs w:val="22"/>
                <w:lang w:val="uk-UA"/>
              </w:rPr>
            </w:pPr>
            <w:r w:rsidRPr="004C3F42">
              <w:rPr>
                <w:sz w:val="20"/>
                <w:szCs w:val="22"/>
                <w:lang w:val="uk-UA"/>
              </w:rPr>
              <w:t>з дати отримання дозволу</w:t>
            </w:r>
          </w:p>
        </w:tc>
      </w:tr>
    </w:tbl>
    <w:p w:rsidR="00C378B0" w:rsidRPr="001B4BCD" w:rsidRDefault="00C378B0" w:rsidP="003E4153">
      <w:pPr>
        <w:rPr>
          <w:color w:val="FF0000"/>
          <w:lang w:val="uk-UA"/>
        </w:rPr>
      </w:pPr>
    </w:p>
    <w:bookmarkEnd w:id="93"/>
    <w:bookmarkEnd w:id="94"/>
    <w:p w:rsidR="00BB6A28" w:rsidRPr="0092789B" w:rsidRDefault="00BB6A28" w:rsidP="00BB6A28">
      <w:pPr>
        <w:keepNext/>
        <w:numPr>
          <w:ilvl w:val="1"/>
          <w:numId w:val="0"/>
        </w:numPr>
        <w:tabs>
          <w:tab w:val="left" w:pos="0"/>
        </w:tabs>
        <w:spacing w:line="276" w:lineRule="auto"/>
        <w:jc w:val="center"/>
        <w:outlineLvl w:val="1"/>
        <w:rPr>
          <w:b/>
          <w:bCs/>
          <w:i/>
          <w:iCs/>
          <w:lang w:val="uk-UA"/>
        </w:rPr>
      </w:pPr>
      <w:r w:rsidRPr="0092789B">
        <w:rPr>
          <w:b/>
          <w:bCs/>
          <w:i/>
          <w:iCs/>
          <w:lang w:val="uk-UA"/>
        </w:rPr>
        <w:t>Пропозиції щодо умов, які встановлюються в дозволі на викиди, надаються до:</w:t>
      </w:r>
    </w:p>
    <w:p w:rsidR="00E16E9F" w:rsidRPr="0092789B" w:rsidRDefault="00E16E9F" w:rsidP="00E16E9F">
      <w:pPr>
        <w:spacing w:line="276" w:lineRule="auto"/>
        <w:jc w:val="center"/>
        <w:rPr>
          <w:b/>
          <w:bCs/>
          <w:lang w:val="uk-UA"/>
        </w:rPr>
      </w:pPr>
      <w:r w:rsidRPr="0092789B">
        <w:rPr>
          <w:b/>
          <w:bCs/>
          <w:lang w:val="uk-UA"/>
        </w:rPr>
        <w:t>Умова 1. До викидів забруднюючих речовин (в тому числі, до технологічного процесу, обладнання та споруд, очистки газопилового потоку)</w:t>
      </w:r>
    </w:p>
    <w:p w:rsidR="00E16E9F" w:rsidRPr="0092789B" w:rsidRDefault="0069715B" w:rsidP="00E16E9F">
      <w:pPr>
        <w:spacing w:line="276" w:lineRule="auto"/>
        <w:ind w:firstLine="709"/>
        <w:jc w:val="both"/>
        <w:rPr>
          <w:lang w:val="uk-UA"/>
        </w:rPr>
      </w:pPr>
      <w:r w:rsidRPr="0092789B">
        <w:rPr>
          <w:lang w:val="uk-UA"/>
        </w:rPr>
        <w:t xml:space="preserve">1.1 </w:t>
      </w:r>
      <w:r w:rsidR="00E16E9F" w:rsidRPr="0092789B">
        <w:rPr>
          <w:lang w:val="uk-UA"/>
        </w:rPr>
        <w:t>Ні для одного з вказаних дозволених викидів в атмосферу не повинні перевищуватися  граничнодопустимі рівні викидів, наведені в розділі 3 додатку до Дозволу. Інших викидів в атмосферу, що чинять суттєвий вплив на навколишнє середовище, бути не повинно.</w:t>
      </w:r>
    </w:p>
    <w:p w:rsidR="00E16E9F" w:rsidRPr="0092789B" w:rsidRDefault="0069715B" w:rsidP="00E16E9F">
      <w:pPr>
        <w:spacing w:line="276" w:lineRule="auto"/>
        <w:ind w:firstLine="709"/>
        <w:jc w:val="both"/>
        <w:rPr>
          <w:kern w:val="1"/>
          <w:lang w:val="uk-UA"/>
        </w:rPr>
      </w:pPr>
      <w:r w:rsidRPr="0092789B">
        <w:rPr>
          <w:lang w:val="uk-UA"/>
        </w:rPr>
        <w:t xml:space="preserve">1.2 </w:t>
      </w:r>
      <w:r w:rsidR="00E16E9F" w:rsidRPr="0092789B">
        <w:rPr>
          <w:lang w:val="uk-UA"/>
        </w:rPr>
        <w:t>Викиди забруднюючих речовин із стаціонарних джерел підприємства, які не підлягають регулюванню та за якими не здійснюється державний облік, не повинні призводити до перевищення гігієнічних нормативів на межі санітарно-захисної зони.</w:t>
      </w:r>
    </w:p>
    <w:p w:rsidR="00E16E9F" w:rsidRPr="0092789B" w:rsidRDefault="00E13252" w:rsidP="00E16E9F">
      <w:pPr>
        <w:spacing w:line="276" w:lineRule="auto"/>
        <w:ind w:firstLine="709"/>
        <w:jc w:val="both"/>
        <w:rPr>
          <w:kern w:val="1"/>
          <w:lang w:val="uk-UA"/>
        </w:rPr>
      </w:pPr>
      <w:r w:rsidRPr="0092789B">
        <w:rPr>
          <w:kern w:val="1"/>
          <w:lang w:val="uk-UA"/>
        </w:rPr>
        <w:t xml:space="preserve">1.3 </w:t>
      </w:r>
      <w:r w:rsidR="00E16E9F" w:rsidRPr="0092789B">
        <w:rPr>
          <w:kern w:val="1"/>
          <w:lang w:val="uk-UA"/>
        </w:rPr>
        <w:t>При проведенні реконструкції, модернізації, введенні нових потужностей виробництва підприємство повинно керуватися чинним природоохоронним законодавством України.</w:t>
      </w:r>
    </w:p>
    <w:p w:rsidR="00E13252" w:rsidRPr="0092789B" w:rsidRDefault="00E13252" w:rsidP="00E16E9F">
      <w:pPr>
        <w:spacing w:line="276" w:lineRule="auto"/>
        <w:ind w:firstLine="709"/>
        <w:jc w:val="both"/>
        <w:rPr>
          <w:kern w:val="1"/>
          <w:lang w:val="uk-UA"/>
        </w:rPr>
      </w:pPr>
      <w:r w:rsidRPr="0092789B">
        <w:rPr>
          <w:kern w:val="1"/>
          <w:lang w:val="uk-UA"/>
        </w:rPr>
        <w:lastRenderedPageBreak/>
        <w:t xml:space="preserve">1.4 </w:t>
      </w:r>
      <w:r w:rsidR="0092789B" w:rsidRPr="0092789B">
        <w:rPr>
          <w:kern w:val="1"/>
          <w:lang w:val="uk-UA"/>
        </w:rPr>
        <w:t>Подання щороку подає до дозвільного органу звіт про дотримання умов дозволу на викиди та виконання заходів щодо здійснення контролю за дотриманням встановлених гранично допустимих викидів забруднюючих речовин відповідно до статті 11 ЗУ «Про охорону атмосферного повітря».</w:t>
      </w:r>
    </w:p>
    <w:p w:rsidR="00E16E9F" w:rsidRPr="000E4BAF" w:rsidRDefault="00E16E9F" w:rsidP="00E16E9F">
      <w:pPr>
        <w:tabs>
          <w:tab w:val="left" w:pos="1047"/>
          <w:tab w:val="left" w:pos="1963"/>
          <w:tab w:val="left" w:pos="2879"/>
          <w:tab w:val="left" w:pos="3795"/>
          <w:tab w:val="left" w:pos="4711"/>
          <w:tab w:val="left" w:pos="5627"/>
          <w:tab w:val="left" w:pos="6543"/>
          <w:tab w:val="left" w:pos="7459"/>
          <w:tab w:val="left" w:pos="8375"/>
          <w:tab w:val="left" w:pos="9291"/>
          <w:tab w:val="left" w:pos="10207"/>
          <w:tab w:val="left" w:pos="11123"/>
          <w:tab w:val="left" w:pos="12039"/>
          <w:tab w:val="left" w:pos="12955"/>
          <w:tab w:val="left" w:pos="13871"/>
          <w:tab w:val="left" w:pos="14787"/>
        </w:tabs>
        <w:spacing w:line="276" w:lineRule="auto"/>
        <w:ind w:firstLine="709"/>
        <w:jc w:val="both"/>
        <w:rPr>
          <w:b/>
          <w:bCs/>
          <w:u w:val="single"/>
          <w:lang w:val="uk-UA"/>
        </w:rPr>
      </w:pPr>
      <w:r w:rsidRPr="000E4BAF">
        <w:rPr>
          <w:b/>
          <w:bCs/>
          <w:u w:val="single"/>
          <w:lang w:val="uk-UA"/>
        </w:rPr>
        <w:t>1.</w:t>
      </w:r>
      <w:r w:rsidR="0092789B" w:rsidRPr="000E4BAF">
        <w:rPr>
          <w:b/>
          <w:bCs/>
          <w:u w:val="single"/>
          <w:lang w:val="uk-UA"/>
        </w:rPr>
        <w:t>5</w:t>
      </w:r>
      <w:r w:rsidRPr="000E4BAF">
        <w:rPr>
          <w:b/>
          <w:bCs/>
          <w:u w:val="single"/>
          <w:lang w:val="uk-UA"/>
        </w:rPr>
        <w:t>. До технологічного процесу</w:t>
      </w:r>
    </w:p>
    <w:p w:rsidR="00E16E9F" w:rsidRDefault="000E4BAF" w:rsidP="00E16E9F">
      <w:pPr>
        <w:suppressAutoHyphens w:val="0"/>
        <w:spacing w:line="276" w:lineRule="auto"/>
        <w:ind w:firstLine="709"/>
        <w:contextualSpacing/>
        <w:jc w:val="both"/>
        <w:rPr>
          <w:rFonts w:eastAsia="Calibri"/>
          <w:lang w:val="uk-UA" w:eastAsia="ru-RU"/>
        </w:rPr>
      </w:pPr>
      <w:r w:rsidRPr="000E4BAF">
        <w:rPr>
          <w:rFonts w:eastAsia="Calibri"/>
          <w:lang w:val="uk-UA" w:eastAsia="ru-RU"/>
        </w:rPr>
        <w:t xml:space="preserve">1.5.1 </w:t>
      </w:r>
      <w:r w:rsidRPr="000E4BAF">
        <w:rPr>
          <w:kern w:val="1"/>
          <w:lang w:val="uk-UA"/>
        </w:rPr>
        <w:t>Оператор повинен забезпечити, щоб всі роботи на об’єкті робились таким чином, щоб викиди в атмосферу та/або запах не призводили до суттєвих незручностей за межами об’єкту або до суттєвого впливу на навколишнє  середовище</w:t>
      </w:r>
      <w:r w:rsidR="00E16E9F" w:rsidRPr="000E4BAF">
        <w:rPr>
          <w:rFonts w:eastAsia="Calibri"/>
          <w:lang w:val="uk-UA" w:eastAsia="ru-RU"/>
        </w:rPr>
        <w:t>.</w:t>
      </w:r>
    </w:p>
    <w:p w:rsidR="000E4BAF" w:rsidRPr="000E4BAF" w:rsidRDefault="000E4BAF" w:rsidP="00E16E9F">
      <w:pPr>
        <w:suppressAutoHyphens w:val="0"/>
        <w:spacing w:line="276" w:lineRule="auto"/>
        <w:ind w:firstLine="709"/>
        <w:contextualSpacing/>
        <w:jc w:val="both"/>
        <w:rPr>
          <w:rFonts w:eastAsia="Calibri"/>
          <w:lang w:val="uk-UA" w:eastAsia="ru-RU"/>
        </w:rPr>
      </w:pPr>
      <w:r>
        <w:rPr>
          <w:rFonts w:eastAsia="Calibri"/>
          <w:lang w:val="uk-UA" w:eastAsia="ru-RU"/>
        </w:rPr>
        <w:t xml:space="preserve">1.5.2 </w:t>
      </w:r>
      <w:r w:rsidRPr="00795EBD">
        <w:rPr>
          <w:kern w:val="1"/>
          <w:lang w:val="uk-UA"/>
        </w:rPr>
        <w:t xml:space="preserve">Оператор повинен забезпечити суворе дотримання </w:t>
      </w:r>
      <w:proofErr w:type="spellStart"/>
      <w:r w:rsidRPr="00795EBD">
        <w:rPr>
          <w:kern w:val="1"/>
          <w:lang w:val="uk-UA"/>
        </w:rPr>
        <w:t>техпроцесу</w:t>
      </w:r>
      <w:proofErr w:type="spellEnd"/>
      <w:r w:rsidRPr="00795EBD">
        <w:rPr>
          <w:kern w:val="1"/>
          <w:lang w:val="uk-UA"/>
        </w:rPr>
        <w:t xml:space="preserve"> в частині, що пов’язана із можливим виділенням та надходженням забруднюючих речовин у атмосферне повітря. Будь-які відхилення (зміна </w:t>
      </w:r>
      <w:proofErr w:type="spellStart"/>
      <w:r w:rsidRPr="00795EBD">
        <w:rPr>
          <w:kern w:val="1"/>
          <w:lang w:val="uk-UA"/>
        </w:rPr>
        <w:t>техрегламенту</w:t>
      </w:r>
      <w:proofErr w:type="spellEnd"/>
      <w:r w:rsidRPr="00795EBD">
        <w:rPr>
          <w:kern w:val="1"/>
          <w:lang w:val="uk-UA"/>
        </w:rPr>
        <w:t xml:space="preserve">, сировини, палива, умов технологічного процесу) дозволяються тільки за умови забезпечення </w:t>
      </w:r>
      <w:proofErr w:type="spellStart"/>
      <w:r w:rsidRPr="00795EBD">
        <w:rPr>
          <w:kern w:val="1"/>
          <w:lang w:val="uk-UA"/>
        </w:rPr>
        <w:t>неперевищення</w:t>
      </w:r>
      <w:proofErr w:type="spellEnd"/>
      <w:r w:rsidRPr="00795EBD">
        <w:rPr>
          <w:kern w:val="1"/>
          <w:lang w:val="uk-UA"/>
        </w:rPr>
        <w:t xml:space="preserve"> граничнодопустимих викидів. Будь-які відхилення, що призведуть або можуть призвести до змін кількісного та / або якісного складу викидів в атмосферу дозволяються тільки при умові завчасного корегування цього дозволу на викиди</w:t>
      </w:r>
      <w:r>
        <w:rPr>
          <w:kern w:val="1"/>
          <w:lang w:val="uk-UA"/>
        </w:rPr>
        <w:t>.</w:t>
      </w:r>
    </w:p>
    <w:p w:rsidR="000E4BAF" w:rsidRDefault="000E4BAF" w:rsidP="000E4BAF">
      <w:pPr>
        <w:spacing w:line="276" w:lineRule="auto"/>
        <w:ind w:firstLine="709"/>
        <w:jc w:val="both"/>
        <w:rPr>
          <w:kern w:val="1"/>
          <w:lang w:val="uk-UA"/>
        </w:rPr>
      </w:pPr>
      <w:r>
        <w:rPr>
          <w:kern w:val="1"/>
          <w:lang w:val="uk-UA"/>
        </w:rPr>
        <w:t xml:space="preserve">1.5.3 </w:t>
      </w:r>
      <w:r w:rsidRPr="000D32B7">
        <w:rPr>
          <w:kern w:val="1"/>
          <w:lang w:val="uk-UA"/>
        </w:rPr>
        <w:t>Усі роботи на підприємстві повинні здійснюватись відповідно до затверджених технологічних документів. Використовувати сировину та матеріали відповідно до ДСТУ, ТУ і т.п. з додержанням вимог чинного природоохоронного законодавства України.</w:t>
      </w:r>
    </w:p>
    <w:p w:rsidR="000E4BAF" w:rsidRDefault="000E4BAF" w:rsidP="000E4BAF">
      <w:pPr>
        <w:suppressAutoHyphens w:val="0"/>
        <w:spacing w:line="276" w:lineRule="auto"/>
        <w:ind w:firstLine="709"/>
        <w:contextualSpacing/>
        <w:jc w:val="both"/>
        <w:rPr>
          <w:rFonts w:eastAsia="Calibri"/>
          <w:color w:val="FF0000"/>
          <w:lang w:val="uk-UA" w:eastAsia="ru-RU"/>
        </w:rPr>
      </w:pPr>
      <w:r>
        <w:rPr>
          <w:kern w:val="1"/>
          <w:lang w:val="uk-UA"/>
        </w:rPr>
        <w:t xml:space="preserve">1.5.4 </w:t>
      </w:r>
      <w:r w:rsidRPr="000D32B7">
        <w:rPr>
          <w:kern w:val="1"/>
          <w:lang w:val="uk-UA"/>
        </w:rPr>
        <w:t xml:space="preserve">Ведення технологічного процесу і обслуговування обладнання в суворій відповідності з керівництвом по експлуатації, проектною документацією, виробничими інструкціями, </w:t>
      </w:r>
      <w:proofErr w:type="spellStart"/>
      <w:r w:rsidRPr="000D32B7">
        <w:rPr>
          <w:kern w:val="1"/>
          <w:lang w:val="uk-UA"/>
        </w:rPr>
        <w:t>інструкціями</w:t>
      </w:r>
      <w:proofErr w:type="spellEnd"/>
      <w:r w:rsidRPr="000D32B7">
        <w:rPr>
          <w:kern w:val="1"/>
          <w:lang w:val="uk-UA"/>
        </w:rPr>
        <w:t xml:space="preserve"> з техніки безпеки, протипожежної та екологічної безпеки.</w:t>
      </w:r>
    </w:p>
    <w:p w:rsidR="00E16E9F" w:rsidRPr="00A028E4" w:rsidRDefault="000E4BAF" w:rsidP="00E16E9F">
      <w:pPr>
        <w:spacing w:line="276" w:lineRule="auto"/>
        <w:ind w:firstLine="709"/>
        <w:jc w:val="both"/>
        <w:rPr>
          <w:kern w:val="1"/>
          <w:lang w:val="uk-UA"/>
        </w:rPr>
      </w:pPr>
      <w:r w:rsidRPr="00A028E4">
        <w:rPr>
          <w:kern w:val="1"/>
          <w:lang w:val="uk-UA"/>
        </w:rPr>
        <w:t xml:space="preserve">1.5.5 </w:t>
      </w:r>
      <w:r w:rsidR="00E16E9F" w:rsidRPr="00A028E4">
        <w:rPr>
          <w:kern w:val="1"/>
          <w:lang w:val="uk-UA"/>
        </w:rPr>
        <w:t>Суворо дотримуватися правил пожежної та техногенної безпеки, приймати превентивні заходи щодо попередження аварійних ситуацій, що можуть привести до забруднення навколишнього середовища.</w:t>
      </w:r>
    </w:p>
    <w:p w:rsidR="00E16E9F" w:rsidRPr="00A028E4" w:rsidRDefault="00A028E4" w:rsidP="00E16E9F">
      <w:pPr>
        <w:spacing w:line="276" w:lineRule="auto"/>
        <w:ind w:firstLine="709"/>
        <w:jc w:val="both"/>
        <w:rPr>
          <w:lang w:val="uk-UA" w:eastAsia="ru-RU"/>
        </w:rPr>
      </w:pPr>
      <w:r w:rsidRPr="00A028E4">
        <w:rPr>
          <w:lang w:val="uk-UA" w:eastAsia="ru-RU"/>
        </w:rPr>
        <w:t xml:space="preserve">1.5.6 </w:t>
      </w:r>
      <w:r w:rsidR="00E16E9F" w:rsidRPr="00A028E4">
        <w:rPr>
          <w:lang w:val="uk-UA" w:eastAsia="ru-RU"/>
        </w:rPr>
        <w:t>Параметри роботи технологічного обладнання  повинні відповідати режимам, зазначеним в технологічному регламенті, що забезпечує номінальний режим роботи устаткування та скорочує викиди забруднюючих речовин в атмосферне повітря.</w:t>
      </w:r>
    </w:p>
    <w:p w:rsidR="003A2BF4" w:rsidRPr="00113DCD" w:rsidRDefault="003A2BF4" w:rsidP="003A2BF4">
      <w:pPr>
        <w:suppressAutoHyphens w:val="0"/>
        <w:spacing w:line="276" w:lineRule="auto"/>
        <w:ind w:firstLine="709"/>
        <w:rPr>
          <w:rFonts w:eastAsia="Calibri"/>
          <w:b/>
          <w:color w:val="000000"/>
          <w:lang w:val="uk-UA" w:eastAsia="en-US"/>
        </w:rPr>
      </w:pPr>
      <w:r w:rsidRPr="00113DCD">
        <w:rPr>
          <w:rFonts w:eastAsia="Calibri"/>
          <w:b/>
          <w:color w:val="000000"/>
          <w:lang w:val="uk-UA" w:eastAsia="en-US"/>
        </w:rPr>
        <w:t>Пропозиції щодо дозволених обсягів викидів, що відводяться від окремих типів обладнання</w:t>
      </w:r>
      <w:r w:rsidR="00113DCD" w:rsidRPr="00113DCD">
        <w:rPr>
          <w:rFonts w:eastAsia="Calibri"/>
          <w:b/>
          <w:color w:val="000000"/>
          <w:lang w:val="uk-UA" w:eastAsia="en-US"/>
        </w:rPr>
        <w:t>:</w:t>
      </w:r>
    </w:p>
    <w:p w:rsidR="00113DCD" w:rsidRPr="00113DCD" w:rsidRDefault="00A028E4" w:rsidP="00113DCD">
      <w:pPr>
        <w:suppressAutoHyphens w:val="0"/>
        <w:spacing w:line="276" w:lineRule="auto"/>
        <w:jc w:val="center"/>
        <w:rPr>
          <w:rFonts w:eastAsia="Calibri"/>
          <w:color w:val="000000"/>
          <w:lang w:val="uk-UA" w:eastAsia="en-US"/>
        </w:rPr>
      </w:pPr>
      <w:r w:rsidRPr="00A028E4">
        <w:rPr>
          <w:rFonts w:eastAsia="Calibri"/>
          <w:color w:val="000000"/>
          <w:lang w:val="uk-UA" w:eastAsia="en-US"/>
        </w:rPr>
        <w:t>Таблиця 16.20 (9.3).</w:t>
      </w:r>
      <w:r w:rsidR="00113DCD">
        <w:rPr>
          <w:rFonts w:eastAsia="Calibri"/>
          <w:color w:val="000000"/>
          <w:lang w:val="uk-UA" w:eastAsia="en-US"/>
        </w:rPr>
        <w:t xml:space="preserve"> - </w:t>
      </w:r>
      <w:r w:rsidR="00113DCD" w:rsidRPr="00113DCD">
        <w:rPr>
          <w:rFonts w:eastAsia="Calibri"/>
          <w:color w:val="000000"/>
          <w:lang w:val="uk-UA" w:eastAsia="en-US"/>
        </w:rPr>
        <w:t>Пропозиції щодо дозволених обсягів викидів, що відводяться від окремих типів обладнання</w:t>
      </w:r>
      <w:bookmarkStart w:id="95" w:name="1048"/>
      <w:bookmarkEnd w:id="95"/>
    </w:p>
    <w:tbl>
      <w:tblPr>
        <w:tblW w:w="4915" w:type="pct"/>
        <w:tblInd w:w="115" w:type="dxa"/>
        <w:tblLayout w:type="fixed"/>
        <w:tblLook w:val="0000" w:firstRow="0" w:lastRow="0" w:firstColumn="0" w:lastColumn="0" w:noHBand="0" w:noVBand="0"/>
      </w:tblPr>
      <w:tblGrid>
        <w:gridCol w:w="1246"/>
        <w:gridCol w:w="674"/>
        <w:gridCol w:w="473"/>
        <w:gridCol w:w="1245"/>
        <w:gridCol w:w="1248"/>
        <w:gridCol w:w="867"/>
        <w:gridCol w:w="1438"/>
        <w:gridCol w:w="1247"/>
        <w:gridCol w:w="1247"/>
      </w:tblGrid>
      <w:tr w:rsidR="001E4E18" w:rsidRPr="00A028E4" w:rsidTr="00113DCD">
        <w:trPr>
          <w:trHeight w:val="45"/>
        </w:trPr>
        <w:tc>
          <w:tcPr>
            <w:tcW w:w="1920"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Джерело утворення</w:t>
            </w:r>
            <w:bookmarkStart w:id="96" w:name="1049"/>
            <w:bookmarkEnd w:id="96"/>
          </w:p>
        </w:tc>
        <w:tc>
          <w:tcPr>
            <w:tcW w:w="1718"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Забруднююча речовина</w:t>
            </w:r>
            <w:bookmarkStart w:id="97" w:name="1050"/>
            <w:bookmarkEnd w:id="97"/>
          </w:p>
        </w:tc>
        <w:tc>
          <w:tcPr>
            <w:tcW w:w="1248"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Максимальна масова концентрація забруднюючої речовини, мг/м</w:t>
            </w:r>
            <w:r w:rsidRPr="00A028E4">
              <w:rPr>
                <w:rFonts w:eastAsia="Calibri"/>
                <w:color w:val="000000"/>
                <w:sz w:val="18"/>
                <w:szCs w:val="18"/>
                <w:vertAlign w:val="superscript"/>
                <w:lang w:val="uk-UA" w:eastAsia="en-US"/>
              </w:rPr>
              <w:t>3</w:t>
            </w:r>
            <w:bookmarkStart w:id="98" w:name="1051"/>
            <w:bookmarkEnd w:id="98"/>
          </w:p>
        </w:tc>
        <w:tc>
          <w:tcPr>
            <w:tcW w:w="2305"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Технологічний норматив допустимих викидів відповідно до законодавства, мг/м</w:t>
            </w:r>
            <w:r w:rsidRPr="00A028E4">
              <w:rPr>
                <w:rFonts w:eastAsia="Calibri"/>
                <w:color w:val="000000"/>
                <w:sz w:val="18"/>
                <w:szCs w:val="18"/>
                <w:vertAlign w:val="superscript"/>
                <w:lang w:val="uk-UA" w:eastAsia="en-US"/>
              </w:rPr>
              <w:t>3</w:t>
            </w:r>
            <w:bookmarkStart w:id="99" w:name="1052"/>
            <w:bookmarkEnd w:id="99"/>
          </w:p>
        </w:tc>
        <w:tc>
          <w:tcPr>
            <w:tcW w:w="1247"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Затверджений гранично допустимий викид, мг/м</w:t>
            </w:r>
            <w:r w:rsidRPr="00A028E4">
              <w:rPr>
                <w:rFonts w:eastAsia="Calibri"/>
                <w:color w:val="000000"/>
                <w:sz w:val="18"/>
                <w:szCs w:val="18"/>
                <w:vertAlign w:val="superscript"/>
                <w:lang w:val="uk-UA" w:eastAsia="en-US"/>
              </w:rPr>
              <w:t>3</w:t>
            </w:r>
            <w:bookmarkStart w:id="100" w:name="1053"/>
            <w:bookmarkEnd w:id="100"/>
          </w:p>
        </w:tc>
        <w:tc>
          <w:tcPr>
            <w:tcW w:w="1247"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Строк досягнення затвердженого значення гранично допустимого викиду</w:t>
            </w:r>
            <w:bookmarkStart w:id="101" w:name="1054"/>
            <w:bookmarkEnd w:id="101"/>
          </w:p>
        </w:tc>
      </w:tr>
      <w:tr w:rsidR="001E4E18" w:rsidRPr="00A028E4" w:rsidTr="00113DCD">
        <w:trPr>
          <w:trHeight w:val="45"/>
        </w:trPr>
        <w:tc>
          <w:tcPr>
            <w:tcW w:w="1246" w:type="dxa"/>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найменування, марка, вид палива</w:t>
            </w:r>
            <w:bookmarkStart w:id="102" w:name="1055"/>
            <w:bookmarkEnd w:id="102"/>
          </w:p>
        </w:tc>
        <w:tc>
          <w:tcPr>
            <w:tcW w:w="674" w:type="dxa"/>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номер</w:t>
            </w:r>
            <w:bookmarkStart w:id="103" w:name="1056"/>
            <w:bookmarkEnd w:id="103"/>
          </w:p>
        </w:tc>
        <w:tc>
          <w:tcPr>
            <w:tcW w:w="473" w:type="dxa"/>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код</w:t>
            </w:r>
            <w:bookmarkStart w:id="104" w:name="1057"/>
            <w:bookmarkEnd w:id="104"/>
          </w:p>
        </w:tc>
        <w:tc>
          <w:tcPr>
            <w:tcW w:w="1245" w:type="dxa"/>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найменування</w:t>
            </w:r>
            <w:bookmarkStart w:id="105" w:name="1058"/>
            <w:bookmarkEnd w:id="105"/>
          </w:p>
        </w:tc>
        <w:tc>
          <w:tcPr>
            <w:tcW w:w="1248" w:type="dxa"/>
            <w:vMerge/>
            <w:tcBorders>
              <w:left w:val="outset" w:sz="8" w:space="0" w:color="000000"/>
              <w:bottom w:val="outset" w:sz="8" w:space="0" w:color="000000"/>
              <w:right w:val="outset" w:sz="8" w:space="0" w:color="000000"/>
            </w:tcBorders>
            <w:shd w:val="clear" w:color="auto" w:fill="auto"/>
          </w:tcPr>
          <w:p w:rsidR="001E4E18" w:rsidRPr="00A028E4" w:rsidRDefault="001E4E18" w:rsidP="001E4E18">
            <w:pPr>
              <w:widowControl w:val="0"/>
              <w:suppressAutoHyphens w:val="0"/>
              <w:spacing w:after="200" w:line="276" w:lineRule="auto"/>
              <w:ind w:left="-57" w:right="-57"/>
              <w:rPr>
                <w:rFonts w:eastAsia="Calibri"/>
                <w:sz w:val="18"/>
                <w:szCs w:val="18"/>
                <w:lang w:val="uk-UA" w:eastAsia="en-US"/>
              </w:rPr>
            </w:pPr>
          </w:p>
        </w:tc>
        <w:tc>
          <w:tcPr>
            <w:tcW w:w="867" w:type="dxa"/>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поточний</w:t>
            </w:r>
            <w:bookmarkStart w:id="106" w:name="1059"/>
            <w:bookmarkEnd w:id="106"/>
          </w:p>
        </w:tc>
        <w:tc>
          <w:tcPr>
            <w:tcW w:w="1438" w:type="dxa"/>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перспективний</w:t>
            </w:r>
            <w:bookmarkStart w:id="107" w:name="1060"/>
            <w:bookmarkEnd w:id="107"/>
          </w:p>
        </w:tc>
        <w:tc>
          <w:tcPr>
            <w:tcW w:w="1247" w:type="dxa"/>
            <w:vMerge/>
            <w:tcBorders>
              <w:left w:val="outset" w:sz="8" w:space="0" w:color="000000"/>
              <w:bottom w:val="outset" w:sz="8" w:space="0" w:color="000000"/>
              <w:right w:val="outset" w:sz="8" w:space="0" w:color="000000"/>
            </w:tcBorders>
            <w:shd w:val="clear" w:color="auto" w:fill="auto"/>
          </w:tcPr>
          <w:p w:rsidR="001E4E18" w:rsidRPr="00A028E4" w:rsidRDefault="001E4E18" w:rsidP="001E4E18">
            <w:pPr>
              <w:widowControl w:val="0"/>
              <w:suppressAutoHyphens w:val="0"/>
              <w:spacing w:after="200" w:line="276" w:lineRule="auto"/>
              <w:ind w:left="-57" w:right="-57"/>
              <w:rPr>
                <w:rFonts w:eastAsia="Calibri"/>
                <w:sz w:val="18"/>
                <w:szCs w:val="18"/>
                <w:lang w:val="uk-UA" w:eastAsia="en-US"/>
              </w:rPr>
            </w:pPr>
          </w:p>
        </w:tc>
        <w:tc>
          <w:tcPr>
            <w:tcW w:w="1247" w:type="dxa"/>
            <w:vMerge/>
            <w:tcBorders>
              <w:left w:val="outset" w:sz="8" w:space="0" w:color="000000"/>
              <w:bottom w:val="outset" w:sz="8" w:space="0" w:color="000000"/>
              <w:right w:val="outset" w:sz="8" w:space="0" w:color="000000"/>
            </w:tcBorders>
            <w:shd w:val="clear" w:color="auto" w:fill="auto"/>
          </w:tcPr>
          <w:p w:rsidR="001E4E18" w:rsidRPr="00A028E4" w:rsidRDefault="001E4E18" w:rsidP="001E4E18">
            <w:pPr>
              <w:widowControl w:val="0"/>
              <w:suppressAutoHyphens w:val="0"/>
              <w:spacing w:after="200" w:line="276" w:lineRule="auto"/>
              <w:ind w:left="-57" w:right="-57"/>
              <w:rPr>
                <w:rFonts w:eastAsia="Calibri"/>
                <w:sz w:val="18"/>
                <w:szCs w:val="18"/>
                <w:lang w:val="uk-UA" w:eastAsia="en-US"/>
              </w:rPr>
            </w:pPr>
          </w:p>
        </w:tc>
      </w:tr>
      <w:tr w:rsidR="001E4E18" w:rsidRPr="00A028E4" w:rsidTr="00113DCD">
        <w:trPr>
          <w:trHeight w:val="45"/>
        </w:trPr>
        <w:tc>
          <w:tcPr>
            <w:tcW w:w="1246" w:type="dxa"/>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1</w:t>
            </w:r>
            <w:bookmarkStart w:id="108" w:name="1061"/>
            <w:bookmarkEnd w:id="108"/>
          </w:p>
        </w:tc>
        <w:tc>
          <w:tcPr>
            <w:tcW w:w="674" w:type="dxa"/>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2</w:t>
            </w:r>
            <w:bookmarkStart w:id="109" w:name="1062"/>
            <w:bookmarkEnd w:id="109"/>
          </w:p>
        </w:tc>
        <w:tc>
          <w:tcPr>
            <w:tcW w:w="473" w:type="dxa"/>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3</w:t>
            </w:r>
            <w:bookmarkStart w:id="110" w:name="1063"/>
            <w:bookmarkEnd w:id="110"/>
          </w:p>
        </w:tc>
        <w:tc>
          <w:tcPr>
            <w:tcW w:w="1245" w:type="dxa"/>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4</w:t>
            </w:r>
            <w:bookmarkStart w:id="111" w:name="1064"/>
            <w:bookmarkEnd w:id="111"/>
          </w:p>
        </w:tc>
        <w:tc>
          <w:tcPr>
            <w:tcW w:w="12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5</w:t>
            </w:r>
            <w:bookmarkStart w:id="112" w:name="1065"/>
            <w:bookmarkEnd w:id="112"/>
          </w:p>
        </w:tc>
        <w:tc>
          <w:tcPr>
            <w:tcW w:w="867" w:type="dxa"/>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6</w:t>
            </w:r>
            <w:bookmarkStart w:id="113" w:name="1066"/>
            <w:bookmarkEnd w:id="113"/>
          </w:p>
        </w:tc>
        <w:tc>
          <w:tcPr>
            <w:tcW w:w="1438" w:type="dxa"/>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7</w:t>
            </w:r>
            <w:bookmarkStart w:id="114" w:name="1067"/>
            <w:bookmarkEnd w:id="114"/>
          </w:p>
        </w:tc>
        <w:tc>
          <w:tcPr>
            <w:tcW w:w="1247" w:type="dxa"/>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8</w:t>
            </w:r>
            <w:bookmarkStart w:id="115" w:name="1068"/>
            <w:bookmarkEnd w:id="115"/>
          </w:p>
        </w:tc>
        <w:tc>
          <w:tcPr>
            <w:tcW w:w="1247" w:type="dxa"/>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1E4E18" w:rsidP="001E4E18">
            <w:pPr>
              <w:widowControl w:val="0"/>
              <w:suppressAutoHyphens w:val="0"/>
              <w:spacing w:line="276" w:lineRule="auto"/>
              <w:ind w:left="-57" w:right="-57"/>
              <w:jc w:val="center"/>
              <w:rPr>
                <w:rFonts w:eastAsia="Calibri"/>
                <w:sz w:val="18"/>
                <w:szCs w:val="18"/>
                <w:lang w:val="uk-UA" w:eastAsia="en-US"/>
              </w:rPr>
            </w:pPr>
            <w:r w:rsidRPr="00A028E4">
              <w:rPr>
                <w:rFonts w:eastAsia="Calibri"/>
                <w:color w:val="000000"/>
                <w:sz w:val="18"/>
                <w:szCs w:val="18"/>
                <w:lang w:val="uk-UA" w:eastAsia="en-US"/>
              </w:rPr>
              <w:t>9</w:t>
            </w:r>
            <w:bookmarkStart w:id="116" w:name="1069"/>
            <w:bookmarkEnd w:id="116"/>
          </w:p>
        </w:tc>
      </w:tr>
      <w:tr w:rsidR="001E4E18" w:rsidRPr="00A028E4" w:rsidTr="00113DCD">
        <w:trPr>
          <w:trHeight w:val="45"/>
        </w:trPr>
        <w:tc>
          <w:tcPr>
            <w:tcW w:w="9685" w:type="dxa"/>
            <w:gridSpan w:val="9"/>
            <w:tcBorders>
              <w:top w:val="outset" w:sz="8" w:space="0" w:color="000000"/>
              <w:left w:val="outset" w:sz="8" w:space="0" w:color="000000"/>
              <w:bottom w:val="outset" w:sz="8" w:space="0" w:color="000000"/>
              <w:right w:val="outset" w:sz="8" w:space="0" w:color="000000"/>
            </w:tcBorders>
            <w:shd w:val="clear" w:color="auto" w:fill="auto"/>
            <w:vAlign w:val="center"/>
          </w:tcPr>
          <w:p w:rsidR="001E4E18" w:rsidRPr="00A028E4" w:rsidRDefault="0021473A" w:rsidP="00AD4B04">
            <w:pPr>
              <w:widowControl w:val="0"/>
              <w:suppressAutoHyphens w:val="0"/>
              <w:spacing w:line="276" w:lineRule="auto"/>
              <w:ind w:left="-57" w:right="-57"/>
              <w:jc w:val="center"/>
              <w:rPr>
                <w:rFonts w:eastAsia="Calibri"/>
                <w:sz w:val="18"/>
                <w:szCs w:val="18"/>
                <w:lang w:val="uk-UA" w:eastAsia="en-US"/>
              </w:rPr>
            </w:pPr>
            <w:r>
              <w:rPr>
                <w:rFonts w:eastAsia="Calibri"/>
                <w:color w:val="000000"/>
                <w:sz w:val="18"/>
                <w:szCs w:val="18"/>
                <w:lang w:val="uk-UA" w:eastAsia="en-US"/>
              </w:rPr>
              <w:t>Пропозиції щодо дозволених обсягів викидів, що відводяться від окремих типів обладнання не встановлюється</w:t>
            </w:r>
          </w:p>
        </w:tc>
      </w:tr>
    </w:tbl>
    <w:p w:rsidR="001E4E18" w:rsidRPr="0077524F" w:rsidRDefault="001E4E18" w:rsidP="00E16E9F">
      <w:pPr>
        <w:spacing w:line="276" w:lineRule="auto"/>
        <w:ind w:firstLine="709"/>
        <w:jc w:val="both"/>
        <w:rPr>
          <w:kern w:val="1"/>
          <w:lang w:val="uk-UA"/>
        </w:rPr>
      </w:pPr>
    </w:p>
    <w:p w:rsidR="003A2BF4" w:rsidRPr="00113DCD" w:rsidRDefault="003A2BF4" w:rsidP="003A2BF4">
      <w:pPr>
        <w:suppressAutoHyphens w:val="0"/>
        <w:spacing w:line="276" w:lineRule="auto"/>
        <w:ind w:firstLine="709"/>
        <w:rPr>
          <w:rFonts w:eastAsia="Calibri"/>
          <w:b/>
          <w:szCs w:val="20"/>
          <w:lang w:val="uk-UA" w:eastAsia="en-US"/>
        </w:rPr>
      </w:pPr>
      <w:r w:rsidRPr="00113DCD">
        <w:rPr>
          <w:rFonts w:eastAsia="Calibri"/>
          <w:b/>
          <w:szCs w:val="20"/>
          <w:lang w:val="uk-UA" w:eastAsia="en-US"/>
        </w:rPr>
        <w:t>Дозволені обсяги залпових викидів</w:t>
      </w:r>
      <w:r w:rsidR="00113DCD" w:rsidRPr="00113DCD">
        <w:rPr>
          <w:rFonts w:eastAsia="Calibri"/>
          <w:b/>
          <w:szCs w:val="20"/>
          <w:lang w:val="uk-UA" w:eastAsia="en-US"/>
        </w:rPr>
        <w:t>:</w:t>
      </w:r>
    </w:p>
    <w:p w:rsidR="00113DCD" w:rsidRPr="00113DCD" w:rsidRDefault="0021473A" w:rsidP="00113DCD">
      <w:pPr>
        <w:suppressAutoHyphens w:val="0"/>
        <w:spacing w:line="276" w:lineRule="auto"/>
        <w:jc w:val="center"/>
        <w:rPr>
          <w:rFonts w:eastAsia="Calibri"/>
          <w:szCs w:val="20"/>
          <w:lang w:val="uk-UA" w:eastAsia="en-US"/>
        </w:rPr>
      </w:pPr>
      <w:r w:rsidRPr="0077524F">
        <w:rPr>
          <w:rFonts w:eastAsia="Calibri"/>
          <w:szCs w:val="20"/>
          <w:lang w:val="uk-UA" w:eastAsia="en-US"/>
        </w:rPr>
        <w:t>Таблиця 16.21 (9.5.)</w:t>
      </w:r>
      <w:r w:rsidR="00113DCD">
        <w:rPr>
          <w:rFonts w:eastAsia="Calibri"/>
          <w:szCs w:val="20"/>
          <w:lang w:val="uk-UA" w:eastAsia="en-US"/>
        </w:rPr>
        <w:t xml:space="preserve"> - </w:t>
      </w:r>
      <w:r w:rsidR="00113DCD" w:rsidRPr="00113DCD">
        <w:rPr>
          <w:rFonts w:eastAsia="Calibri"/>
          <w:szCs w:val="20"/>
          <w:lang w:val="uk-UA" w:eastAsia="en-US"/>
        </w:rPr>
        <w:t>Дозволені обсяги залпових викидів</w:t>
      </w:r>
      <w:bookmarkStart w:id="117" w:name="1089"/>
      <w:bookmarkEnd w:id="117"/>
    </w:p>
    <w:tbl>
      <w:tblPr>
        <w:tblW w:w="4915" w:type="pct"/>
        <w:tblInd w:w="115" w:type="dxa"/>
        <w:tblLayout w:type="fixed"/>
        <w:tblLook w:val="0000" w:firstRow="0" w:lastRow="0" w:firstColumn="0" w:lastColumn="0" w:noHBand="0" w:noVBand="0"/>
      </w:tblPr>
      <w:tblGrid>
        <w:gridCol w:w="970"/>
        <w:gridCol w:w="485"/>
        <w:gridCol w:w="1647"/>
        <w:gridCol w:w="1453"/>
        <w:gridCol w:w="581"/>
        <w:gridCol w:w="775"/>
        <w:gridCol w:w="1550"/>
        <w:gridCol w:w="1160"/>
        <w:gridCol w:w="1064"/>
      </w:tblGrid>
      <w:tr w:rsidR="0092789B" w:rsidRPr="0092789B" w:rsidTr="0021473A">
        <w:trPr>
          <w:trHeight w:val="45"/>
        </w:trPr>
        <w:tc>
          <w:tcPr>
            <w:tcW w:w="970"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Номер джерела викиду</w:t>
            </w:r>
            <w:bookmarkStart w:id="118" w:name="1090"/>
            <w:bookmarkEnd w:id="118"/>
          </w:p>
        </w:tc>
        <w:tc>
          <w:tcPr>
            <w:tcW w:w="2132"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Забруднююча речовина</w:t>
            </w:r>
            <w:bookmarkStart w:id="119" w:name="1091"/>
            <w:bookmarkEnd w:id="119"/>
          </w:p>
        </w:tc>
        <w:tc>
          <w:tcPr>
            <w:tcW w:w="1453"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Максимальна масова концентрація, мг/м</w:t>
            </w:r>
            <w:r w:rsidRPr="0092789B">
              <w:rPr>
                <w:rFonts w:eastAsia="Calibri"/>
                <w:color w:val="000000"/>
                <w:sz w:val="18"/>
                <w:szCs w:val="18"/>
                <w:vertAlign w:val="superscript"/>
                <w:lang w:val="uk-UA" w:eastAsia="en-US"/>
              </w:rPr>
              <w:t>3</w:t>
            </w:r>
            <w:bookmarkStart w:id="120" w:name="1092"/>
            <w:bookmarkEnd w:id="120"/>
          </w:p>
        </w:tc>
        <w:tc>
          <w:tcPr>
            <w:tcW w:w="135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Потужність викиду</w:t>
            </w:r>
            <w:bookmarkStart w:id="121" w:name="1093"/>
            <w:bookmarkEnd w:id="121"/>
          </w:p>
        </w:tc>
        <w:tc>
          <w:tcPr>
            <w:tcW w:w="1550"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Періодичність, раз/доба, місяць, рік</w:t>
            </w:r>
            <w:bookmarkStart w:id="122" w:name="1094"/>
            <w:bookmarkEnd w:id="122"/>
          </w:p>
        </w:tc>
        <w:tc>
          <w:tcPr>
            <w:tcW w:w="1160"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Тривалість викиду, хвилин, годин</w:t>
            </w:r>
            <w:bookmarkStart w:id="123" w:name="1095"/>
            <w:bookmarkEnd w:id="123"/>
          </w:p>
        </w:tc>
        <w:tc>
          <w:tcPr>
            <w:tcW w:w="1064"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Річна величина залпових викидів, т/рік</w:t>
            </w:r>
            <w:bookmarkStart w:id="124" w:name="1096"/>
            <w:bookmarkEnd w:id="124"/>
          </w:p>
        </w:tc>
      </w:tr>
      <w:tr w:rsidR="0092789B" w:rsidRPr="0092789B" w:rsidTr="0021473A">
        <w:trPr>
          <w:trHeight w:val="45"/>
        </w:trPr>
        <w:tc>
          <w:tcPr>
            <w:tcW w:w="970" w:type="dxa"/>
            <w:vMerge/>
            <w:tcBorders>
              <w:left w:val="outset" w:sz="8" w:space="0" w:color="000000"/>
              <w:bottom w:val="outset" w:sz="8" w:space="0" w:color="000000"/>
              <w:right w:val="outset" w:sz="8" w:space="0" w:color="000000"/>
            </w:tcBorders>
            <w:shd w:val="clear" w:color="auto" w:fill="auto"/>
          </w:tcPr>
          <w:p w:rsidR="0092789B" w:rsidRPr="0092789B" w:rsidRDefault="0092789B" w:rsidP="0092789B">
            <w:pPr>
              <w:widowControl w:val="0"/>
              <w:suppressAutoHyphens w:val="0"/>
              <w:spacing w:after="200" w:line="276" w:lineRule="auto"/>
              <w:ind w:left="-57" w:right="-57"/>
              <w:rPr>
                <w:rFonts w:eastAsia="Calibri"/>
                <w:sz w:val="18"/>
                <w:szCs w:val="18"/>
                <w:lang w:val="uk-UA" w:eastAsia="en-US"/>
              </w:rPr>
            </w:pPr>
          </w:p>
        </w:tc>
        <w:tc>
          <w:tcPr>
            <w:tcW w:w="485" w:type="dxa"/>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код</w:t>
            </w:r>
            <w:bookmarkStart w:id="125" w:name="1097"/>
            <w:bookmarkEnd w:id="125"/>
          </w:p>
        </w:tc>
        <w:tc>
          <w:tcPr>
            <w:tcW w:w="1647" w:type="dxa"/>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найменування</w:t>
            </w:r>
            <w:bookmarkStart w:id="126" w:name="1098"/>
            <w:bookmarkEnd w:id="126"/>
          </w:p>
        </w:tc>
        <w:tc>
          <w:tcPr>
            <w:tcW w:w="1453" w:type="dxa"/>
            <w:vMerge/>
            <w:tcBorders>
              <w:left w:val="outset" w:sz="8" w:space="0" w:color="000000"/>
              <w:bottom w:val="outset" w:sz="8" w:space="0" w:color="000000"/>
              <w:right w:val="outset" w:sz="8" w:space="0" w:color="000000"/>
            </w:tcBorders>
            <w:shd w:val="clear" w:color="auto" w:fill="auto"/>
          </w:tcPr>
          <w:p w:rsidR="0092789B" w:rsidRPr="0092789B" w:rsidRDefault="0092789B" w:rsidP="0092789B">
            <w:pPr>
              <w:widowControl w:val="0"/>
              <w:suppressAutoHyphens w:val="0"/>
              <w:spacing w:after="200" w:line="276" w:lineRule="auto"/>
              <w:ind w:left="-57" w:right="-57"/>
              <w:rPr>
                <w:rFonts w:eastAsia="Calibri"/>
                <w:sz w:val="18"/>
                <w:szCs w:val="18"/>
                <w:lang w:val="uk-UA" w:eastAsia="en-US"/>
              </w:rPr>
            </w:pPr>
          </w:p>
        </w:tc>
        <w:tc>
          <w:tcPr>
            <w:tcW w:w="581" w:type="dxa"/>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г/с</w:t>
            </w:r>
            <w:bookmarkStart w:id="127" w:name="1099"/>
            <w:bookmarkEnd w:id="127"/>
          </w:p>
        </w:tc>
        <w:tc>
          <w:tcPr>
            <w:tcW w:w="7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кг/</w:t>
            </w:r>
            <w:proofErr w:type="spellStart"/>
            <w:r w:rsidRPr="0092789B">
              <w:rPr>
                <w:rFonts w:eastAsia="Calibri"/>
                <w:color w:val="000000"/>
                <w:sz w:val="18"/>
                <w:szCs w:val="18"/>
                <w:lang w:val="uk-UA" w:eastAsia="en-US"/>
              </w:rPr>
              <w:t>год</w:t>
            </w:r>
            <w:bookmarkStart w:id="128" w:name="1100"/>
            <w:bookmarkEnd w:id="128"/>
            <w:proofErr w:type="spellEnd"/>
          </w:p>
        </w:tc>
        <w:tc>
          <w:tcPr>
            <w:tcW w:w="1550" w:type="dxa"/>
            <w:vMerge/>
            <w:tcBorders>
              <w:left w:val="outset" w:sz="8" w:space="0" w:color="000000"/>
              <w:bottom w:val="outset" w:sz="8" w:space="0" w:color="000000"/>
              <w:right w:val="outset" w:sz="8" w:space="0" w:color="000000"/>
            </w:tcBorders>
            <w:shd w:val="clear" w:color="auto" w:fill="auto"/>
          </w:tcPr>
          <w:p w:rsidR="0092789B" w:rsidRPr="0092789B" w:rsidRDefault="0092789B" w:rsidP="0092789B">
            <w:pPr>
              <w:widowControl w:val="0"/>
              <w:suppressAutoHyphens w:val="0"/>
              <w:spacing w:after="200" w:line="276" w:lineRule="auto"/>
              <w:ind w:left="-57" w:right="-57"/>
              <w:rPr>
                <w:rFonts w:eastAsia="Calibri"/>
                <w:sz w:val="18"/>
                <w:szCs w:val="18"/>
                <w:lang w:val="uk-UA" w:eastAsia="en-US"/>
              </w:rPr>
            </w:pPr>
          </w:p>
        </w:tc>
        <w:tc>
          <w:tcPr>
            <w:tcW w:w="1160" w:type="dxa"/>
            <w:vMerge/>
            <w:tcBorders>
              <w:left w:val="outset" w:sz="8" w:space="0" w:color="000000"/>
              <w:bottom w:val="outset" w:sz="8" w:space="0" w:color="000000"/>
              <w:right w:val="outset" w:sz="8" w:space="0" w:color="000000"/>
            </w:tcBorders>
            <w:shd w:val="clear" w:color="auto" w:fill="auto"/>
          </w:tcPr>
          <w:p w:rsidR="0092789B" w:rsidRPr="0092789B" w:rsidRDefault="0092789B" w:rsidP="0092789B">
            <w:pPr>
              <w:widowControl w:val="0"/>
              <w:suppressAutoHyphens w:val="0"/>
              <w:spacing w:after="200" w:line="276" w:lineRule="auto"/>
              <w:ind w:left="-57" w:right="-57"/>
              <w:rPr>
                <w:rFonts w:eastAsia="Calibri"/>
                <w:sz w:val="18"/>
                <w:szCs w:val="18"/>
                <w:lang w:val="uk-UA" w:eastAsia="en-US"/>
              </w:rPr>
            </w:pPr>
          </w:p>
        </w:tc>
        <w:tc>
          <w:tcPr>
            <w:tcW w:w="1064" w:type="dxa"/>
            <w:vMerge/>
            <w:tcBorders>
              <w:left w:val="outset" w:sz="8" w:space="0" w:color="000000"/>
              <w:bottom w:val="outset" w:sz="8" w:space="0" w:color="000000"/>
              <w:right w:val="outset" w:sz="8" w:space="0" w:color="000000"/>
            </w:tcBorders>
            <w:shd w:val="clear" w:color="auto" w:fill="auto"/>
          </w:tcPr>
          <w:p w:rsidR="0092789B" w:rsidRPr="0092789B" w:rsidRDefault="0092789B" w:rsidP="0092789B">
            <w:pPr>
              <w:widowControl w:val="0"/>
              <w:suppressAutoHyphens w:val="0"/>
              <w:spacing w:after="200" w:line="276" w:lineRule="auto"/>
              <w:ind w:left="-57" w:right="-57"/>
              <w:rPr>
                <w:rFonts w:eastAsia="Calibri"/>
                <w:sz w:val="18"/>
                <w:szCs w:val="18"/>
                <w:lang w:val="uk-UA" w:eastAsia="en-US"/>
              </w:rPr>
            </w:pPr>
          </w:p>
        </w:tc>
      </w:tr>
      <w:tr w:rsidR="0092789B" w:rsidRPr="0092789B" w:rsidTr="0021473A">
        <w:trPr>
          <w:trHeight w:val="45"/>
        </w:trPr>
        <w:tc>
          <w:tcPr>
            <w:tcW w:w="970" w:type="dxa"/>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1</w:t>
            </w:r>
            <w:bookmarkStart w:id="129" w:name="1101"/>
            <w:bookmarkEnd w:id="129"/>
          </w:p>
        </w:tc>
        <w:tc>
          <w:tcPr>
            <w:tcW w:w="485" w:type="dxa"/>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2</w:t>
            </w:r>
            <w:bookmarkStart w:id="130" w:name="1102"/>
            <w:bookmarkEnd w:id="130"/>
          </w:p>
        </w:tc>
        <w:tc>
          <w:tcPr>
            <w:tcW w:w="1647" w:type="dxa"/>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3</w:t>
            </w:r>
            <w:bookmarkStart w:id="131" w:name="1103"/>
            <w:bookmarkEnd w:id="131"/>
          </w:p>
        </w:tc>
        <w:tc>
          <w:tcPr>
            <w:tcW w:w="1453" w:type="dxa"/>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4</w:t>
            </w:r>
            <w:bookmarkStart w:id="132" w:name="1104"/>
            <w:bookmarkEnd w:id="132"/>
          </w:p>
        </w:tc>
        <w:tc>
          <w:tcPr>
            <w:tcW w:w="581" w:type="dxa"/>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5</w:t>
            </w:r>
            <w:bookmarkStart w:id="133" w:name="1105"/>
            <w:bookmarkEnd w:id="133"/>
          </w:p>
        </w:tc>
        <w:tc>
          <w:tcPr>
            <w:tcW w:w="7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6</w:t>
            </w:r>
            <w:bookmarkStart w:id="134" w:name="1106"/>
            <w:bookmarkEnd w:id="134"/>
          </w:p>
        </w:tc>
        <w:tc>
          <w:tcPr>
            <w:tcW w:w="1550" w:type="dxa"/>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7</w:t>
            </w:r>
            <w:bookmarkStart w:id="135" w:name="1107"/>
            <w:bookmarkEnd w:id="135"/>
          </w:p>
        </w:tc>
        <w:tc>
          <w:tcPr>
            <w:tcW w:w="11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8</w:t>
            </w:r>
            <w:bookmarkStart w:id="136" w:name="1108"/>
            <w:bookmarkEnd w:id="136"/>
          </w:p>
        </w:tc>
        <w:tc>
          <w:tcPr>
            <w:tcW w:w="10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92789B" w:rsidRPr="0092789B" w:rsidRDefault="0092789B" w:rsidP="0092789B">
            <w:pPr>
              <w:widowControl w:val="0"/>
              <w:suppressAutoHyphens w:val="0"/>
              <w:spacing w:line="276" w:lineRule="auto"/>
              <w:ind w:left="-57" w:right="-57"/>
              <w:jc w:val="center"/>
              <w:rPr>
                <w:rFonts w:eastAsia="Calibri"/>
                <w:sz w:val="18"/>
                <w:szCs w:val="18"/>
                <w:lang w:val="uk-UA" w:eastAsia="en-US"/>
              </w:rPr>
            </w:pPr>
            <w:r w:rsidRPr="0092789B">
              <w:rPr>
                <w:rFonts w:eastAsia="Calibri"/>
                <w:color w:val="000000"/>
                <w:sz w:val="18"/>
                <w:szCs w:val="18"/>
                <w:lang w:val="uk-UA" w:eastAsia="en-US"/>
              </w:rPr>
              <w:t>9</w:t>
            </w:r>
            <w:bookmarkStart w:id="137" w:name="1109"/>
            <w:bookmarkEnd w:id="137"/>
          </w:p>
        </w:tc>
      </w:tr>
      <w:tr w:rsidR="0021473A" w:rsidRPr="0092789B" w:rsidTr="0015667B">
        <w:trPr>
          <w:trHeight w:val="45"/>
        </w:trPr>
        <w:tc>
          <w:tcPr>
            <w:tcW w:w="9685" w:type="dxa"/>
            <w:gridSpan w:val="9"/>
            <w:tcBorders>
              <w:top w:val="outset" w:sz="8" w:space="0" w:color="000000"/>
              <w:left w:val="outset" w:sz="8" w:space="0" w:color="000000"/>
              <w:bottom w:val="outset" w:sz="8" w:space="0" w:color="000000"/>
              <w:right w:val="outset" w:sz="8" w:space="0" w:color="000000"/>
            </w:tcBorders>
            <w:shd w:val="clear" w:color="auto" w:fill="auto"/>
            <w:vAlign w:val="center"/>
          </w:tcPr>
          <w:p w:rsidR="0021473A" w:rsidRPr="0092789B" w:rsidRDefault="0077524F" w:rsidP="0092789B">
            <w:pPr>
              <w:widowControl w:val="0"/>
              <w:suppressAutoHyphens w:val="0"/>
              <w:spacing w:line="276" w:lineRule="auto"/>
              <w:ind w:left="-57" w:right="-57"/>
              <w:jc w:val="center"/>
              <w:rPr>
                <w:rFonts w:eastAsia="Calibri"/>
                <w:color w:val="000000"/>
                <w:sz w:val="18"/>
                <w:szCs w:val="18"/>
                <w:lang w:val="uk-UA" w:eastAsia="en-US"/>
              </w:rPr>
            </w:pPr>
            <w:r w:rsidRPr="0077524F">
              <w:rPr>
                <w:rFonts w:eastAsia="Calibri"/>
                <w:color w:val="000000"/>
                <w:sz w:val="18"/>
                <w:szCs w:val="18"/>
                <w:lang w:val="uk-UA" w:eastAsia="en-US"/>
              </w:rPr>
              <w:lastRenderedPageBreak/>
              <w:t>Дозволені обсяги залпових викидів</w:t>
            </w:r>
            <w:r>
              <w:rPr>
                <w:rFonts w:eastAsia="Calibri"/>
                <w:color w:val="000000"/>
                <w:sz w:val="18"/>
                <w:szCs w:val="18"/>
                <w:lang w:val="uk-UA" w:eastAsia="en-US"/>
              </w:rPr>
              <w:t xml:space="preserve"> не встановлюються</w:t>
            </w:r>
          </w:p>
        </w:tc>
      </w:tr>
    </w:tbl>
    <w:p w:rsidR="0092789B" w:rsidRPr="0077524F" w:rsidRDefault="0092789B" w:rsidP="00E16E9F">
      <w:pPr>
        <w:spacing w:line="276" w:lineRule="auto"/>
        <w:ind w:firstLine="709"/>
        <w:jc w:val="both"/>
        <w:rPr>
          <w:kern w:val="1"/>
          <w:lang w:val="uk-UA"/>
        </w:rPr>
      </w:pPr>
    </w:p>
    <w:p w:rsidR="00E16E9F" w:rsidRPr="0077524F" w:rsidRDefault="00E16E9F" w:rsidP="00E16E9F">
      <w:pPr>
        <w:tabs>
          <w:tab w:val="left" w:pos="0"/>
        </w:tabs>
        <w:spacing w:line="276" w:lineRule="auto"/>
        <w:ind w:firstLine="709"/>
        <w:jc w:val="both"/>
        <w:rPr>
          <w:b/>
          <w:bCs/>
          <w:u w:val="single"/>
          <w:lang w:val="uk-UA"/>
        </w:rPr>
      </w:pPr>
      <w:r w:rsidRPr="0077524F">
        <w:rPr>
          <w:b/>
          <w:bCs/>
          <w:u w:val="single"/>
          <w:lang w:val="uk-UA"/>
        </w:rPr>
        <w:t>1.</w:t>
      </w:r>
      <w:r w:rsidR="0077524F" w:rsidRPr="0077524F">
        <w:rPr>
          <w:b/>
          <w:bCs/>
          <w:u w:val="single"/>
          <w:lang w:val="uk-UA"/>
        </w:rPr>
        <w:t>6</w:t>
      </w:r>
      <w:r w:rsidRPr="0077524F">
        <w:rPr>
          <w:b/>
          <w:bCs/>
          <w:u w:val="single"/>
          <w:lang w:val="uk-UA"/>
        </w:rPr>
        <w:t>. Обладнання та споруд (визначається метод очистки або тип споруджень, що експлуатуються)</w:t>
      </w:r>
    </w:p>
    <w:p w:rsidR="00E16E9F" w:rsidRPr="007817CC" w:rsidRDefault="00B21B1B" w:rsidP="00E16E9F">
      <w:pPr>
        <w:numPr>
          <w:ilvl w:val="1"/>
          <w:numId w:val="1"/>
        </w:numPr>
        <w:spacing w:line="276" w:lineRule="auto"/>
        <w:ind w:firstLine="709"/>
        <w:contextualSpacing/>
        <w:jc w:val="both"/>
        <w:rPr>
          <w:lang w:val="uk-UA"/>
        </w:rPr>
      </w:pPr>
      <w:r w:rsidRPr="007817CC">
        <w:rPr>
          <w:bCs/>
          <w:lang w:val="uk-UA" w:eastAsia="ru-RU"/>
        </w:rPr>
        <w:t xml:space="preserve">1.6.1 </w:t>
      </w:r>
      <w:r w:rsidR="00E16E9F" w:rsidRPr="007817CC">
        <w:rPr>
          <w:bCs/>
          <w:lang w:val="uk-UA" w:eastAsia="ru-RU"/>
        </w:rPr>
        <w:t>Технологічне обладнання підприємства повинно бути у робочому, справному стані, з метою запобігання виникнення аварійних ситуацій та наднормативних викидів забруднюючих речовин в атмосферне повітря.</w:t>
      </w:r>
    </w:p>
    <w:p w:rsidR="00E16E9F" w:rsidRPr="007817CC" w:rsidRDefault="007817CC" w:rsidP="00E16E9F">
      <w:pPr>
        <w:numPr>
          <w:ilvl w:val="0"/>
          <w:numId w:val="1"/>
        </w:numPr>
        <w:tabs>
          <w:tab w:val="left" w:pos="0"/>
        </w:tabs>
        <w:spacing w:line="276" w:lineRule="auto"/>
        <w:ind w:firstLine="709"/>
        <w:contextualSpacing/>
        <w:jc w:val="both"/>
        <w:rPr>
          <w:bCs/>
          <w:lang w:val="uk-UA"/>
        </w:rPr>
      </w:pPr>
      <w:r w:rsidRPr="007817CC">
        <w:rPr>
          <w:bCs/>
          <w:lang w:val="uk-UA"/>
        </w:rPr>
        <w:t xml:space="preserve">1.6.2 </w:t>
      </w:r>
      <w:r w:rsidR="00E16E9F" w:rsidRPr="007817CC">
        <w:rPr>
          <w:bCs/>
          <w:lang w:val="uk-UA"/>
        </w:rPr>
        <w:t>Проведення своєчасного планово-попереджувального ремонту обладнання.</w:t>
      </w:r>
    </w:p>
    <w:p w:rsidR="00E16E9F" w:rsidRPr="007817CC" w:rsidRDefault="007817CC" w:rsidP="00E16E9F">
      <w:pPr>
        <w:numPr>
          <w:ilvl w:val="0"/>
          <w:numId w:val="1"/>
        </w:numPr>
        <w:tabs>
          <w:tab w:val="left" w:pos="0"/>
        </w:tabs>
        <w:spacing w:line="276" w:lineRule="auto"/>
        <w:ind w:firstLine="709"/>
        <w:contextualSpacing/>
        <w:jc w:val="both"/>
        <w:rPr>
          <w:bCs/>
          <w:lang w:val="uk-UA"/>
        </w:rPr>
      </w:pPr>
      <w:r w:rsidRPr="007817CC">
        <w:rPr>
          <w:bCs/>
          <w:lang w:val="uk-UA"/>
        </w:rPr>
        <w:t xml:space="preserve">1.6.3 </w:t>
      </w:r>
      <w:r w:rsidR="00E16E9F" w:rsidRPr="007817CC">
        <w:rPr>
          <w:bCs/>
          <w:lang w:val="uk-UA"/>
        </w:rPr>
        <w:t>Не допускати перевищення нормативної потужності паливних установок.</w:t>
      </w:r>
    </w:p>
    <w:p w:rsidR="00E16E9F" w:rsidRPr="007817CC" w:rsidRDefault="007817CC" w:rsidP="00E16E9F">
      <w:pPr>
        <w:numPr>
          <w:ilvl w:val="0"/>
          <w:numId w:val="1"/>
        </w:numPr>
        <w:tabs>
          <w:tab w:val="left" w:pos="0"/>
        </w:tabs>
        <w:spacing w:line="276" w:lineRule="auto"/>
        <w:ind w:firstLine="709"/>
        <w:contextualSpacing/>
        <w:jc w:val="both"/>
        <w:rPr>
          <w:bCs/>
          <w:lang w:val="uk-UA"/>
        </w:rPr>
      </w:pPr>
      <w:r w:rsidRPr="007817CC">
        <w:rPr>
          <w:bCs/>
          <w:lang w:val="uk-UA"/>
        </w:rPr>
        <w:t xml:space="preserve">1.6.4 </w:t>
      </w:r>
      <w:r w:rsidR="00E16E9F" w:rsidRPr="007817CC">
        <w:rPr>
          <w:bCs/>
          <w:lang w:val="uk-UA"/>
        </w:rPr>
        <w:t>Все обладнання повинне бути справне, проходити періодичне технічне обстеження та обслуговуватись кваліфікованим персоналом.</w:t>
      </w:r>
    </w:p>
    <w:p w:rsidR="00E16E9F" w:rsidRPr="007817CC" w:rsidRDefault="007817CC" w:rsidP="00E16E9F">
      <w:pPr>
        <w:numPr>
          <w:ilvl w:val="0"/>
          <w:numId w:val="1"/>
        </w:numPr>
        <w:tabs>
          <w:tab w:val="left" w:pos="0"/>
        </w:tabs>
        <w:spacing w:line="276" w:lineRule="auto"/>
        <w:ind w:firstLine="709"/>
        <w:contextualSpacing/>
        <w:jc w:val="both"/>
        <w:rPr>
          <w:bCs/>
          <w:lang w:val="uk-UA"/>
        </w:rPr>
      </w:pPr>
      <w:r w:rsidRPr="007817CC">
        <w:rPr>
          <w:bCs/>
          <w:lang w:val="uk-UA"/>
        </w:rPr>
        <w:t xml:space="preserve">1.6.5 </w:t>
      </w:r>
      <w:r w:rsidR="00E16E9F" w:rsidRPr="007817CC">
        <w:rPr>
          <w:bCs/>
          <w:lang w:val="uk-UA"/>
        </w:rPr>
        <w:t>Стежити за герметичністю обшивки енергетичних установок, зварних сполучень технологічних трубопроводів, регулярно усувати присоси повітря через обшивку установок, повітропроводів і газоходів.</w:t>
      </w:r>
    </w:p>
    <w:p w:rsidR="00E16E9F" w:rsidRPr="007817CC" w:rsidRDefault="007817CC" w:rsidP="00E16E9F">
      <w:pPr>
        <w:numPr>
          <w:ilvl w:val="0"/>
          <w:numId w:val="1"/>
        </w:numPr>
        <w:tabs>
          <w:tab w:val="left" w:pos="0"/>
        </w:tabs>
        <w:spacing w:line="276" w:lineRule="auto"/>
        <w:ind w:firstLine="709"/>
        <w:contextualSpacing/>
        <w:jc w:val="both"/>
        <w:rPr>
          <w:bCs/>
          <w:lang w:val="uk-UA"/>
        </w:rPr>
      </w:pPr>
      <w:r w:rsidRPr="007817CC">
        <w:rPr>
          <w:bCs/>
          <w:lang w:val="uk-UA"/>
        </w:rPr>
        <w:t xml:space="preserve">1.6.6 </w:t>
      </w:r>
      <w:r w:rsidR="00E16E9F" w:rsidRPr="007817CC">
        <w:rPr>
          <w:bCs/>
          <w:lang w:val="uk-UA"/>
        </w:rPr>
        <w:t xml:space="preserve">Проводити </w:t>
      </w:r>
      <w:proofErr w:type="spellStart"/>
      <w:r w:rsidR="00E16E9F" w:rsidRPr="007817CC">
        <w:rPr>
          <w:bCs/>
          <w:lang w:val="uk-UA"/>
        </w:rPr>
        <w:t>еколого-теплотехнічну</w:t>
      </w:r>
      <w:proofErr w:type="spellEnd"/>
      <w:r w:rsidR="00E16E9F" w:rsidRPr="007817CC">
        <w:rPr>
          <w:bCs/>
          <w:lang w:val="uk-UA"/>
        </w:rPr>
        <w:t xml:space="preserve"> наладку </w:t>
      </w:r>
      <w:proofErr w:type="spellStart"/>
      <w:r w:rsidRPr="007817CC">
        <w:rPr>
          <w:bCs/>
          <w:lang w:val="uk-UA"/>
        </w:rPr>
        <w:t>паливого</w:t>
      </w:r>
      <w:proofErr w:type="spellEnd"/>
      <w:r w:rsidR="00E16E9F" w:rsidRPr="007817CC">
        <w:rPr>
          <w:bCs/>
          <w:lang w:val="uk-UA"/>
        </w:rPr>
        <w:t xml:space="preserve"> обладнання згідно затвердженого плану-графіку налагоджувальних та ремонтних робіт.</w:t>
      </w:r>
    </w:p>
    <w:p w:rsidR="00E16E9F" w:rsidRPr="007817CC" w:rsidRDefault="00E16E9F" w:rsidP="00E16E9F">
      <w:pPr>
        <w:tabs>
          <w:tab w:val="left" w:pos="0"/>
        </w:tabs>
        <w:spacing w:line="276" w:lineRule="auto"/>
        <w:ind w:firstLine="709"/>
        <w:jc w:val="both"/>
        <w:rPr>
          <w:b/>
          <w:bCs/>
          <w:u w:val="single"/>
          <w:lang w:val="uk-UA"/>
        </w:rPr>
      </w:pPr>
      <w:r w:rsidRPr="007817CC">
        <w:rPr>
          <w:b/>
          <w:bCs/>
          <w:u w:val="single"/>
          <w:lang w:val="uk-UA"/>
        </w:rPr>
        <w:t>1.</w:t>
      </w:r>
      <w:r w:rsidR="007817CC" w:rsidRPr="007817CC">
        <w:rPr>
          <w:b/>
          <w:bCs/>
          <w:u w:val="single"/>
          <w:lang w:val="uk-UA"/>
        </w:rPr>
        <w:t>7</w:t>
      </w:r>
      <w:r w:rsidRPr="007817CC">
        <w:rPr>
          <w:b/>
          <w:bCs/>
          <w:u w:val="single"/>
          <w:lang w:val="uk-UA"/>
        </w:rPr>
        <w:t>. До очистки газопилового потоку</w:t>
      </w:r>
    </w:p>
    <w:p w:rsidR="00E16E9F" w:rsidRPr="007817CC" w:rsidRDefault="00E16E9F" w:rsidP="00E16E9F">
      <w:pPr>
        <w:tabs>
          <w:tab w:val="left" w:pos="0"/>
        </w:tabs>
        <w:spacing w:line="276" w:lineRule="auto"/>
        <w:ind w:firstLine="709"/>
        <w:jc w:val="both"/>
        <w:rPr>
          <w:bCs/>
          <w:lang w:val="uk-UA"/>
        </w:rPr>
      </w:pPr>
      <w:r w:rsidRPr="007817CC">
        <w:rPr>
          <w:bCs/>
          <w:lang w:val="uk-UA"/>
        </w:rPr>
        <w:t xml:space="preserve">Умови не встановлюються. </w:t>
      </w:r>
    </w:p>
    <w:p w:rsidR="003A2BF4" w:rsidRPr="003A2BF4" w:rsidRDefault="003A2BF4" w:rsidP="003A2BF4">
      <w:pPr>
        <w:suppressAutoHyphens w:val="0"/>
        <w:spacing w:line="276" w:lineRule="auto"/>
        <w:ind w:firstLine="709"/>
        <w:jc w:val="both"/>
        <w:rPr>
          <w:rFonts w:eastAsia="Calibri"/>
          <w:color w:val="000000"/>
          <w:szCs w:val="20"/>
          <w:lang w:val="uk-UA" w:eastAsia="en-US"/>
        </w:rPr>
      </w:pPr>
      <w:r w:rsidRPr="003A2BF4">
        <w:rPr>
          <w:rFonts w:eastAsia="Calibri"/>
          <w:color w:val="000000"/>
          <w:szCs w:val="20"/>
          <w:lang w:val="uk-UA" w:eastAsia="en-US"/>
        </w:rPr>
        <w:t>Перелік заходів щодо здійснення контролю за дотриманням встановлених технологічних нормативів викидів, що відводяться від окремого типу обладнання</w:t>
      </w:r>
      <w:bookmarkStart w:id="138" w:name="1071"/>
      <w:bookmarkEnd w:id="138"/>
      <w:r w:rsidR="00113DCD">
        <w:rPr>
          <w:rFonts w:eastAsia="Calibri"/>
          <w:color w:val="000000"/>
          <w:szCs w:val="20"/>
          <w:lang w:val="uk-UA" w:eastAsia="en-US"/>
        </w:rPr>
        <w:t>:</w:t>
      </w:r>
      <w:r w:rsidRPr="003A2BF4">
        <w:rPr>
          <w:rFonts w:eastAsia="Calibri"/>
          <w:color w:val="000000"/>
          <w:szCs w:val="20"/>
          <w:lang w:val="uk-UA" w:eastAsia="en-US"/>
        </w:rPr>
        <w:t xml:space="preserve"> </w:t>
      </w:r>
    </w:p>
    <w:p w:rsidR="0016578E" w:rsidRPr="00113DCD" w:rsidRDefault="003A2BF4" w:rsidP="0016578E">
      <w:pPr>
        <w:suppressAutoHyphens w:val="0"/>
        <w:spacing w:line="276" w:lineRule="auto"/>
        <w:jc w:val="center"/>
        <w:rPr>
          <w:rFonts w:eastAsia="Calibri"/>
          <w:szCs w:val="20"/>
          <w:lang w:val="uk-UA" w:eastAsia="en-US"/>
        </w:rPr>
      </w:pPr>
      <w:r w:rsidRPr="00113DCD">
        <w:rPr>
          <w:rFonts w:eastAsia="Calibri"/>
          <w:color w:val="000000"/>
          <w:szCs w:val="20"/>
          <w:lang w:val="uk-UA" w:eastAsia="en-US"/>
        </w:rPr>
        <w:t xml:space="preserve">Таблиця </w:t>
      </w:r>
      <w:r w:rsidR="00113DCD">
        <w:rPr>
          <w:rFonts w:eastAsia="Calibri"/>
          <w:color w:val="000000"/>
          <w:szCs w:val="20"/>
          <w:lang w:val="uk-UA" w:eastAsia="en-US"/>
        </w:rPr>
        <w:t>16.22 (</w:t>
      </w:r>
      <w:r w:rsidRPr="00113DCD">
        <w:rPr>
          <w:rFonts w:eastAsia="Calibri"/>
          <w:color w:val="000000"/>
          <w:szCs w:val="20"/>
          <w:lang w:val="uk-UA" w:eastAsia="en-US"/>
        </w:rPr>
        <w:t>9.4.</w:t>
      </w:r>
      <w:r w:rsidR="00113DCD">
        <w:rPr>
          <w:rFonts w:eastAsia="Calibri"/>
          <w:color w:val="000000"/>
          <w:szCs w:val="20"/>
          <w:lang w:val="uk-UA" w:eastAsia="en-US"/>
        </w:rPr>
        <w:t>)</w:t>
      </w:r>
      <w:r w:rsidR="00113DCD" w:rsidRPr="00113DCD">
        <w:rPr>
          <w:rFonts w:eastAsia="Calibri"/>
          <w:color w:val="000000"/>
          <w:szCs w:val="20"/>
          <w:lang w:val="uk-UA" w:eastAsia="en-US"/>
        </w:rPr>
        <w:t xml:space="preserve"> - Перелік заходів щодо здійснення контролю за дотриманням встановлених технологічних нормативів викидів, що відводяться від окремого типу обладнання</w:t>
      </w:r>
    </w:p>
    <w:tbl>
      <w:tblPr>
        <w:tblW w:w="4915" w:type="pct"/>
        <w:tblInd w:w="115" w:type="dxa"/>
        <w:tblLayout w:type="fixed"/>
        <w:tblLook w:val="0000" w:firstRow="0" w:lastRow="0" w:firstColumn="0" w:lastColumn="0" w:noHBand="0" w:noVBand="0"/>
      </w:tblPr>
      <w:tblGrid>
        <w:gridCol w:w="777"/>
        <w:gridCol w:w="1452"/>
        <w:gridCol w:w="583"/>
        <w:gridCol w:w="1840"/>
        <w:gridCol w:w="1355"/>
        <w:gridCol w:w="1356"/>
        <w:gridCol w:w="1354"/>
        <w:gridCol w:w="968"/>
      </w:tblGrid>
      <w:tr w:rsidR="0016578E" w:rsidRPr="003A2BF4" w:rsidTr="0016578E">
        <w:trPr>
          <w:trHeight w:val="45"/>
        </w:trPr>
        <w:tc>
          <w:tcPr>
            <w:tcW w:w="777"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Номер джерела викиду</w:t>
            </w:r>
            <w:bookmarkStart w:id="139" w:name="1072"/>
            <w:bookmarkEnd w:id="139"/>
          </w:p>
        </w:tc>
        <w:tc>
          <w:tcPr>
            <w:tcW w:w="2035"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Джерело утворення</w:t>
            </w:r>
            <w:bookmarkStart w:id="140" w:name="1073"/>
            <w:bookmarkEnd w:id="140"/>
          </w:p>
        </w:tc>
        <w:tc>
          <w:tcPr>
            <w:tcW w:w="1840"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Назва забруднюючої речовини</w:t>
            </w:r>
            <w:bookmarkStart w:id="141" w:name="1074"/>
            <w:bookmarkEnd w:id="141"/>
          </w:p>
        </w:tc>
        <w:tc>
          <w:tcPr>
            <w:tcW w:w="1355"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Затверджений гранично допустимий викид, мг/м</w:t>
            </w:r>
            <w:r w:rsidRPr="003A2BF4">
              <w:rPr>
                <w:rFonts w:eastAsia="Calibri"/>
                <w:color w:val="000000"/>
                <w:sz w:val="18"/>
                <w:szCs w:val="18"/>
                <w:vertAlign w:val="superscript"/>
                <w:lang w:val="uk-UA" w:eastAsia="en-US"/>
              </w:rPr>
              <w:t>3</w:t>
            </w:r>
            <w:bookmarkStart w:id="142" w:name="1075"/>
            <w:bookmarkEnd w:id="142"/>
          </w:p>
        </w:tc>
        <w:tc>
          <w:tcPr>
            <w:tcW w:w="1356"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Періодичність вимірювання</w:t>
            </w:r>
            <w:bookmarkStart w:id="143" w:name="1076"/>
            <w:bookmarkEnd w:id="143"/>
          </w:p>
        </w:tc>
        <w:tc>
          <w:tcPr>
            <w:tcW w:w="1354"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Методика виконання вимірювань</w:t>
            </w:r>
            <w:bookmarkStart w:id="144" w:name="1077"/>
            <w:bookmarkEnd w:id="144"/>
          </w:p>
        </w:tc>
        <w:tc>
          <w:tcPr>
            <w:tcW w:w="968"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Місце відбору проб</w:t>
            </w:r>
            <w:bookmarkStart w:id="145" w:name="1078"/>
            <w:bookmarkEnd w:id="145"/>
          </w:p>
        </w:tc>
      </w:tr>
      <w:tr w:rsidR="0016578E" w:rsidRPr="003A2BF4" w:rsidTr="0016578E">
        <w:trPr>
          <w:trHeight w:val="45"/>
        </w:trPr>
        <w:tc>
          <w:tcPr>
            <w:tcW w:w="777" w:type="dxa"/>
            <w:vMerge/>
            <w:tcBorders>
              <w:left w:val="outset" w:sz="8" w:space="0" w:color="000000"/>
              <w:bottom w:val="outset" w:sz="8" w:space="0" w:color="000000"/>
              <w:right w:val="outset" w:sz="8" w:space="0" w:color="000000"/>
            </w:tcBorders>
            <w:shd w:val="clear" w:color="auto" w:fill="auto"/>
          </w:tcPr>
          <w:p w:rsidR="0016578E" w:rsidRPr="003A2BF4" w:rsidRDefault="0016578E" w:rsidP="0016578E">
            <w:pPr>
              <w:widowControl w:val="0"/>
              <w:suppressAutoHyphens w:val="0"/>
              <w:spacing w:after="200" w:line="276" w:lineRule="auto"/>
              <w:ind w:left="-57" w:right="-57"/>
              <w:rPr>
                <w:rFonts w:eastAsia="Calibri"/>
                <w:sz w:val="18"/>
                <w:szCs w:val="18"/>
                <w:lang w:val="uk-UA" w:eastAsia="en-US"/>
              </w:rPr>
            </w:pPr>
          </w:p>
        </w:tc>
        <w:tc>
          <w:tcPr>
            <w:tcW w:w="1452" w:type="dxa"/>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найменування, марка, вид палива</w:t>
            </w:r>
            <w:bookmarkStart w:id="146" w:name="1079"/>
            <w:bookmarkEnd w:id="146"/>
          </w:p>
        </w:tc>
        <w:tc>
          <w:tcPr>
            <w:tcW w:w="583" w:type="dxa"/>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номер</w:t>
            </w:r>
            <w:bookmarkStart w:id="147" w:name="1080"/>
            <w:bookmarkEnd w:id="147"/>
          </w:p>
        </w:tc>
        <w:tc>
          <w:tcPr>
            <w:tcW w:w="1840" w:type="dxa"/>
            <w:vMerge/>
            <w:tcBorders>
              <w:left w:val="outset" w:sz="8" w:space="0" w:color="000000"/>
              <w:bottom w:val="outset" w:sz="8" w:space="0" w:color="000000"/>
              <w:right w:val="outset" w:sz="8" w:space="0" w:color="000000"/>
            </w:tcBorders>
            <w:shd w:val="clear" w:color="auto" w:fill="auto"/>
          </w:tcPr>
          <w:p w:rsidR="0016578E" w:rsidRPr="003A2BF4" w:rsidRDefault="0016578E" w:rsidP="0016578E">
            <w:pPr>
              <w:widowControl w:val="0"/>
              <w:suppressAutoHyphens w:val="0"/>
              <w:spacing w:after="200" w:line="276" w:lineRule="auto"/>
              <w:ind w:left="-57" w:right="-57"/>
              <w:rPr>
                <w:rFonts w:eastAsia="Calibri"/>
                <w:sz w:val="18"/>
                <w:szCs w:val="18"/>
                <w:lang w:val="uk-UA" w:eastAsia="en-US"/>
              </w:rPr>
            </w:pPr>
          </w:p>
        </w:tc>
        <w:tc>
          <w:tcPr>
            <w:tcW w:w="1355" w:type="dxa"/>
            <w:vMerge/>
            <w:tcBorders>
              <w:left w:val="outset" w:sz="8" w:space="0" w:color="000000"/>
              <w:bottom w:val="outset" w:sz="8" w:space="0" w:color="000000"/>
              <w:right w:val="outset" w:sz="8" w:space="0" w:color="000000"/>
            </w:tcBorders>
            <w:shd w:val="clear" w:color="auto" w:fill="auto"/>
          </w:tcPr>
          <w:p w:rsidR="0016578E" w:rsidRPr="003A2BF4" w:rsidRDefault="0016578E" w:rsidP="0016578E">
            <w:pPr>
              <w:widowControl w:val="0"/>
              <w:suppressAutoHyphens w:val="0"/>
              <w:spacing w:after="200" w:line="276" w:lineRule="auto"/>
              <w:ind w:left="-57" w:right="-57"/>
              <w:rPr>
                <w:rFonts w:eastAsia="Calibri"/>
                <w:sz w:val="18"/>
                <w:szCs w:val="18"/>
                <w:lang w:val="uk-UA" w:eastAsia="en-US"/>
              </w:rPr>
            </w:pPr>
          </w:p>
        </w:tc>
        <w:tc>
          <w:tcPr>
            <w:tcW w:w="1356" w:type="dxa"/>
            <w:vMerge/>
            <w:tcBorders>
              <w:left w:val="outset" w:sz="8" w:space="0" w:color="000000"/>
              <w:bottom w:val="outset" w:sz="8" w:space="0" w:color="000000"/>
              <w:right w:val="outset" w:sz="8" w:space="0" w:color="000000"/>
            </w:tcBorders>
            <w:shd w:val="clear" w:color="auto" w:fill="auto"/>
          </w:tcPr>
          <w:p w:rsidR="0016578E" w:rsidRPr="003A2BF4" w:rsidRDefault="0016578E" w:rsidP="0016578E">
            <w:pPr>
              <w:widowControl w:val="0"/>
              <w:suppressAutoHyphens w:val="0"/>
              <w:spacing w:after="200" w:line="276" w:lineRule="auto"/>
              <w:ind w:left="-57" w:right="-57"/>
              <w:rPr>
                <w:rFonts w:eastAsia="Calibri"/>
                <w:sz w:val="18"/>
                <w:szCs w:val="18"/>
                <w:lang w:val="uk-UA" w:eastAsia="en-US"/>
              </w:rPr>
            </w:pPr>
          </w:p>
        </w:tc>
        <w:tc>
          <w:tcPr>
            <w:tcW w:w="1354" w:type="dxa"/>
            <w:vMerge/>
            <w:tcBorders>
              <w:left w:val="outset" w:sz="8" w:space="0" w:color="000000"/>
              <w:bottom w:val="outset" w:sz="8" w:space="0" w:color="000000"/>
              <w:right w:val="outset" w:sz="8" w:space="0" w:color="000000"/>
            </w:tcBorders>
            <w:shd w:val="clear" w:color="auto" w:fill="auto"/>
          </w:tcPr>
          <w:p w:rsidR="0016578E" w:rsidRPr="003A2BF4" w:rsidRDefault="0016578E" w:rsidP="0016578E">
            <w:pPr>
              <w:widowControl w:val="0"/>
              <w:suppressAutoHyphens w:val="0"/>
              <w:spacing w:after="200" w:line="276" w:lineRule="auto"/>
              <w:ind w:left="-57" w:right="-57"/>
              <w:rPr>
                <w:rFonts w:eastAsia="Calibri"/>
                <w:sz w:val="18"/>
                <w:szCs w:val="18"/>
                <w:lang w:val="uk-UA" w:eastAsia="en-US"/>
              </w:rPr>
            </w:pPr>
          </w:p>
        </w:tc>
        <w:tc>
          <w:tcPr>
            <w:tcW w:w="968" w:type="dxa"/>
            <w:vMerge/>
            <w:tcBorders>
              <w:left w:val="outset" w:sz="8" w:space="0" w:color="000000"/>
              <w:bottom w:val="outset" w:sz="8" w:space="0" w:color="000000"/>
              <w:right w:val="outset" w:sz="8" w:space="0" w:color="000000"/>
            </w:tcBorders>
            <w:shd w:val="clear" w:color="auto" w:fill="auto"/>
          </w:tcPr>
          <w:p w:rsidR="0016578E" w:rsidRPr="003A2BF4" w:rsidRDefault="0016578E" w:rsidP="0016578E">
            <w:pPr>
              <w:widowControl w:val="0"/>
              <w:suppressAutoHyphens w:val="0"/>
              <w:spacing w:after="200" w:line="276" w:lineRule="auto"/>
              <w:ind w:left="-57" w:right="-57"/>
              <w:rPr>
                <w:rFonts w:eastAsia="Calibri"/>
                <w:sz w:val="18"/>
                <w:szCs w:val="18"/>
                <w:lang w:val="uk-UA" w:eastAsia="en-US"/>
              </w:rPr>
            </w:pPr>
          </w:p>
        </w:tc>
      </w:tr>
      <w:tr w:rsidR="0016578E" w:rsidRPr="003A2BF4" w:rsidTr="0016578E">
        <w:trPr>
          <w:trHeight w:val="45"/>
        </w:trPr>
        <w:tc>
          <w:tcPr>
            <w:tcW w:w="777" w:type="dxa"/>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1</w:t>
            </w:r>
            <w:bookmarkStart w:id="148" w:name="1081"/>
            <w:bookmarkEnd w:id="148"/>
          </w:p>
        </w:tc>
        <w:tc>
          <w:tcPr>
            <w:tcW w:w="1452" w:type="dxa"/>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2</w:t>
            </w:r>
            <w:bookmarkStart w:id="149" w:name="1082"/>
            <w:bookmarkEnd w:id="149"/>
          </w:p>
        </w:tc>
        <w:tc>
          <w:tcPr>
            <w:tcW w:w="583" w:type="dxa"/>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3</w:t>
            </w:r>
            <w:bookmarkStart w:id="150" w:name="1083"/>
            <w:bookmarkEnd w:id="150"/>
          </w:p>
        </w:tc>
        <w:tc>
          <w:tcPr>
            <w:tcW w:w="1840" w:type="dxa"/>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4</w:t>
            </w:r>
            <w:bookmarkStart w:id="151" w:name="1084"/>
            <w:bookmarkEnd w:id="151"/>
          </w:p>
        </w:tc>
        <w:tc>
          <w:tcPr>
            <w:tcW w:w="1355" w:type="dxa"/>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5</w:t>
            </w:r>
            <w:bookmarkStart w:id="152" w:name="1085"/>
            <w:bookmarkEnd w:id="152"/>
          </w:p>
        </w:tc>
        <w:tc>
          <w:tcPr>
            <w:tcW w:w="1356" w:type="dxa"/>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6</w:t>
            </w:r>
            <w:bookmarkStart w:id="153" w:name="1086"/>
            <w:bookmarkEnd w:id="153"/>
          </w:p>
        </w:tc>
        <w:tc>
          <w:tcPr>
            <w:tcW w:w="1354" w:type="dxa"/>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7</w:t>
            </w:r>
            <w:bookmarkStart w:id="154" w:name="1087"/>
            <w:bookmarkEnd w:id="154"/>
          </w:p>
        </w:tc>
        <w:tc>
          <w:tcPr>
            <w:tcW w:w="968" w:type="dxa"/>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sz w:val="18"/>
                <w:szCs w:val="18"/>
                <w:lang w:val="uk-UA" w:eastAsia="en-US"/>
              </w:rPr>
            </w:pPr>
            <w:r w:rsidRPr="003A2BF4">
              <w:rPr>
                <w:rFonts w:eastAsia="Calibri"/>
                <w:color w:val="000000"/>
                <w:sz w:val="18"/>
                <w:szCs w:val="18"/>
                <w:lang w:val="uk-UA" w:eastAsia="en-US"/>
              </w:rPr>
              <w:t>8</w:t>
            </w:r>
            <w:bookmarkStart w:id="155" w:name="1088"/>
            <w:bookmarkEnd w:id="155"/>
          </w:p>
        </w:tc>
      </w:tr>
      <w:tr w:rsidR="0016578E" w:rsidRPr="003A2BF4" w:rsidTr="00DF1CD9">
        <w:trPr>
          <w:trHeight w:val="45"/>
        </w:trPr>
        <w:tc>
          <w:tcPr>
            <w:tcW w:w="9685" w:type="dxa"/>
            <w:gridSpan w:val="8"/>
            <w:tcBorders>
              <w:top w:val="outset" w:sz="8" w:space="0" w:color="000000"/>
              <w:left w:val="outset" w:sz="8" w:space="0" w:color="000000"/>
              <w:bottom w:val="outset" w:sz="8" w:space="0" w:color="000000"/>
              <w:right w:val="outset" w:sz="8" w:space="0" w:color="000000"/>
            </w:tcBorders>
            <w:shd w:val="clear" w:color="auto" w:fill="auto"/>
            <w:vAlign w:val="center"/>
          </w:tcPr>
          <w:p w:rsidR="0016578E" w:rsidRPr="003A2BF4" w:rsidRDefault="0016578E" w:rsidP="0016578E">
            <w:pPr>
              <w:widowControl w:val="0"/>
              <w:suppressAutoHyphens w:val="0"/>
              <w:spacing w:line="276" w:lineRule="auto"/>
              <w:ind w:left="-57" w:right="-57"/>
              <w:jc w:val="center"/>
              <w:rPr>
                <w:rFonts w:eastAsia="Calibri"/>
                <w:color w:val="000000"/>
                <w:sz w:val="18"/>
                <w:szCs w:val="18"/>
                <w:lang w:val="uk-UA" w:eastAsia="en-US"/>
              </w:rPr>
            </w:pPr>
          </w:p>
        </w:tc>
      </w:tr>
    </w:tbl>
    <w:p w:rsidR="0016578E" w:rsidRPr="0016578E" w:rsidRDefault="0016578E" w:rsidP="0016578E">
      <w:pPr>
        <w:ind w:firstLine="709"/>
        <w:jc w:val="both"/>
        <w:rPr>
          <w:b/>
          <w:lang w:val="uk-UA"/>
        </w:rPr>
      </w:pPr>
    </w:p>
    <w:p w:rsidR="00E16E9F" w:rsidRPr="00C150B3" w:rsidRDefault="00E16E9F" w:rsidP="00156094">
      <w:pPr>
        <w:rPr>
          <w:b/>
        </w:rPr>
      </w:pPr>
      <w:proofErr w:type="spellStart"/>
      <w:r w:rsidRPr="00C150B3">
        <w:rPr>
          <w:b/>
        </w:rPr>
        <w:t>Умова</w:t>
      </w:r>
      <w:proofErr w:type="spellEnd"/>
      <w:r w:rsidRPr="00C150B3">
        <w:rPr>
          <w:b/>
        </w:rPr>
        <w:t xml:space="preserve"> 2. До </w:t>
      </w:r>
      <w:proofErr w:type="spellStart"/>
      <w:r w:rsidRPr="00C150B3">
        <w:rPr>
          <w:b/>
        </w:rPr>
        <w:t>виробничого</w:t>
      </w:r>
      <w:proofErr w:type="spellEnd"/>
      <w:r w:rsidRPr="00C150B3">
        <w:rPr>
          <w:b/>
        </w:rPr>
        <w:t xml:space="preserve"> контролю (основа </w:t>
      </w:r>
      <w:proofErr w:type="spellStart"/>
      <w:r w:rsidRPr="00C150B3">
        <w:rPr>
          <w:b/>
        </w:rPr>
        <w:t>організації</w:t>
      </w:r>
      <w:proofErr w:type="spellEnd"/>
      <w:r w:rsidRPr="00C150B3">
        <w:rPr>
          <w:b/>
        </w:rPr>
        <w:t xml:space="preserve"> та </w:t>
      </w:r>
      <w:proofErr w:type="spellStart"/>
      <w:r w:rsidRPr="00C150B3">
        <w:rPr>
          <w:b/>
        </w:rPr>
        <w:t>здійснення</w:t>
      </w:r>
      <w:proofErr w:type="spellEnd"/>
      <w:r w:rsidRPr="00C150B3">
        <w:rPr>
          <w:b/>
        </w:rPr>
        <w:t xml:space="preserve"> </w:t>
      </w:r>
      <w:proofErr w:type="spellStart"/>
      <w:r w:rsidRPr="00C150B3">
        <w:rPr>
          <w:b/>
        </w:rPr>
        <w:t>контрольної</w:t>
      </w:r>
      <w:proofErr w:type="spellEnd"/>
      <w:r w:rsidRPr="00C150B3">
        <w:rPr>
          <w:b/>
        </w:rPr>
        <w:t xml:space="preserve"> </w:t>
      </w:r>
      <w:proofErr w:type="spellStart"/>
      <w:r w:rsidRPr="00C150B3">
        <w:rPr>
          <w:b/>
        </w:rPr>
        <w:t>програми</w:t>
      </w:r>
      <w:proofErr w:type="spellEnd"/>
      <w:r w:rsidRPr="00C150B3">
        <w:rPr>
          <w:b/>
        </w:rPr>
        <w:t>)</w:t>
      </w:r>
    </w:p>
    <w:p w:rsidR="00156094" w:rsidRPr="00C150B3" w:rsidRDefault="00156094" w:rsidP="00156094">
      <w:pPr>
        <w:spacing w:line="276" w:lineRule="auto"/>
        <w:ind w:firstLine="709"/>
        <w:jc w:val="both"/>
        <w:rPr>
          <w:lang w:val="uk-UA"/>
        </w:rPr>
      </w:pPr>
      <w:r w:rsidRPr="00C150B3">
        <w:rPr>
          <w:lang w:val="uk-UA"/>
        </w:rPr>
        <w:t>2.1 Гранично допустимі викиди в атмосферу в рамках дозволу повинні тлумачитися наступним чином:</w:t>
      </w:r>
    </w:p>
    <w:p w:rsidR="00156094" w:rsidRPr="00C150B3" w:rsidRDefault="00156094" w:rsidP="00156094">
      <w:pPr>
        <w:spacing w:line="276" w:lineRule="auto"/>
        <w:ind w:firstLine="709"/>
        <w:jc w:val="both"/>
        <w:rPr>
          <w:i/>
          <w:u w:val="single"/>
          <w:lang w:val="uk-UA"/>
        </w:rPr>
      </w:pPr>
      <w:r w:rsidRPr="00C150B3">
        <w:rPr>
          <w:i/>
          <w:u w:val="single"/>
          <w:lang w:val="uk-UA"/>
        </w:rPr>
        <w:t>2.1.1 Безперервний моніторинг:</w:t>
      </w:r>
    </w:p>
    <w:p w:rsidR="00156094" w:rsidRPr="00C150B3" w:rsidRDefault="00156094" w:rsidP="00156094">
      <w:pPr>
        <w:spacing w:line="276" w:lineRule="auto"/>
        <w:ind w:firstLine="709"/>
        <w:jc w:val="both"/>
        <w:rPr>
          <w:lang w:val="uk-UA"/>
        </w:rPr>
      </w:pPr>
      <w:r w:rsidRPr="00C150B3">
        <w:rPr>
          <w:lang w:val="uk-UA"/>
        </w:rPr>
        <w:t>a) Не один середній показник за 24 години не повинен перевищувати гранично допустимі величини дозволених викидів.</w:t>
      </w:r>
    </w:p>
    <w:p w:rsidR="00156094" w:rsidRPr="00C150B3" w:rsidRDefault="00156094" w:rsidP="00156094">
      <w:pPr>
        <w:spacing w:line="276" w:lineRule="auto"/>
        <w:ind w:firstLine="709"/>
        <w:jc w:val="both"/>
        <w:rPr>
          <w:lang w:val="uk-UA"/>
        </w:rPr>
      </w:pPr>
      <w:r w:rsidRPr="00C150B3">
        <w:rPr>
          <w:lang w:val="uk-UA"/>
        </w:rPr>
        <w:t>б) 97% усіх середніх показників за 20 хвилин при постійному вимірюванні протягом року не повинні перевищувати гранично допустимі величини дозволених викидів.</w:t>
      </w:r>
    </w:p>
    <w:p w:rsidR="00156094" w:rsidRPr="00C150B3" w:rsidRDefault="00156094" w:rsidP="00156094">
      <w:pPr>
        <w:spacing w:line="276" w:lineRule="auto"/>
        <w:ind w:firstLine="709"/>
        <w:jc w:val="both"/>
        <w:rPr>
          <w:lang w:val="uk-UA"/>
        </w:rPr>
      </w:pPr>
      <w:r w:rsidRPr="00C150B3">
        <w:rPr>
          <w:lang w:val="uk-UA"/>
        </w:rPr>
        <w:t>в) 3 % середніх значень, виміряних за двадцятихвилинний інтервал не повинні перевищувати 1,2 встановленого значення нормативу граничнодопустимого викиду.</w:t>
      </w:r>
    </w:p>
    <w:p w:rsidR="00156094" w:rsidRPr="00C150B3" w:rsidRDefault="00156094" w:rsidP="00156094">
      <w:pPr>
        <w:spacing w:line="276" w:lineRule="auto"/>
        <w:ind w:firstLine="709"/>
        <w:jc w:val="both"/>
        <w:rPr>
          <w:i/>
          <w:u w:val="single"/>
          <w:lang w:val="uk-UA"/>
        </w:rPr>
      </w:pPr>
      <w:r w:rsidRPr="00C150B3">
        <w:rPr>
          <w:i/>
          <w:u w:val="single"/>
          <w:lang w:val="uk-UA"/>
        </w:rPr>
        <w:t>2.1.2 Періодичний моніторинг:</w:t>
      </w:r>
    </w:p>
    <w:p w:rsidR="00156094" w:rsidRPr="00C150B3" w:rsidRDefault="00156094" w:rsidP="00156094">
      <w:pPr>
        <w:spacing w:line="276" w:lineRule="auto"/>
        <w:ind w:firstLine="709"/>
        <w:jc w:val="both"/>
        <w:rPr>
          <w:lang w:val="uk-UA"/>
        </w:rPr>
      </w:pPr>
      <w:r w:rsidRPr="00C150B3">
        <w:rPr>
          <w:lang w:val="uk-UA"/>
        </w:rPr>
        <w:t xml:space="preserve">a) Для будь-якого параметру, вимірювання якого в силу особливостей </w:t>
      </w:r>
      <w:proofErr w:type="spellStart"/>
      <w:r w:rsidRPr="00C150B3">
        <w:rPr>
          <w:lang w:val="uk-UA"/>
        </w:rPr>
        <w:t>пробовідбору</w:t>
      </w:r>
      <w:proofErr w:type="spellEnd"/>
      <w:r w:rsidRPr="00C150B3">
        <w:rPr>
          <w:lang w:val="uk-UA"/>
        </w:rPr>
        <w:t xml:space="preserve">/аналізу за 20 хвилин неможливо, необхідно встановити придатний період </w:t>
      </w:r>
      <w:proofErr w:type="spellStart"/>
      <w:r w:rsidRPr="00C150B3">
        <w:rPr>
          <w:lang w:val="uk-UA"/>
        </w:rPr>
        <w:t>пробовідбору</w:t>
      </w:r>
      <w:proofErr w:type="spellEnd"/>
      <w:r w:rsidRPr="00C150B3">
        <w:rPr>
          <w:lang w:val="uk-UA"/>
        </w:rPr>
        <w:t>, а отримані при таких вимірах величини не повинні перевищувати гранично допустиму величину дозволених викидів.</w:t>
      </w:r>
    </w:p>
    <w:p w:rsidR="00156094" w:rsidRPr="00C150B3" w:rsidRDefault="00156094" w:rsidP="00156094">
      <w:pPr>
        <w:spacing w:line="276" w:lineRule="auto"/>
        <w:ind w:firstLine="709"/>
        <w:jc w:val="both"/>
        <w:rPr>
          <w:lang w:val="uk-UA"/>
        </w:rPr>
      </w:pPr>
      <w:r w:rsidRPr="00C150B3">
        <w:rPr>
          <w:lang w:val="uk-UA"/>
        </w:rPr>
        <w:lastRenderedPageBreak/>
        <w:t>б) Результати вимірювань масової концентрації забруднюючої речовини, які характеризують вміст цієї забруднюючої речовини за двадцятихвилинний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rsidR="00156094" w:rsidRPr="00C150B3" w:rsidRDefault="00156094" w:rsidP="00156094">
      <w:pPr>
        <w:spacing w:line="276" w:lineRule="auto"/>
        <w:ind w:firstLine="709"/>
        <w:jc w:val="both"/>
        <w:rPr>
          <w:lang w:val="uk-UA"/>
        </w:rPr>
      </w:pPr>
      <w:r w:rsidRPr="00C150B3">
        <w:rPr>
          <w:lang w:val="uk-UA"/>
        </w:rPr>
        <w:t>в) Гранично 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rsidR="00156094" w:rsidRPr="00C150B3" w:rsidRDefault="00156094" w:rsidP="00156094">
      <w:pPr>
        <w:spacing w:line="276" w:lineRule="auto"/>
        <w:ind w:firstLine="709"/>
        <w:jc w:val="both"/>
        <w:rPr>
          <w:lang w:val="uk-UA"/>
        </w:rPr>
      </w:pPr>
      <w:r w:rsidRPr="00C150B3">
        <w:rPr>
          <w:lang w:val="uk-UA"/>
        </w:rPr>
        <w:t>г) Для всіх інших параметрів, не один із середніх показників за 20 хвилин не повинен перевищувати гранично допустиму величину дозволених викидів.</w:t>
      </w:r>
    </w:p>
    <w:p w:rsidR="00156094" w:rsidRPr="00C150B3" w:rsidRDefault="00156094" w:rsidP="00156094">
      <w:pPr>
        <w:spacing w:line="276" w:lineRule="auto"/>
        <w:ind w:firstLine="709"/>
        <w:jc w:val="both"/>
        <w:rPr>
          <w:lang w:val="uk-UA"/>
        </w:rPr>
      </w:pPr>
      <w:r w:rsidRPr="00C150B3">
        <w:rPr>
          <w:lang w:val="uk-UA"/>
        </w:rPr>
        <w:t>2.2 Гранично допустимі концентрації для викидів в атмосферу, встановлені в Дозволі, повинні досягатися без розбавлення повітрям та повинні ґрунтуватися на величинах обсягу газів, призведених до наступних нормальних умов:</w:t>
      </w:r>
    </w:p>
    <w:p w:rsidR="00156094" w:rsidRPr="00C150B3" w:rsidRDefault="00156094" w:rsidP="00156094">
      <w:pPr>
        <w:spacing w:line="276" w:lineRule="auto"/>
        <w:ind w:firstLine="709"/>
        <w:jc w:val="both"/>
        <w:rPr>
          <w:i/>
          <w:u w:val="single"/>
          <w:lang w:val="uk-UA"/>
        </w:rPr>
      </w:pPr>
      <w:r w:rsidRPr="00C150B3">
        <w:rPr>
          <w:i/>
          <w:u w:val="single"/>
          <w:lang w:val="uk-UA"/>
        </w:rPr>
        <w:t>2.2.1 У випадку газів (окрім продуктів спалювання):</w:t>
      </w:r>
    </w:p>
    <w:p w:rsidR="00156094" w:rsidRPr="00C150B3" w:rsidRDefault="00156094" w:rsidP="00156094">
      <w:pPr>
        <w:spacing w:line="276" w:lineRule="auto"/>
        <w:ind w:firstLine="709"/>
        <w:jc w:val="both"/>
        <w:rPr>
          <w:lang w:val="uk-UA"/>
        </w:rPr>
      </w:pPr>
      <w:r w:rsidRPr="00C150B3">
        <w:rPr>
          <w:lang w:val="uk-UA"/>
        </w:rPr>
        <w:t xml:space="preserve">2.2.1.1 Температура: 273К, тиск: 101,3 </w:t>
      </w:r>
      <w:proofErr w:type="spellStart"/>
      <w:r w:rsidRPr="00C150B3">
        <w:rPr>
          <w:lang w:val="uk-UA"/>
        </w:rPr>
        <w:t>кПа</w:t>
      </w:r>
      <w:proofErr w:type="spellEnd"/>
      <w:r w:rsidRPr="00C150B3">
        <w:rPr>
          <w:lang w:val="uk-UA"/>
        </w:rPr>
        <w:t xml:space="preserve"> (без виправлень на вміст кисню та вологості).</w:t>
      </w:r>
    </w:p>
    <w:p w:rsidR="00156094" w:rsidRPr="00C150B3" w:rsidRDefault="00156094" w:rsidP="00156094">
      <w:pPr>
        <w:spacing w:line="276" w:lineRule="auto"/>
        <w:ind w:firstLine="709"/>
        <w:jc w:val="both"/>
        <w:rPr>
          <w:i/>
          <w:u w:val="single"/>
          <w:lang w:val="uk-UA"/>
        </w:rPr>
      </w:pPr>
      <w:r w:rsidRPr="00C150B3">
        <w:rPr>
          <w:i/>
          <w:u w:val="single"/>
          <w:lang w:val="uk-UA"/>
        </w:rPr>
        <w:t>2.2.2 У випадку газоподібних продуктів спалювання:</w:t>
      </w:r>
    </w:p>
    <w:p w:rsidR="00156094" w:rsidRPr="00C150B3" w:rsidRDefault="00156094" w:rsidP="00156094">
      <w:pPr>
        <w:numPr>
          <w:ilvl w:val="0"/>
          <w:numId w:val="1"/>
        </w:numPr>
        <w:spacing w:line="276" w:lineRule="auto"/>
        <w:ind w:firstLine="709"/>
        <w:contextualSpacing/>
        <w:jc w:val="both"/>
        <w:rPr>
          <w:lang w:val="uk-UA"/>
        </w:rPr>
      </w:pPr>
      <w:r w:rsidRPr="00C150B3">
        <w:rPr>
          <w:lang w:val="uk-UA"/>
        </w:rPr>
        <w:t xml:space="preserve">a) Температура: 273К, тиск: 101,3 </w:t>
      </w:r>
      <w:proofErr w:type="spellStart"/>
      <w:r w:rsidRPr="00C150B3">
        <w:rPr>
          <w:lang w:val="uk-UA"/>
        </w:rPr>
        <w:t>кПа</w:t>
      </w:r>
      <w:proofErr w:type="spellEnd"/>
      <w:r w:rsidRPr="00C150B3">
        <w:rPr>
          <w:lang w:val="uk-UA"/>
        </w:rPr>
        <w:t>, сухий газ;</w:t>
      </w:r>
    </w:p>
    <w:p w:rsidR="00156094" w:rsidRPr="00C150B3" w:rsidRDefault="00156094" w:rsidP="00156094">
      <w:pPr>
        <w:spacing w:line="276" w:lineRule="auto"/>
        <w:ind w:firstLine="709"/>
        <w:jc w:val="both"/>
        <w:rPr>
          <w:lang w:val="uk-UA"/>
        </w:rPr>
      </w:pPr>
      <w:r w:rsidRPr="00C150B3">
        <w:rPr>
          <w:lang w:val="uk-UA"/>
        </w:rPr>
        <w:t>3% кисню для рідкого та газоподібного палива,  6% кисню для твердого палива.</w:t>
      </w:r>
    </w:p>
    <w:p w:rsidR="00156094" w:rsidRPr="00C150B3" w:rsidRDefault="00156094" w:rsidP="00156094">
      <w:pPr>
        <w:spacing w:line="276" w:lineRule="auto"/>
        <w:ind w:firstLine="709"/>
        <w:jc w:val="both"/>
        <w:rPr>
          <w:lang w:val="uk-UA"/>
        </w:rPr>
      </w:pPr>
      <w:r w:rsidRPr="00C150B3">
        <w:rPr>
          <w:lang w:val="uk-UA"/>
        </w:rPr>
        <w:t>2.3 Суб’єкт господарювання (Оператор) повинен проводити відбір проб, аналіз, вимірювання, дослідження, обслуговування та калібрування відповідно до Переліку заходів щодо здійснення контролю за дотриманням встановлених технологічних нормативів викидів, що відводяться від окремого типу обладнання та Переліку заходів щодо здійснення контролю за дотриманням затверджених нормативів граничнодопустимих викидів забруднюючих речовин та умов дозволу на викиди.</w:t>
      </w:r>
    </w:p>
    <w:p w:rsidR="00156094" w:rsidRPr="00C150B3" w:rsidRDefault="00156094" w:rsidP="00156094">
      <w:pPr>
        <w:spacing w:line="276" w:lineRule="auto"/>
        <w:ind w:firstLine="709"/>
        <w:jc w:val="both"/>
        <w:rPr>
          <w:lang w:val="uk-UA"/>
        </w:rPr>
      </w:pPr>
      <w:r w:rsidRPr="00C150B3">
        <w:rPr>
          <w:lang w:val="uk-UA"/>
        </w:rPr>
        <w:t xml:space="preserve">2.4 Всі автоматичні пристрої контролю та пробовідбірники повинні постійно функціонувати (за виключенням періодів технічного обслуговування та калібрування) при здійсненні виробничої діяльності. Якщо не передбачено альтернативного порядку </w:t>
      </w:r>
      <w:proofErr w:type="spellStart"/>
      <w:r w:rsidRPr="00C150B3">
        <w:rPr>
          <w:lang w:val="uk-UA"/>
        </w:rPr>
        <w:t>пробовідбору</w:t>
      </w:r>
      <w:proofErr w:type="spellEnd"/>
      <w:r w:rsidRPr="00C150B3">
        <w:rPr>
          <w:lang w:val="uk-UA"/>
        </w:rPr>
        <w:t xml:space="preserve"> або моніторингу на необмежений період часу (для цього повинен бути письмовий дозвіл Управління). У випадку, несправності будь-якого пристрою для неперервного контролю, суб’єкт господарювання повинен поінформувати про це Управління як можливо скоріше (наскільки це практично можливо) та ввести в дію альтернативні пристрої </w:t>
      </w:r>
      <w:proofErr w:type="spellStart"/>
      <w:r w:rsidRPr="00C150B3">
        <w:rPr>
          <w:lang w:val="uk-UA"/>
        </w:rPr>
        <w:t>пробовідбору</w:t>
      </w:r>
      <w:proofErr w:type="spellEnd"/>
      <w:r w:rsidRPr="00C150B3">
        <w:rPr>
          <w:lang w:val="uk-UA"/>
        </w:rPr>
        <w:t>/моніторингу.</w:t>
      </w:r>
    </w:p>
    <w:p w:rsidR="00156094" w:rsidRPr="00C150B3" w:rsidRDefault="00156094" w:rsidP="00156094">
      <w:pPr>
        <w:spacing w:line="276" w:lineRule="auto"/>
        <w:ind w:firstLine="709"/>
        <w:jc w:val="both"/>
        <w:rPr>
          <w:lang w:val="uk-UA"/>
        </w:rPr>
      </w:pPr>
      <w:r w:rsidRPr="00C150B3">
        <w:rPr>
          <w:lang w:val="uk-UA"/>
        </w:rPr>
        <w:t>2.5 Повинно бути забезпечено необхідне технічне обслуговування устаткування для моніторингу та аналітичного устаткування для того, щоб моніторинг давав точні дані про викиди забруднюючих речовин.</w:t>
      </w:r>
    </w:p>
    <w:p w:rsidR="00156094" w:rsidRPr="00C150B3" w:rsidRDefault="00156094" w:rsidP="00156094">
      <w:pPr>
        <w:spacing w:line="276" w:lineRule="auto"/>
        <w:ind w:firstLine="709"/>
        <w:jc w:val="both"/>
        <w:rPr>
          <w:lang w:val="uk-UA"/>
        </w:rPr>
      </w:pPr>
      <w:r w:rsidRPr="00C150B3">
        <w:rPr>
          <w:lang w:val="uk-UA"/>
        </w:rPr>
        <w:t xml:space="preserve">2.6 На всіх джерелах викидів суб’єкт господарювання повинен встановити такі пристрої або устаткування для </w:t>
      </w:r>
      <w:proofErr w:type="spellStart"/>
      <w:r w:rsidRPr="00C150B3">
        <w:rPr>
          <w:lang w:val="uk-UA"/>
        </w:rPr>
        <w:t>пробовідбору</w:t>
      </w:r>
      <w:proofErr w:type="spellEnd"/>
      <w:r w:rsidRPr="00C150B3">
        <w:rPr>
          <w:lang w:val="uk-UA"/>
        </w:rPr>
        <w:t xml:space="preserve"> (включаючи устаткування для вводу даних або інше електронне устаткування), які можуть бути приписані Управлінням. Все устаткування повинно забезпечувати безпечне функціонування всіх систем </w:t>
      </w:r>
      <w:proofErr w:type="spellStart"/>
      <w:r w:rsidRPr="00C150B3">
        <w:rPr>
          <w:lang w:val="uk-UA"/>
        </w:rPr>
        <w:t>пробовідбору</w:t>
      </w:r>
      <w:proofErr w:type="spellEnd"/>
      <w:r w:rsidRPr="00C150B3">
        <w:rPr>
          <w:lang w:val="uk-UA"/>
        </w:rPr>
        <w:t xml:space="preserve"> та моніторингу.</w:t>
      </w:r>
    </w:p>
    <w:p w:rsidR="00E16E9F" w:rsidRPr="001B4BCD" w:rsidRDefault="00156094" w:rsidP="00156094">
      <w:pPr>
        <w:spacing w:line="276" w:lineRule="auto"/>
        <w:ind w:firstLine="709"/>
        <w:jc w:val="both"/>
        <w:rPr>
          <w:color w:val="FF0000"/>
          <w:kern w:val="1"/>
          <w:lang w:val="uk-UA"/>
        </w:rPr>
      </w:pPr>
      <w:r w:rsidRPr="00C150B3">
        <w:rPr>
          <w:lang w:val="uk-UA"/>
        </w:rPr>
        <w:t xml:space="preserve">2.7 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w:t>
      </w:r>
      <w:proofErr w:type="spellStart"/>
      <w:r w:rsidRPr="00C150B3">
        <w:rPr>
          <w:lang w:val="uk-UA"/>
        </w:rPr>
        <w:t>пробовідбору</w:t>
      </w:r>
      <w:proofErr w:type="spellEnd"/>
      <w:r w:rsidRPr="00C150B3">
        <w:rPr>
          <w:lang w:val="uk-UA"/>
        </w:rPr>
        <w:t xml:space="preserve"> та моніторингу, відповідно вимогам Управління розвитку територій та інфраструктури Вінницької обласної державної адміністрації.</w:t>
      </w:r>
    </w:p>
    <w:p w:rsidR="00E16E9F" w:rsidRPr="00C150B3" w:rsidRDefault="00E16E9F" w:rsidP="00E16E9F">
      <w:pPr>
        <w:spacing w:line="276" w:lineRule="auto"/>
        <w:jc w:val="center"/>
        <w:rPr>
          <w:b/>
          <w:bCs/>
          <w:iCs/>
          <w:kern w:val="1"/>
          <w:lang w:val="uk-UA"/>
        </w:rPr>
      </w:pPr>
      <w:r w:rsidRPr="00C150B3">
        <w:rPr>
          <w:b/>
          <w:bCs/>
          <w:iCs/>
          <w:kern w:val="1"/>
          <w:lang w:val="uk-UA"/>
        </w:rPr>
        <w:lastRenderedPageBreak/>
        <w:t>Умова 3. Адміністративних дій у разі виникнення надзвичайних ситуацій техногенного та природного характеру (визначаються відомства, які повідомляються при відповідних ситуаціях).</w:t>
      </w:r>
    </w:p>
    <w:p w:rsidR="00E16E9F" w:rsidRPr="001B4BCD" w:rsidRDefault="00C150B3" w:rsidP="00E16E9F">
      <w:pPr>
        <w:spacing w:line="276" w:lineRule="auto"/>
        <w:ind w:firstLine="709"/>
        <w:jc w:val="both"/>
        <w:rPr>
          <w:color w:val="FF0000"/>
          <w:kern w:val="1"/>
          <w:lang w:val="uk-UA"/>
        </w:rPr>
      </w:pPr>
      <w:r w:rsidRPr="00C80F57">
        <w:rPr>
          <w:kern w:val="1"/>
          <w:lang w:val="uk-UA"/>
        </w:rPr>
        <w:t xml:space="preserve">3.1. </w:t>
      </w:r>
      <w:r w:rsidRPr="005C3E2B">
        <w:rPr>
          <w:kern w:val="1"/>
          <w:lang w:val="uk-UA"/>
        </w:rPr>
        <w:t>Суб'єкт господарювання (Оператор) повинен направляти повідомлення, як по телефону, так і по факсу (якщо є така можливість) в Управління розвитку територій та інфраструктури Вінницької обласної державної адміністрації, як можливо скоріше (на скільки це практично можливо), після того, як відбувається щось з наступного</w:t>
      </w:r>
      <w:r w:rsidR="00E16E9F" w:rsidRPr="001B4BCD">
        <w:rPr>
          <w:color w:val="FF0000"/>
          <w:kern w:val="1"/>
          <w:lang w:val="uk-UA"/>
        </w:rPr>
        <w:t>:</w:t>
      </w:r>
    </w:p>
    <w:p w:rsidR="00571F77" w:rsidRPr="00C80F57" w:rsidRDefault="00571F77" w:rsidP="00571F77">
      <w:pPr>
        <w:spacing w:line="276" w:lineRule="auto"/>
        <w:ind w:firstLine="709"/>
        <w:jc w:val="both"/>
        <w:rPr>
          <w:kern w:val="1"/>
          <w:lang w:val="uk-UA"/>
        </w:rPr>
      </w:pPr>
      <w:r w:rsidRPr="00C80F57">
        <w:rPr>
          <w:kern w:val="1"/>
          <w:lang w:val="uk-UA"/>
        </w:rPr>
        <w:t>(а) Будь-який викид, який не відповідає вимогам дозволу.</w:t>
      </w:r>
    </w:p>
    <w:p w:rsidR="00E16E9F" w:rsidRPr="001B4BCD" w:rsidRDefault="00571F77" w:rsidP="00571F77">
      <w:pPr>
        <w:spacing w:line="276" w:lineRule="auto"/>
        <w:ind w:firstLine="709"/>
        <w:jc w:val="both"/>
        <w:rPr>
          <w:color w:val="FF0000"/>
          <w:kern w:val="1"/>
          <w:lang w:val="uk-UA"/>
        </w:rPr>
      </w:pPr>
      <w:r w:rsidRPr="00C80F57">
        <w:rPr>
          <w:kern w:val="1"/>
          <w:lang w:val="uk-UA"/>
        </w:rPr>
        <w:t>(</w:t>
      </w:r>
      <w:r w:rsidR="00872CBD">
        <w:rPr>
          <w:kern w:val="1"/>
          <w:lang w:val="uk-UA"/>
        </w:rPr>
        <w:t>б</w:t>
      </w:r>
      <w:r w:rsidRPr="00C80F57">
        <w:rPr>
          <w:kern w:val="1"/>
          <w:lang w:val="uk-UA"/>
        </w:rPr>
        <w:t>) Будь-яка аварія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rsidR="00E16E9F" w:rsidRPr="001B4BCD" w:rsidRDefault="00571F77" w:rsidP="00E16E9F">
      <w:pPr>
        <w:spacing w:line="276" w:lineRule="auto"/>
        <w:ind w:firstLine="709"/>
        <w:jc w:val="both"/>
        <w:rPr>
          <w:color w:val="FF0000"/>
          <w:kern w:val="1"/>
          <w:lang w:val="uk-UA"/>
        </w:rPr>
      </w:pPr>
      <w:r w:rsidRPr="00C80F57">
        <w:rPr>
          <w:kern w:val="1"/>
          <w:lang w:val="uk-UA"/>
        </w:rPr>
        <w:t xml:space="preserve">3.2. </w:t>
      </w:r>
      <w:r w:rsidRPr="005C3E2B">
        <w:rPr>
          <w:kern w:val="1"/>
          <w:lang w:val="uk-UA"/>
        </w:rPr>
        <w:t>Суб’єкт господарювання повинен документально фіксувати будь-які аварії, щодо викидів забруднюючих речовин в атмосферне повітря. В повідомленні, яке надається Управлінню розвитку територій та інфраструктури Вінницької обласної державної адміністрації,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r w:rsidR="00E16E9F" w:rsidRPr="001B4BCD">
        <w:rPr>
          <w:color w:val="FF0000"/>
          <w:kern w:val="1"/>
          <w:lang w:val="uk-UA"/>
        </w:rPr>
        <w:t xml:space="preserve">. </w:t>
      </w:r>
    </w:p>
    <w:p w:rsidR="00E16E9F" w:rsidRPr="00571F77" w:rsidRDefault="00571F77" w:rsidP="00E16E9F">
      <w:pPr>
        <w:spacing w:line="276" w:lineRule="auto"/>
        <w:ind w:firstLine="709"/>
        <w:jc w:val="both"/>
        <w:rPr>
          <w:kern w:val="1"/>
          <w:lang w:val="uk-UA"/>
        </w:rPr>
      </w:pPr>
      <w:r w:rsidRPr="00571F77">
        <w:rPr>
          <w:kern w:val="1"/>
          <w:lang w:val="uk-UA"/>
        </w:rPr>
        <w:t xml:space="preserve">3.3 </w:t>
      </w:r>
      <w:r w:rsidR="00E16E9F" w:rsidRPr="00571F77">
        <w:rPr>
          <w:kern w:val="1"/>
          <w:lang w:val="uk-UA"/>
        </w:rPr>
        <w:t xml:space="preserve">Звіт за довільною формою про всі зафіксовані аварії повинен надаватися в </w:t>
      </w:r>
      <w:r w:rsidRPr="00571F77">
        <w:rPr>
          <w:kern w:val="1"/>
          <w:lang w:val="uk-UA"/>
        </w:rPr>
        <w:t>Управління розвитку територій та інфраструктури Вінницької обласної державної адміністрації</w:t>
      </w:r>
      <w:r w:rsidR="00E16E9F" w:rsidRPr="00571F77">
        <w:rPr>
          <w:kern w:val="1"/>
          <w:lang w:val="uk-UA"/>
        </w:rPr>
        <w:t xml:space="preserve"> в якості  складової частини Річного екологічного звіту. Наведена в такому звіті інформація повинна готуватися у відповідності з інструкціями, затвердженими Державною службою України з надзвичайних ситуацій. </w:t>
      </w:r>
    </w:p>
    <w:p w:rsidR="00E16E9F" w:rsidRPr="00571F77" w:rsidRDefault="00571F77" w:rsidP="00E16E9F">
      <w:pPr>
        <w:spacing w:line="276" w:lineRule="auto"/>
        <w:ind w:firstLine="709"/>
        <w:jc w:val="both"/>
        <w:rPr>
          <w:lang w:val="uk-UA" w:eastAsia="ru-RU"/>
        </w:rPr>
      </w:pPr>
      <w:r w:rsidRPr="00571F77">
        <w:rPr>
          <w:lang w:val="uk-UA" w:eastAsia="ru-RU"/>
        </w:rPr>
        <w:t xml:space="preserve">3.4 </w:t>
      </w:r>
      <w:r w:rsidR="00E16E9F" w:rsidRPr="00571F77">
        <w:rPr>
          <w:lang w:val="uk-UA" w:eastAsia="ru-RU"/>
        </w:rPr>
        <w:t>Оператор повинен ввести в дію та підтримати в дії Систему управління охороною навколишнім середовищем, яка відповідає потребам даного Дозволу. В даній системі повинні враховуватися всі виробничі операції та повинні розглядатися всі практично можливі варіанти для використання більш чистих технологій, більш чистих виробничих процесів та для мінімізації викидів.</w:t>
      </w:r>
    </w:p>
    <w:p w:rsidR="00E16E9F" w:rsidRPr="00571F77" w:rsidRDefault="00E16E9F" w:rsidP="00E16E9F">
      <w:pPr>
        <w:suppressAutoHyphens w:val="0"/>
        <w:ind w:firstLine="709"/>
        <w:jc w:val="both"/>
        <w:rPr>
          <w:i/>
          <w:lang w:val="uk-UA" w:eastAsia="ru-RU"/>
        </w:rPr>
      </w:pPr>
      <w:r w:rsidRPr="00571F77">
        <w:rPr>
          <w:i/>
          <w:lang w:val="uk-UA" w:eastAsia="ru-RU"/>
        </w:rPr>
        <w:t xml:space="preserve">План природоохоронних заходів та цільових показників.          </w:t>
      </w:r>
    </w:p>
    <w:p w:rsidR="00E16E9F" w:rsidRPr="00571F77" w:rsidRDefault="00571F77" w:rsidP="00E16E9F">
      <w:pPr>
        <w:spacing w:line="276" w:lineRule="auto"/>
        <w:ind w:firstLine="709"/>
        <w:jc w:val="both"/>
        <w:rPr>
          <w:kern w:val="1"/>
          <w:lang w:val="uk-UA"/>
        </w:rPr>
      </w:pPr>
      <w:r w:rsidRPr="00571F77">
        <w:rPr>
          <w:lang w:val="uk-UA" w:eastAsia="ru-RU"/>
        </w:rPr>
        <w:t xml:space="preserve">3.5 </w:t>
      </w:r>
      <w:r w:rsidR="00E16E9F" w:rsidRPr="00571F77">
        <w:rPr>
          <w:lang w:val="uk-UA" w:eastAsia="ru-RU"/>
        </w:rPr>
        <w:t>Оператор повинен підготувати План природоохоронних заходів та цільових показників. Даний План повинен передбачати календарні терміни для досягнення комплексу встановлених цільових показників. Як мінімум, цей план повинен охоплювати п’ятирічний період. План необхідно щорічно переглядати, а про внесені до нього доповнення необхідно інформувати Департамент для погодження таких доповнень. В Плані необхідно зазначити розподілення відповідальності за досягнення цільових показників.</w:t>
      </w:r>
    </w:p>
    <w:p w:rsidR="00E16E9F" w:rsidRPr="00571F77" w:rsidRDefault="00E16E9F" w:rsidP="00E16E9F">
      <w:pPr>
        <w:spacing w:line="276" w:lineRule="auto"/>
        <w:ind w:firstLine="709"/>
        <w:jc w:val="both"/>
        <w:rPr>
          <w:i/>
          <w:kern w:val="1"/>
          <w:lang w:val="uk-UA"/>
        </w:rPr>
      </w:pPr>
      <w:r w:rsidRPr="00571F77">
        <w:rPr>
          <w:i/>
          <w:kern w:val="1"/>
          <w:lang w:val="uk-UA"/>
        </w:rPr>
        <w:t>Інформування та підготовка персоналу.</w:t>
      </w:r>
    </w:p>
    <w:p w:rsidR="00E16E9F" w:rsidRPr="00571F77" w:rsidRDefault="00571F77" w:rsidP="00E16E9F">
      <w:pPr>
        <w:spacing w:line="276" w:lineRule="auto"/>
        <w:ind w:firstLine="709"/>
        <w:jc w:val="both"/>
        <w:rPr>
          <w:kern w:val="1"/>
          <w:lang w:val="uk-UA"/>
        </w:rPr>
      </w:pPr>
      <w:r w:rsidRPr="00571F77">
        <w:rPr>
          <w:kern w:val="1"/>
          <w:lang w:val="uk-UA"/>
        </w:rPr>
        <w:t xml:space="preserve">3.6 </w:t>
      </w:r>
      <w:r w:rsidR="00E16E9F" w:rsidRPr="00571F77">
        <w:rPr>
          <w:kern w:val="1"/>
          <w:lang w:val="uk-UA"/>
        </w:rPr>
        <w:t>Оператор повинен ввести  в дію і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та/або досвідом роботи).</w:t>
      </w:r>
    </w:p>
    <w:p w:rsidR="00E16E9F" w:rsidRPr="00571F77" w:rsidRDefault="00E16E9F" w:rsidP="00E16E9F">
      <w:pPr>
        <w:spacing w:line="276" w:lineRule="auto"/>
        <w:ind w:firstLine="709"/>
        <w:jc w:val="both"/>
        <w:rPr>
          <w:i/>
          <w:kern w:val="1"/>
          <w:lang w:val="uk-UA"/>
        </w:rPr>
      </w:pPr>
      <w:r w:rsidRPr="00571F77">
        <w:rPr>
          <w:i/>
          <w:kern w:val="1"/>
          <w:lang w:val="uk-UA"/>
        </w:rPr>
        <w:t>Обов’язки.</w:t>
      </w:r>
    </w:p>
    <w:p w:rsidR="00E16E9F" w:rsidRPr="00571F77" w:rsidRDefault="00571F77" w:rsidP="00E16E9F">
      <w:pPr>
        <w:spacing w:line="276" w:lineRule="auto"/>
        <w:ind w:firstLine="709"/>
        <w:jc w:val="both"/>
        <w:rPr>
          <w:kern w:val="1"/>
          <w:lang w:val="uk-UA"/>
        </w:rPr>
      </w:pPr>
      <w:r w:rsidRPr="00571F77">
        <w:rPr>
          <w:kern w:val="1"/>
          <w:lang w:val="uk-UA"/>
        </w:rPr>
        <w:t xml:space="preserve">3.7 </w:t>
      </w:r>
      <w:r w:rsidR="00E16E9F" w:rsidRPr="00571F77">
        <w:rPr>
          <w:kern w:val="1"/>
          <w:lang w:val="uk-UA"/>
        </w:rPr>
        <w:t xml:space="preserve">Суб’єкт господарювання повинен забезпечити, щоб відповідальна особа, визначена у відповідності з умовами Положення про Міністерство захисту довкілля та природних </w:t>
      </w:r>
      <w:r w:rsidR="00E16E9F" w:rsidRPr="00571F77">
        <w:rPr>
          <w:kern w:val="1"/>
          <w:lang w:val="uk-UA"/>
        </w:rPr>
        <w:lastRenderedPageBreak/>
        <w:t>ресурсів України, затвердженого відповідно до чинного законодавства, мала доступ на об’єкт в будь-який час, коли відбувається вказана діяльність.</w:t>
      </w:r>
    </w:p>
    <w:p w:rsidR="00E16E9F" w:rsidRPr="001B4BCD" w:rsidRDefault="00571F77" w:rsidP="00E16E9F">
      <w:pPr>
        <w:numPr>
          <w:ilvl w:val="0"/>
          <w:numId w:val="1"/>
        </w:numPr>
        <w:spacing w:line="276" w:lineRule="auto"/>
        <w:ind w:firstLine="709"/>
        <w:contextualSpacing/>
        <w:jc w:val="both"/>
        <w:rPr>
          <w:color w:val="FF0000"/>
          <w:lang w:val="uk-UA" w:eastAsia="ru-RU"/>
        </w:rPr>
      </w:pPr>
      <w:r w:rsidRPr="00571F77">
        <w:rPr>
          <w:kern w:val="1"/>
          <w:lang w:val="uk-UA"/>
        </w:rPr>
        <w:t xml:space="preserve">3.8 </w:t>
      </w:r>
      <w:r w:rsidR="00E16E9F" w:rsidRPr="00571F77">
        <w:rPr>
          <w:kern w:val="1"/>
          <w:lang w:val="uk-UA"/>
        </w:rPr>
        <w:t>Суб’єкт господарювання повинен отримати новий Дозвіл (</w:t>
      </w:r>
      <w:proofErr w:type="spellStart"/>
      <w:r w:rsidR="00E16E9F" w:rsidRPr="00571F77">
        <w:rPr>
          <w:kern w:val="1"/>
          <w:lang w:val="uk-UA"/>
        </w:rPr>
        <w:t>дозвіл</w:t>
      </w:r>
      <w:proofErr w:type="spellEnd"/>
      <w:r w:rsidR="00E16E9F" w:rsidRPr="00571F77">
        <w:rPr>
          <w:kern w:val="1"/>
          <w:lang w:val="uk-UA"/>
        </w:rPr>
        <w:t xml:space="preserve"> про внесення змін до існуючого дозволу) на викиди забруднюючих речовин в атмосферне повітря у разі зміни обладнання, пов’язаного з викидами забруднюючих речовин в атмосферне повітря.</w:t>
      </w:r>
    </w:p>
    <w:p w:rsidR="00E16E9F" w:rsidRPr="00872CBD" w:rsidRDefault="00E16E9F" w:rsidP="00872CBD">
      <w:pPr>
        <w:spacing w:line="276" w:lineRule="auto"/>
        <w:ind w:firstLine="709"/>
        <w:jc w:val="both"/>
        <w:rPr>
          <w:b/>
          <w:kern w:val="1"/>
          <w:lang w:val="uk-UA"/>
        </w:rPr>
      </w:pPr>
      <w:r w:rsidRPr="00872CBD">
        <w:rPr>
          <w:b/>
          <w:bCs/>
          <w:iCs/>
          <w:kern w:val="1"/>
          <w:lang w:val="uk-UA"/>
        </w:rPr>
        <w:t>Умова 4. В</w:t>
      </w:r>
      <w:r w:rsidRPr="00872CBD">
        <w:rPr>
          <w:b/>
          <w:kern w:val="1"/>
          <w:lang w:val="uk-UA"/>
        </w:rPr>
        <w:t>имоги до неорганізованих джерел викидів, спрямованих на попередження, мінімізацію, скорочення або припинення викидів забруднюючих речовин</w:t>
      </w:r>
    </w:p>
    <w:p w:rsidR="00197848" w:rsidRPr="00872CBD" w:rsidRDefault="00872CBD" w:rsidP="00E16E9F">
      <w:pPr>
        <w:spacing w:line="276" w:lineRule="auto"/>
        <w:ind w:firstLine="709"/>
        <w:jc w:val="both"/>
        <w:rPr>
          <w:lang w:val="uk-UA"/>
        </w:rPr>
      </w:pPr>
      <w:r w:rsidRPr="00872CBD">
        <w:rPr>
          <w:noProof/>
          <w:lang w:val="uk-UA" w:eastAsia="en-US"/>
        </w:rPr>
        <w:t xml:space="preserve">4.1 </w:t>
      </w:r>
      <w:r w:rsidR="00571F77" w:rsidRPr="00872CBD">
        <w:rPr>
          <w:noProof/>
          <w:lang w:val="uk-UA" w:eastAsia="en-US"/>
        </w:rPr>
        <w:t xml:space="preserve">Експлуатація технологічного обладнання підприємства повинна здійснюватися згідно вимог технічної документації по їх застосуванню </w:t>
      </w:r>
      <w:r w:rsidR="00571F77" w:rsidRPr="00872CBD">
        <w:rPr>
          <w:noProof/>
          <w:lang w:eastAsia="en-US"/>
        </w:rPr>
        <w:t>(технічного паспорту), який надається виробником обладнання, що забезпечить неможливість виникнення нештатних ситуацій</w:t>
      </w:r>
      <w:r w:rsidR="00E16E9F" w:rsidRPr="00872CBD">
        <w:rPr>
          <w:lang w:val="uk-UA"/>
        </w:rPr>
        <w:t>.</w:t>
      </w:r>
    </w:p>
    <w:p w:rsidR="00571F77" w:rsidRDefault="00872CBD" w:rsidP="00E16E9F">
      <w:pPr>
        <w:spacing w:line="276" w:lineRule="auto"/>
        <w:ind w:firstLine="709"/>
        <w:jc w:val="both"/>
        <w:rPr>
          <w:bCs/>
          <w:lang w:val="uk-UA"/>
        </w:rPr>
      </w:pPr>
      <w:r w:rsidRPr="00872CBD">
        <w:rPr>
          <w:bCs/>
          <w:lang w:val="uk-UA"/>
        </w:rPr>
        <w:t>4</w:t>
      </w:r>
      <w:r w:rsidRPr="00872CBD">
        <w:rPr>
          <w:bCs/>
          <w:lang w:val="uk-UA"/>
        </w:rPr>
        <w:t>.2 Дотримуватись вимог параметрів і ведення процесів за його етапами і процесом взагалі. Дотримуватись витрат матеріалів, енергоресурсів на кожному неорганізованому джерелі викидів.</w:t>
      </w:r>
    </w:p>
    <w:p w:rsidR="00930E0D" w:rsidRDefault="00930E0D" w:rsidP="00E16E9F">
      <w:pPr>
        <w:spacing w:line="276" w:lineRule="auto"/>
        <w:ind w:firstLine="709"/>
        <w:jc w:val="both"/>
        <w:rPr>
          <w:bCs/>
          <w:lang w:val="uk-UA"/>
        </w:rPr>
      </w:pPr>
      <w:r>
        <w:rPr>
          <w:lang w:val="uk-UA"/>
        </w:rPr>
        <w:t>4</w:t>
      </w:r>
      <w:r>
        <w:rPr>
          <w:lang w:val="uk-UA"/>
        </w:rPr>
        <w:t>.3</w:t>
      </w:r>
      <w:r w:rsidRPr="004807C6">
        <w:t xml:space="preserve"> </w:t>
      </w:r>
      <w:r w:rsidRPr="0087441D">
        <w:rPr>
          <w:bCs/>
          <w:lang w:val="uk-UA"/>
        </w:rPr>
        <w:t>Своєчасно проводити профілактичний, плановий та поточний ремонти технологічного обладнання для оптимізації технологічного процесу</w:t>
      </w:r>
      <w:r w:rsidRPr="004807C6">
        <w:rPr>
          <w:lang w:val="uk-UA"/>
        </w:rPr>
        <w:t>.</w:t>
      </w:r>
    </w:p>
    <w:p w:rsidR="00930E0D" w:rsidRPr="00930E0D" w:rsidRDefault="00930E0D" w:rsidP="00930E0D">
      <w:pPr>
        <w:spacing w:line="276" w:lineRule="auto"/>
        <w:ind w:firstLine="709"/>
        <w:jc w:val="both"/>
        <w:rPr>
          <w:lang w:val="uk-UA"/>
        </w:rPr>
      </w:pPr>
      <w:r w:rsidRPr="00930E0D">
        <w:rPr>
          <w:lang w:val="uk-UA"/>
        </w:rPr>
        <w:t>4</w:t>
      </w:r>
      <w:r w:rsidRPr="00930E0D">
        <w:rPr>
          <w:lang w:val="uk-UA"/>
        </w:rPr>
        <w:t>.</w:t>
      </w:r>
      <w:r w:rsidRPr="00930E0D">
        <w:rPr>
          <w:lang w:val="uk-UA"/>
        </w:rPr>
        <w:t>4</w:t>
      </w:r>
      <w:r w:rsidRPr="00930E0D">
        <w:rPr>
          <w:lang w:val="uk-UA"/>
        </w:rPr>
        <w:t xml:space="preserve"> Устаткування зварювальних установок повинне мати відповідний ступінь захисту залежно від умов навколишнього середовища. Конструкція і розміщення цього обладнання, огорож і блокування повинні забезпечувати неможливість його механічного пошкодження.</w:t>
      </w:r>
    </w:p>
    <w:p w:rsidR="00930E0D" w:rsidRPr="00930E0D" w:rsidRDefault="00930E0D" w:rsidP="00930E0D">
      <w:pPr>
        <w:spacing w:line="276" w:lineRule="auto"/>
        <w:ind w:firstLine="709"/>
        <w:jc w:val="both"/>
        <w:rPr>
          <w:lang w:val="uk-UA"/>
        </w:rPr>
      </w:pPr>
      <w:r>
        <w:rPr>
          <w:lang w:val="uk-UA"/>
        </w:rPr>
        <w:t>4.5</w:t>
      </w:r>
      <w:r w:rsidRPr="00930E0D">
        <w:rPr>
          <w:lang w:val="uk-UA"/>
        </w:rPr>
        <w:t xml:space="preserve"> Відпрацьовані матеріали (огарки </w:t>
      </w:r>
      <w:proofErr w:type="spellStart"/>
      <w:r w:rsidRPr="00930E0D">
        <w:rPr>
          <w:lang w:val="uk-UA"/>
        </w:rPr>
        <w:t>електродіві</w:t>
      </w:r>
      <w:proofErr w:type="spellEnd"/>
      <w:r w:rsidRPr="00930E0D">
        <w:rPr>
          <w:lang w:val="uk-UA"/>
        </w:rPr>
        <w:t xml:space="preserve"> ін.) повинні збиратися в металеві ємності і, по мірі накопичення, вивозитися з ділянок у відведені на території підприємства місця збору та утилізації.</w:t>
      </w:r>
    </w:p>
    <w:p w:rsidR="00930E0D" w:rsidRPr="00930E0D" w:rsidRDefault="00EF6ADF" w:rsidP="00930E0D">
      <w:pPr>
        <w:spacing w:line="276" w:lineRule="auto"/>
        <w:ind w:firstLine="709"/>
        <w:jc w:val="both"/>
        <w:rPr>
          <w:lang w:val="uk-UA"/>
        </w:rPr>
      </w:pPr>
      <w:r>
        <w:rPr>
          <w:lang w:val="uk-UA"/>
        </w:rPr>
        <w:t>4.6</w:t>
      </w:r>
      <w:r w:rsidR="00930E0D" w:rsidRPr="00930E0D">
        <w:rPr>
          <w:lang w:val="uk-UA"/>
        </w:rPr>
        <w:t xml:space="preserve"> Під час зварювальних робіт не допускати забруднення території, прилеглої до місця розміщення постів, та забезпечувати вимоги пожежної безпеки з метою попередження надходження забруднень в атмосферне повітря.</w:t>
      </w:r>
    </w:p>
    <w:p w:rsidR="002B4C0B" w:rsidRPr="00930E0D" w:rsidRDefault="00EF6ADF" w:rsidP="00930E0D">
      <w:pPr>
        <w:spacing w:line="276" w:lineRule="auto"/>
        <w:ind w:firstLine="709"/>
        <w:jc w:val="both"/>
        <w:rPr>
          <w:lang w:val="uk-UA"/>
        </w:rPr>
      </w:pPr>
      <w:r>
        <w:rPr>
          <w:lang w:val="uk-UA"/>
        </w:rPr>
        <w:t>4.7</w:t>
      </w:r>
      <w:r w:rsidR="00930E0D" w:rsidRPr="00930E0D">
        <w:rPr>
          <w:lang w:val="uk-UA"/>
        </w:rPr>
        <w:t xml:space="preserve"> Зберігання вихідних зварювальних матеріалів і готової продукції повинне здійснюватися на складах, що обладнані і розміщуються відповідно до вимог будівельних, санітарних і протипожежних норм і правил, затверджених у встановленому порядку.</w:t>
      </w:r>
    </w:p>
    <w:p w:rsidR="00930E0D" w:rsidRPr="00930E0D" w:rsidRDefault="00EF6ADF" w:rsidP="00930E0D">
      <w:pPr>
        <w:numPr>
          <w:ilvl w:val="7"/>
          <w:numId w:val="1"/>
        </w:numPr>
        <w:tabs>
          <w:tab w:val="left" w:pos="0"/>
        </w:tabs>
        <w:suppressAutoHyphens w:val="0"/>
        <w:spacing w:after="200" w:line="276" w:lineRule="auto"/>
        <w:ind w:firstLine="709"/>
        <w:contextualSpacing/>
        <w:jc w:val="both"/>
        <w:outlineLvl w:val="7"/>
        <w:rPr>
          <w:bCs/>
          <w:lang w:val="uk-UA"/>
        </w:rPr>
      </w:pPr>
      <w:r>
        <w:rPr>
          <w:color w:val="000000"/>
          <w:shd w:val="clear" w:color="auto" w:fill="FFFFFF"/>
          <w:lang w:val="uk-UA"/>
        </w:rPr>
        <w:t>4.8</w:t>
      </w:r>
      <w:r w:rsidR="00930E0D" w:rsidRPr="00930E0D">
        <w:rPr>
          <w:color w:val="000000"/>
          <w:shd w:val="clear" w:color="auto" w:fill="FFFFFF"/>
          <w:lang w:val="uk-UA"/>
        </w:rPr>
        <w:t xml:space="preserve"> </w:t>
      </w:r>
      <w:r w:rsidR="00930E0D" w:rsidRPr="00930E0D">
        <w:rPr>
          <w:bCs/>
          <w:lang w:val="uk-UA"/>
        </w:rPr>
        <w:t xml:space="preserve">Обмежити обсяги та інтенсивність робіт з </w:t>
      </w:r>
      <w:r>
        <w:rPr>
          <w:bCs/>
          <w:lang w:val="uk-UA"/>
        </w:rPr>
        <w:t>приймання та</w:t>
      </w:r>
      <w:r w:rsidR="00930E0D" w:rsidRPr="00930E0D">
        <w:rPr>
          <w:bCs/>
          <w:lang w:val="uk-UA"/>
        </w:rPr>
        <w:t xml:space="preserve"> завантаженні </w:t>
      </w:r>
      <w:r>
        <w:rPr>
          <w:bCs/>
          <w:lang w:val="uk-UA"/>
        </w:rPr>
        <w:t>вугілля, золи</w:t>
      </w:r>
      <w:r w:rsidR="00930E0D" w:rsidRPr="00930E0D">
        <w:rPr>
          <w:bCs/>
          <w:lang w:val="uk-UA"/>
        </w:rPr>
        <w:t xml:space="preserve"> при небезпечних показниках швидкості вітру (більше 10 м/с).</w:t>
      </w:r>
    </w:p>
    <w:p w:rsidR="00930E0D" w:rsidRPr="00930E0D" w:rsidRDefault="00EF6ADF" w:rsidP="00930E0D">
      <w:pPr>
        <w:numPr>
          <w:ilvl w:val="7"/>
          <w:numId w:val="1"/>
        </w:numPr>
        <w:tabs>
          <w:tab w:val="left" w:pos="0"/>
        </w:tabs>
        <w:suppressAutoHyphens w:val="0"/>
        <w:spacing w:after="200" w:line="276" w:lineRule="auto"/>
        <w:ind w:firstLine="709"/>
        <w:contextualSpacing/>
        <w:jc w:val="both"/>
        <w:outlineLvl w:val="7"/>
        <w:rPr>
          <w:noProof/>
          <w:lang w:val="uk-UA"/>
        </w:rPr>
      </w:pPr>
      <w:r>
        <w:rPr>
          <w:bCs/>
          <w:lang w:val="uk-UA"/>
        </w:rPr>
        <w:t>4.9</w:t>
      </w:r>
      <w:r w:rsidR="00930E0D" w:rsidRPr="00930E0D">
        <w:rPr>
          <w:bCs/>
          <w:lang w:val="uk-UA"/>
        </w:rPr>
        <w:t xml:space="preserve"> </w:t>
      </w:r>
      <w:r w:rsidR="00930E0D" w:rsidRPr="00930E0D">
        <w:rPr>
          <w:noProof/>
          <w:lang w:val="uk-UA"/>
        </w:rPr>
        <w:t>Не допускати перевищення об'ємів сипких матеріалів (</w:t>
      </w:r>
      <w:r>
        <w:rPr>
          <w:noProof/>
          <w:lang w:val="uk-UA"/>
        </w:rPr>
        <w:t>вугілля, золи</w:t>
      </w:r>
      <w:r w:rsidR="00930E0D" w:rsidRPr="00930E0D">
        <w:rPr>
          <w:noProof/>
          <w:lang w:val="uk-UA"/>
        </w:rPr>
        <w:t xml:space="preserve">) при їх зберіганні, які регламентовані місткостями </w:t>
      </w:r>
      <w:r w:rsidR="00836ED0">
        <w:rPr>
          <w:noProof/>
          <w:lang w:val="uk-UA"/>
        </w:rPr>
        <w:t>складів</w:t>
      </w:r>
      <w:r w:rsidR="00930E0D" w:rsidRPr="00930E0D">
        <w:rPr>
          <w:noProof/>
          <w:lang w:val="uk-UA"/>
        </w:rPr>
        <w:t xml:space="preserve"> і їх конструктивними особливостями.</w:t>
      </w:r>
    </w:p>
    <w:p w:rsidR="00930E0D" w:rsidRPr="00930E0D" w:rsidRDefault="00EF6ADF" w:rsidP="00930E0D">
      <w:pPr>
        <w:numPr>
          <w:ilvl w:val="7"/>
          <w:numId w:val="1"/>
        </w:numPr>
        <w:tabs>
          <w:tab w:val="left" w:pos="0"/>
        </w:tabs>
        <w:suppressAutoHyphens w:val="0"/>
        <w:spacing w:after="200" w:line="276" w:lineRule="auto"/>
        <w:ind w:firstLine="709"/>
        <w:contextualSpacing/>
        <w:jc w:val="both"/>
        <w:outlineLvl w:val="7"/>
        <w:rPr>
          <w:noProof/>
          <w:lang w:val="uk-UA"/>
        </w:rPr>
      </w:pPr>
      <w:r>
        <w:rPr>
          <w:noProof/>
          <w:lang w:val="uk-UA"/>
        </w:rPr>
        <w:t>4.10</w:t>
      </w:r>
      <w:r w:rsidR="00930E0D" w:rsidRPr="00930E0D">
        <w:rPr>
          <w:noProof/>
          <w:lang w:val="uk-UA"/>
        </w:rPr>
        <w:t xml:space="preserve"> Не допускати розсипань сипких матеріалів (</w:t>
      </w:r>
      <w:r>
        <w:rPr>
          <w:noProof/>
          <w:lang w:val="uk-UA"/>
        </w:rPr>
        <w:t>вугілля, золи</w:t>
      </w:r>
      <w:r w:rsidR="00930E0D" w:rsidRPr="00930E0D">
        <w:rPr>
          <w:noProof/>
          <w:lang w:val="uk-UA"/>
        </w:rPr>
        <w:t>) поза територіями передбачених для цих цілей силосів.</w:t>
      </w:r>
    </w:p>
    <w:p w:rsidR="00930E0D" w:rsidRPr="00930E0D" w:rsidRDefault="00EF6ADF" w:rsidP="00930E0D">
      <w:pPr>
        <w:numPr>
          <w:ilvl w:val="7"/>
          <w:numId w:val="1"/>
        </w:numPr>
        <w:tabs>
          <w:tab w:val="left" w:pos="0"/>
        </w:tabs>
        <w:suppressAutoHyphens w:val="0"/>
        <w:spacing w:after="200" w:line="276" w:lineRule="auto"/>
        <w:ind w:firstLine="709"/>
        <w:contextualSpacing/>
        <w:jc w:val="both"/>
        <w:outlineLvl w:val="7"/>
        <w:rPr>
          <w:bCs/>
          <w:noProof/>
          <w:lang w:val="uk-UA"/>
        </w:rPr>
      </w:pPr>
      <w:r>
        <w:rPr>
          <w:noProof/>
          <w:lang w:val="uk-UA"/>
        </w:rPr>
        <w:t>4.11</w:t>
      </w:r>
      <w:r w:rsidR="00930E0D" w:rsidRPr="00930E0D">
        <w:rPr>
          <w:noProof/>
          <w:lang w:val="uk-UA"/>
        </w:rPr>
        <w:t xml:space="preserve"> </w:t>
      </w:r>
      <w:r w:rsidR="00930E0D" w:rsidRPr="00930E0D">
        <w:rPr>
          <w:bCs/>
          <w:noProof/>
          <w:lang w:val="uk-UA"/>
        </w:rPr>
        <w:t>Неорганізовані джерела викидів повинні мати відповідний ступінь захисту від впливу вітру.</w:t>
      </w:r>
    </w:p>
    <w:p w:rsidR="00930E0D" w:rsidRPr="00930E0D" w:rsidRDefault="00930E0D" w:rsidP="00930E0D">
      <w:pPr>
        <w:spacing w:line="276" w:lineRule="auto"/>
        <w:ind w:firstLine="709"/>
        <w:jc w:val="both"/>
        <w:rPr>
          <w:bCs/>
          <w:lang w:val="uk-UA" w:eastAsia="ru-RU"/>
        </w:rPr>
      </w:pPr>
      <w:bookmarkStart w:id="156" w:name="_GoBack"/>
      <w:bookmarkEnd w:id="156"/>
    </w:p>
    <w:sectPr w:rsidR="00930E0D" w:rsidRPr="00930E0D" w:rsidSect="003A671F">
      <w:footerReference w:type="default" r:id="rId11"/>
      <w:footnotePr>
        <w:pos w:val="beneathText"/>
      </w:footnotePr>
      <w:pgSz w:w="11905" w:h="16837"/>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06" w:rsidRDefault="001B5606">
      <w:r>
        <w:separator/>
      </w:r>
    </w:p>
  </w:endnote>
  <w:endnote w:type="continuationSeparator" w:id="0">
    <w:p w:rsidR="001B5606" w:rsidRDefault="001B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panose1 w:val="00000000000000000000"/>
    <w:charset w:val="02"/>
    <w:family w:val="auto"/>
    <w:notTrueType/>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ГОСТ тип А">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04" w:rsidRDefault="00AD4B04">
    <w:pPr>
      <w:pStyle w:val="af1"/>
      <w:jc w:val="right"/>
    </w:pPr>
    <w:r>
      <w:fldChar w:fldCharType="begin"/>
    </w:r>
    <w:r>
      <w:instrText xml:space="preserve"> PAGE   \* MERGEFORMAT </w:instrText>
    </w:r>
    <w:r>
      <w:fldChar w:fldCharType="separate"/>
    </w:r>
    <w:r w:rsidR="00EF6ADF">
      <w:rPr>
        <w:noProof/>
      </w:rPr>
      <w:t>5</w:t>
    </w:r>
    <w:r>
      <w:rPr>
        <w:noProof/>
      </w:rPr>
      <w:fldChar w:fldCharType="end"/>
    </w:r>
  </w:p>
  <w:p w:rsidR="00AD4B04" w:rsidRPr="00A5280F" w:rsidRDefault="00AD4B04" w:rsidP="009B0A1D">
    <w:pPr>
      <w:pStyle w:val="af1"/>
      <w:ind w:right="360"/>
      <w:rPr>
        <w:sz w:val="22"/>
        <w:szCs w:val="22"/>
        <w:lang w:val="uk-UA"/>
      </w:rPr>
    </w:pPr>
    <w:r w:rsidRPr="00CB0CF2">
      <w:rPr>
        <w:sz w:val="24"/>
        <w:szCs w:val="24"/>
      </w:rPr>
      <w:t xml:space="preserve">ПП </w:t>
    </w:r>
    <w:r w:rsidRPr="00CB0CF2">
      <w:rPr>
        <w:sz w:val="24"/>
        <w:szCs w:val="24"/>
        <w:lang w:val="uk-UA"/>
      </w:rPr>
      <w:t>«</w:t>
    </w:r>
    <w:r w:rsidRPr="00CB0CF2">
      <w:rPr>
        <w:sz w:val="24"/>
        <w:szCs w:val="24"/>
      </w:rPr>
      <w:t>ЯБЛУНОВИЦЯ</w:t>
    </w:r>
    <w:r w:rsidRPr="00CB0CF2">
      <w:rPr>
        <w:sz w:val="24"/>
        <w:szCs w:val="24"/>
        <w:lang w:val="uk-U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04" w:rsidRPr="003E0FF6" w:rsidRDefault="00AD4B04" w:rsidP="009B0A1D">
    <w:pPr>
      <w:pStyle w:val="af1"/>
      <w:ind w:right="360"/>
      <w:rPr>
        <w:sz w:val="18"/>
        <w:szCs w:val="18"/>
        <w:lang w:val="uk-UA"/>
      </w:rPr>
    </w:pPr>
    <w:r w:rsidRPr="00CB0CF2">
      <w:rPr>
        <w:sz w:val="24"/>
        <w:szCs w:val="24"/>
      </w:rPr>
      <w:t xml:space="preserve">ПП </w:t>
    </w:r>
    <w:r w:rsidRPr="00CB0CF2">
      <w:rPr>
        <w:sz w:val="24"/>
        <w:szCs w:val="24"/>
        <w:lang w:val="uk-UA"/>
      </w:rPr>
      <w:t>«</w:t>
    </w:r>
    <w:r w:rsidRPr="00CB0CF2">
      <w:rPr>
        <w:sz w:val="24"/>
        <w:szCs w:val="24"/>
      </w:rPr>
      <w:t>ЯБЛУНОВИЦЯ</w:t>
    </w:r>
    <w:r w:rsidRPr="00CB0CF2">
      <w:rPr>
        <w:sz w:val="24"/>
        <w:szCs w:val="24"/>
        <w:lang w:val="uk-UA"/>
      </w:rPr>
      <w:t>»</w:t>
    </w:r>
    <w:r w:rsidRPr="00F6016C">
      <w:rPr>
        <w:sz w:val="24"/>
        <w:szCs w:val="24"/>
        <w:lang w:val="uk-UA"/>
      </w:rPr>
      <w:t xml:space="preserve">                                                                                                                    </w:t>
    </w:r>
    <w:r w:rsidRPr="003E0FF6">
      <w:rPr>
        <w:rStyle w:val="a3"/>
        <w:sz w:val="18"/>
        <w:szCs w:val="18"/>
      </w:rPr>
      <w:fldChar w:fldCharType="begin"/>
    </w:r>
    <w:r w:rsidRPr="003E0FF6">
      <w:rPr>
        <w:rStyle w:val="a3"/>
        <w:sz w:val="18"/>
        <w:szCs w:val="18"/>
      </w:rPr>
      <w:instrText xml:space="preserve"> PAGE </w:instrText>
    </w:r>
    <w:r w:rsidRPr="003E0FF6">
      <w:rPr>
        <w:rStyle w:val="a3"/>
        <w:sz w:val="18"/>
        <w:szCs w:val="18"/>
      </w:rPr>
      <w:fldChar w:fldCharType="separate"/>
    </w:r>
    <w:r w:rsidR="00EF6ADF">
      <w:rPr>
        <w:rStyle w:val="a3"/>
        <w:noProof/>
        <w:sz w:val="18"/>
        <w:szCs w:val="18"/>
      </w:rPr>
      <w:t>9</w:t>
    </w:r>
    <w:r w:rsidRPr="003E0FF6">
      <w:rPr>
        <w:rStyle w:val="a3"/>
        <w:sz w:val="18"/>
        <w:szCs w:val="18"/>
      </w:rPr>
      <w:fldChar w:fldCharType="end"/>
    </w:r>
    <w:r>
      <w:rPr>
        <w:sz w:val="18"/>
        <w:szCs w:val="18"/>
        <w:lang w:val="uk-UA"/>
      </w:rPr>
      <w:t xml:space="preserve">                    </w:t>
    </w:r>
    <w:r w:rsidRPr="003E0FF6">
      <w:rPr>
        <w:sz w:val="18"/>
        <w:szCs w:val="18"/>
        <w:lang w:val="uk-U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04" w:rsidRPr="003E0FF6" w:rsidRDefault="00AD4B04" w:rsidP="008E7ED6">
    <w:pPr>
      <w:pStyle w:val="af1"/>
      <w:ind w:right="360"/>
      <w:rPr>
        <w:sz w:val="18"/>
        <w:szCs w:val="18"/>
        <w:lang w:val="uk-UA"/>
      </w:rPr>
    </w:pPr>
    <w:r w:rsidRPr="00CB0CF2">
      <w:rPr>
        <w:sz w:val="24"/>
        <w:szCs w:val="24"/>
        <w:shd w:val="clear" w:color="auto" w:fill="FFFFFF"/>
      </w:rPr>
      <w:t xml:space="preserve">ПП </w:t>
    </w:r>
    <w:r w:rsidRPr="00CB0CF2">
      <w:rPr>
        <w:sz w:val="24"/>
        <w:szCs w:val="24"/>
        <w:shd w:val="clear" w:color="auto" w:fill="FFFFFF"/>
        <w:lang w:val="uk-UA"/>
      </w:rPr>
      <w:t>«</w:t>
    </w:r>
    <w:r w:rsidRPr="00CB0CF2">
      <w:rPr>
        <w:sz w:val="24"/>
        <w:szCs w:val="24"/>
        <w:shd w:val="clear" w:color="auto" w:fill="FFFFFF"/>
      </w:rPr>
      <w:t>ЯБЛУНОВИЦЯ</w:t>
    </w:r>
    <w:r w:rsidRPr="00CB0CF2">
      <w:rPr>
        <w:sz w:val="24"/>
        <w:szCs w:val="24"/>
        <w:shd w:val="clear" w:color="auto" w:fill="FFFFFF"/>
        <w:lang w:val="uk-UA"/>
      </w:rPr>
      <w:t>»</w:t>
    </w:r>
    <w:r w:rsidRPr="00F6016C">
      <w:rPr>
        <w:sz w:val="16"/>
        <w:szCs w:val="24"/>
        <w:shd w:val="clear" w:color="auto" w:fill="FFFFFF"/>
        <w:lang w:val="uk-UA"/>
      </w:rPr>
      <w:t xml:space="preserve">                             </w:t>
    </w:r>
    <w:r>
      <w:rPr>
        <w:sz w:val="16"/>
        <w:szCs w:val="24"/>
        <w:shd w:val="clear" w:color="auto" w:fill="FFFFFF"/>
        <w:lang w:val="uk-UA"/>
      </w:rPr>
      <w:t xml:space="preserve">                                                                                                   </w:t>
    </w:r>
    <w:r w:rsidRPr="00F6016C">
      <w:rPr>
        <w:sz w:val="16"/>
        <w:szCs w:val="24"/>
        <w:shd w:val="clear" w:color="auto" w:fill="FFFFFF"/>
        <w:lang w:val="uk-UA"/>
      </w:rPr>
      <w:t xml:space="preserve">                      </w:t>
    </w:r>
    <w:r w:rsidRPr="003E0FF6">
      <w:rPr>
        <w:rStyle w:val="a3"/>
        <w:sz w:val="18"/>
        <w:szCs w:val="18"/>
      </w:rPr>
      <w:fldChar w:fldCharType="begin"/>
    </w:r>
    <w:r w:rsidRPr="003E0FF6">
      <w:rPr>
        <w:rStyle w:val="a3"/>
        <w:sz w:val="18"/>
        <w:szCs w:val="18"/>
      </w:rPr>
      <w:instrText xml:space="preserve"> PAGE </w:instrText>
    </w:r>
    <w:r w:rsidRPr="003E0FF6">
      <w:rPr>
        <w:rStyle w:val="a3"/>
        <w:sz w:val="18"/>
        <w:szCs w:val="18"/>
      </w:rPr>
      <w:fldChar w:fldCharType="separate"/>
    </w:r>
    <w:r w:rsidR="00836ED0">
      <w:rPr>
        <w:rStyle w:val="a3"/>
        <w:noProof/>
        <w:sz w:val="18"/>
        <w:szCs w:val="18"/>
      </w:rPr>
      <w:t>17</w:t>
    </w:r>
    <w:r w:rsidRPr="003E0FF6">
      <w:rPr>
        <w:rStyle w:val="a3"/>
        <w:sz w:val="18"/>
        <w:szCs w:val="18"/>
      </w:rPr>
      <w:fldChar w:fldCharType="end"/>
    </w:r>
    <w:r>
      <w:rPr>
        <w:sz w:val="18"/>
        <w:szCs w:val="18"/>
        <w:lang w:val="uk-U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06" w:rsidRDefault="001B5606">
      <w:r>
        <w:separator/>
      </w:r>
    </w:p>
  </w:footnote>
  <w:footnote w:type="continuationSeparator" w:id="0">
    <w:p w:rsidR="001B5606" w:rsidRDefault="001B5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tarSymbol" w:hAnsi="Star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multilevel"/>
    <w:tmpl w:val="00000006"/>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name w:val="WW8Num9"/>
    <w:lvl w:ilvl="0">
      <w:start w:val="1"/>
      <w:numFmt w:val="bullet"/>
      <w:lvlText w:val=""/>
      <w:lvlJc w:val="left"/>
      <w:pPr>
        <w:tabs>
          <w:tab w:val="num" w:pos="9149"/>
        </w:tabs>
        <w:ind w:left="9149" w:hanging="360"/>
      </w:pPr>
      <w:rPr>
        <w:rFonts w:ascii="Symbol" w:hAnsi="Symbol" w:cs="StarSymbol"/>
        <w:sz w:val="18"/>
        <w:szCs w:val="18"/>
      </w:rPr>
    </w:lvl>
    <w:lvl w:ilvl="1">
      <w:start w:val="1"/>
      <w:numFmt w:val="bullet"/>
      <w:lvlText w:val=""/>
      <w:lvlJc w:val="left"/>
      <w:pPr>
        <w:tabs>
          <w:tab w:val="num" w:pos="1109"/>
        </w:tabs>
        <w:ind w:left="1109" w:hanging="360"/>
      </w:pPr>
      <w:rPr>
        <w:rFonts w:ascii="Symbol" w:hAnsi="Symbol" w:cs="StarSymbol"/>
        <w:sz w:val="18"/>
        <w:szCs w:val="18"/>
      </w:rPr>
    </w:lvl>
    <w:lvl w:ilvl="2">
      <w:start w:val="1"/>
      <w:numFmt w:val="bullet"/>
      <w:lvlText w:val=""/>
      <w:lvlJc w:val="left"/>
      <w:pPr>
        <w:tabs>
          <w:tab w:val="num" w:pos="1858"/>
        </w:tabs>
        <w:ind w:left="1858" w:hanging="360"/>
      </w:pPr>
      <w:rPr>
        <w:rFonts w:ascii="Symbol" w:hAnsi="Symbol" w:cs="StarSymbol"/>
        <w:sz w:val="18"/>
        <w:szCs w:val="18"/>
      </w:rPr>
    </w:lvl>
    <w:lvl w:ilvl="3">
      <w:start w:val="1"/>
      <w:numFmt w:val="bullet"/>
      <w:lvlText w:val=""/>
      <w:lvlJc w:val="left"/>
      <w:pPr>
        <w:tabs>
          <w:tab w:val="num" w:pos="2607"/>
        </w:tabs>
        <w:ind w:left="2607" w:hanging="360"/>
      </w:pPr>
      <w:rPr>
        <w:rFonts w:ascii="Symbol" w:hAnsi="Symbol" w:cs="StarSymbol"/>
        <w:sz w:val="18"/>
        <w:szCs w:val="18"/>
      </w:rPr>
    </w:lvl>
    <w:lvl w:ilvl="4">
      <w:start w:val="1"/>
      <w:numFmt w:val="bullet"/>
      <w:lvlText w:val=""/>
      <w:lvlJc w:val="left"/>
      <w:pPr>
        <w:tabs>
          <w:tab w:val="num" w:pos="3356"/>
        </w:tabs>
        <w:ind w:left="3356" w:hanging="360"/>
      </w:pPr>
      <w:rPr>
        <w:rFonts w:ascii="Symbol" w:hAnsi="Symbol" w:cs="StarSymbol"/>
        <w:sz w:val="18"/>
        <w:szCs w:val="18"/>
      </w:rPr>
    </w:lvl>
    <w:lvl w:ilvl="5">
      <w:start w:val="1"/>
      <w:numFmt w:val="bullet"/>
      <w:lvlText w:val=""/>
      <w:lvlJc w:val="left"/>
      <w:pPr>
        <w:tabs>
          <w:tab w:val="num" w:pos="4105"/>
        </w:tabs>
        <w:ind w:left="4105" w:hanging="360"/>
      </w:pPr>
      <w:rPr>
        <w:rFonts w:ascii="Symbol" w:hAnsi="Symbol" w:cs="StarSymbol"/>
        <w:sz w:val="18"/>
        <w:szCs w:val="18"/>
      </w:rPr>
    </w:lvl>
    <w:lvl w:ilvl="6">
      <w:start w:val="1"/>
      <w:numFmt w:val="bullet"/>
      <w:lvlText w:val=""/>
      <w:lvlJc w:val="left"/>
      <w:pPr>
        <w:tabs>
          <w:tab w:val="num" w:pos="4854"/>
        </w:tabs>
        <w:ind w:left="4854" w:hanging="360"/>
      </w:pPr>
      <w:rPr>
        <w:rFonts w:ascii="Symbol" w:hAnsi="Symbol" w:cs="StarSymbol"/>
        <w:sz w:val="18"/>
        <w:szCs w:val="18"/>
      </w:rPr>
    </w:lvl>
    <w:lvl w:ilvl="7">
      <w:start w:val="1"/>
      <w:numFmt w:val="bullet"/>
      <w:lvlText w:val=""/>
      <w:lvlJc w:val="left"/>
      <w:pPr>
        <w:tabs>
          <w:tab w:val="num" w:pos="5603"/>
        </w:tabs>
        <w:ind w:left="5603" w:hanging="360"/>
      </w:pPr>
      <w:rPr>
        <w:rFonts w:ascii="Symbol" w:hAnsi="Symbol" w:cs="StarSymbol"/>
        <w:sz w:val="18"/>
        <w:szCs w:val="18"/>
      </w:rPr>
    </w:lvl>
    <w:lvl w:ilvl="8">
      <w:start w:val="1"/>
      <w:numFmt w:val="bullet"/>
      <w:lvlText w:val=""/>
      <w:lvlJc w:val="left"/>
      <w:pPr>
        <w:tabs>
          <w:tab w:val="num" w:pos="6352"/>
        </w:tabs>
        <w:ind w:left="6352" w:hanging="360"/>
      </w:pPr>
      <w:rPr>
        <w:rFonts w:ascii="Symbol" w:hAnsi="Symbol" w:cs="StarSymbol"/>
        <w:sz w:val="18"/>
        <w:szCs w:val="18"/>
      </w:rPr>
    </w:lvl>
  </w:abstractNum>
  <w:abstractNum w:abstractNumId="7">
    <w:nsid w:val="00000009"/>
    <w:multiLevelType w:val="multilevel"/>
    <w:tmpl w:val="0000000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0A"/>
    <w:multiLevelType w:val="multilevel"/>
    <w:tmpl w:val="0000000A"/>
    <w:lvl w:ilvl="0">
      <w:start w:val="1"/>
      <w:numFmt w:val="bullet"/>
      <w:lvlText w:val=""/>
      <w:lvlJc w:val="left"/>
      <w:pPr>
        <w:tabs>
          <w:tab w:val="num" w:pos="1575"/>
        </w:tabs>
        <w:ind w:left="1575"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lvl w:ilvl="0">
      <w:start w:val="1"/>
      <w:numFmt w:val="bullet"/>
      <w:lvlText w:val="-"/>
      <w:lvlJc w:val="left"/>
      <w:pPr>
        <w:tabs>
          <w:tab w:val="num" w:pos="1080"/>
        </w:tabs>
        <w:ind w:left="1080" w:hanging="360"/>
      </w:pPr>
      <w:rPr>
        <w:rFonts w:ascii="StarSymbol" w:hAnsi="Star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9192628"/>
    <w:multiLevelType w:val="hybridMultilevel"/>
    <w:tmpl w:val="2926065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C9A23CC"/>
    <w:multiLevelType w:val="hybridMultilevel"/>
    <w:tmpl w:val="8B18C12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2F4185"/>
    <w:multiLevelType w:val="hybridMultilevel"/>
    <w:tmpl w:val="AF7CA57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nsid w:val="240F1470"/>
    <w:multiLevelType w:val="hybridMultilevel"/>
    <w:tmpl w:val="35E05E5E"/>
    <w:lvl w:ilvl="0" w:tplc="F970008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D41B2F"/>
    <w:multiLevelType w:val="hybridMultilevel"/>
    <w:tmpl w:val="388CCF4C"/>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15">
    <w:nsid w:val="38746928"/>
    <w:multiLevelType w:val="hybridMultilevel"/>
    <w:tmpl w:val="F70AFCCC"/>
    <w:lvl w:ilvl="0" w:tplc="E7C86B40">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91A5877"/>
    <w:multiLevelType w:val="multilevel"/>
    <w:tmpl w:val="2DC2FA46"/>
    <w:lvl w:ilvl="0">
      <w:start w:val="1"/>
      <w:numFmt w:val="decimal"/>
      <w:lvlText w:val="%1."/>
      <w:lvlJc w:val="left"/>
      <w:pPr>
        <w:ind w:left="540" w:hanging="540"/>
      </w:pPr>
      <w:rPr>
        <w:rFonts w:hint="default"/>
      </w:rPr>
    </w:lvl>
    <w:lvl w:ilvl="1">
      <w:start w:val="5"/>
      <w:numFmt w:val="decimal"/>
      <w:lvlText w:val="%1.%2."/>
      <w:lvlJc w:val="left"/>
      <w:pPr>
        <w:ind w:left="809" w:hanging="540"/>
      </w:pPr>
      <w:rPr>
        <w:rFonts w:hint="default"/>
      </w:rPr>
    </w:lvl>
    <w:lvl w:ilvl="2">
      <w:start w:val="4"/>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17">
    <w:nsid w:val="3DBE6FC3"/>
    <w:multiLevelType w:val="hybridMultilevel"/>
    <w:tmpl w:val="75F60382"/>
    <w:lvl w:ilvl="0" w:tplc="EDB02A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443F6A94"/>
    <w:multiLevelType w:val="hybridMultilevel"/>
    <w:tmpl w:val="DDE09A0E"/>
    <w:lvl w:ilvl="0" w:tplc="709A2B6E">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174316"/>
    <w:multiLevelType w:val="hybridMultilevel"/>
    <w:tmpl w:val="E4B81BA6"/>
    <w:lvl w:ilvl="0" w:tplc="1524880E">
      <w:start w:val="22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B92623C"/>
    <w:multiLevelType w:val="hybridMultilevel"/>
    <w:tmpl w:val="4C642FD4"/>
    <w:lvl w:ilvl="0" w:tplc="38C2F73C">
      <w:start w:val="2"/>
      <w:numFmt w:val="bullet"/>
      <w:lvlText w:val="-"/>
      <w:lvlJc w:val="left"/>
      <w:pPr>
        <w:ind w:left="1069" w:hanging="360"/>
      </w:pPr>
      <w:rPr>
        <w:rFonts w:ascii="Times New Roman" w:eastAsia="Times New Roman" w:hAnsi="Times New Roman" w:cs="Times New Roman" w:hint="default"/>
        <w:i w:val="0"/>
        <w:sz w:val="28"/>
        <w:u w:val="non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5376302D"/>
    <w:multiLevelType w:val="hybridMultilevel"/>
    <w:tmpl w:val="5A86623E"/>
    <w:lvl w:ilvl="0" w:tplc="A290FAD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2">
    <w:nsid w:val="619F5BFB"/>
    <w:multiLevelType w:val="hybridMultilevel"/>
    <w:tmpl w:val="7520DD46"/>
    <w:lvl w:ilvl="0" w:tplc="E0A472CC">
      <w:start w:val="1"/>
      <w:numFmt w:val="decimal"/>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23">
    <w:nsid w:val="62B73FC6"/>
    <w:multiLevelType w:val="hybridMultilevel"/>
    <w:tmpl w:val="07FCA5E0"/>
    <w:lvl w:ilvl="0" w:tplc="57387626">
      <w:start w:val="2"/>
      <w:numFmt w:val="bullet"/>
      <w:lvlText w:val="-"/>
      <w:lvlJc w:val="left"/>
      <w:pPr>
        <w:ind w:left="885" w:hanging="360"/>
      </w:pPr>
      <w:rPr>
        <w:rFonts w:ascii="Times New Roman" w:eastAsia="Times New Roman"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24">
    <w:nsid w:val="6CD035CD"/>
    <w:multiLevelType w:val="hybridMultilevel"/>
    <w:tmpl w:val="6522309C"/>
    <w:lvl w:ilvl="0" w:tplc="70725A4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2B6894"/>
    <w:multiLevelType w:val="hybridMultilevel"/>
    <w:tmpl w:val="A5461918"/>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26">
    <w:nsid w:val="6F4629AA"/>
    <w:multiLevelType w:val="hybridMultilevel"/>
    <w:tmpl w:val="45CC1DDE"/>
    <w:lvl w:ilvl="0" w:tplc="0419000B">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7">
    <w:nsid w:val="726277C2"/>
    <w:multiLevelType w:val="hybridMultilevel"/>
    <w:tmpl w:val="352E82DA"/>
    <w:lvl w:ilvl="0" w:tplc="61F802D6">
      <w:start w:val="6"/>
      <w:numFmt w:val="bullet"/>
      <w:lvlText w:val="-"/>
      <w:lvlJc w:val="left"/>
      <w:pPr>
        <w:ind w:left="1211" w:hanging="360"/>
      </w:pPr>
      <w:rPr>
        <w:rFonts w:ascii="Times New Roman" w:eastAsia="Times New Roman" w:hAnsi="Times New Roman" w:cs="Times New Roman" w:hint="default"/>
        <w:color w:val="000000"/>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73D6227C"/>
    <w:multiLevelType w:val="hybridMultilevel"/>
    <w:tmpl w:val="DDE09A0E"/>
    <w:lvl w:ilvl="0" w:tplc="709A2B6E">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742D47"/>
    <w:multiLevelType w:val="hybridMultilevel"/>
    <w:tmpl w:val="4D10E51C"/>
    <w:lvl w:ilvl="0" w:tplc="DCAC6F1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A637640"/>
    <w:multiLevelType w:val="hybridMultilevel"/>
    <w:tmpl w:val="76A86A12"/>
    <w:lvl w:ilvl="0" w:tplc="1524880E">
      <w:start w:val="221"/>
      <w:numFmt w:val="bullet"/>
      <w:lvlText w:val="-"/>
      <w:lvlJc w:val="left"/>
      <w:pPr>
        <w:ind w:left="1356" w:hanging="360"/>
      </w:pPr>
      <w:rPr>
        <w:rFonts w:ascii="Times New Roman" w:eastAsia="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1">
    <w:nsid w:val="7DD932F1"/>
    <w:multiLevelType w:val="hybridMultilevel"/>
    <w:tmpl w:val="1FB2454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nsid w:val="7EFD7A99"/>
    <w:multiLevelType w:val="hybridMultilevel"/>
    <w:tmpl w:val="DDE09A0E"/>
    <w:lvl w:ilvl="0" w:tplc="709A2B6E">
      <w:start w:val="1"/>
      <w:numFmt w:val="decimal"/>
      <w:lvlText w:val="%1."/>
      <w:lvlJc w:val="left"/>
      <w:pPr>
        <w:ind w:left="928" w:hanging="360"/>
      </w:pPr>
      <w:rPr>
        <w:b w:val="0"/>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6"/>
  </w:num>
  <w:num w:numId="9">
    <w:abstractNumId w:val="15"/>
  </w:num>
  <w:num w:numId="10">
    <w:abstractNumId w:val="9"/>
  </w:num>
  <w:num w:numId="11">
    <w:abstractNumId w:val="7"/>
  </w:num>
  <w:num w:numId="12">
    <w:abstractNumId w:val="32"/>
  </w:num>
  <w:num w:numId="13">
    <w:abstractNumId w:val="22"/>
  </w:num>
  <w:num w:numId="14">
    <w:abstractNumId w:val="24"/>
  </w:num>
  <w:num w:numId="15">
    <w:abstractNumId w:val="31"/>
  </w:num>
  <w:num w:numId="16">
    <w:abstractNumId w:val="25"/>
  </w:num>
  <w:num w:numId="17">
    <w:abstractNumId w:val="14"/>
  </w:num>
  <w:num w:numId="18">
    <w:abstractNumId w:val="18"/>
  </w:num>
  <w:num w:numId="19">
    <w:abstractNumId w:val="20"/>
  </w:num>
  <w:num w:numId="20">
    <w:abstractNumId w:val="12"/>
  </w:num>
  <w:num w:numId="21">
    <w:abstractNumId w:val="13"/>
  </w:num>
  <w:num w:numId="22">
    <w:abstractNumId w:val="27"/>
  </w:num>
  <w:num w:numId="23">
    <w:abstractNumId w:val="28"/>
  </w:num>
  <w:num w:numId="24">
    <w:abstractNumId w:val="21"/>
  </w:num>
  <w:num w:numId="25">
    <w:abstractNumId w:val="17"/>
  </w:num>
  <w:num w:numId="26">
    <w:abstractNumId w:val="19"/>
  </w:num>
  <w:num w:numId="27">
    <w:abstractNumId w:val="10"/>
  </w:num>
  <w:num w:numId="28">
    <w:abstractNumId w:val="30"/>
  </w:num>
  <w:num w:numId="29">
    <w:abstractNumId w:val="29"/>
  </w:num>
  <w:num w:numId="30">
    <w:abstractNumId w:val="23"/>
  </w:num>
  <w:num w:numId="31">
    <w:abstractNumId w:val="11"/>
  </w:num>
  <w:num w:numId="32">
    <w:abstractNumId w:val="1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DC"/>
    <w:rsid w:val="00001F1A"/>
    <w:rsid w:val="000039D4"/>
    <w:rsid w:val="000039E1"/>
    <w:rsid w:val="00003C6E"/>
    <w:rsid w:val="00004263"/>
    <w:rsid w:val="00004AD1"/>
    <w:rsid w:val="00004C6A"/>
    <w:rsid w:val="00004E3C"/>
    <w:rsid w:val="00010326"/>
    <w:rsid w:val="0001232C"/>
    <w:rsid w:val="0001261D"/>
    <w:rsid w:val="00012AD3"/>
    <w:rsid w:val="00013D20"/>
    <w:rsid w:val="00013E20"/>
    <w:rsid w:val="00013FD4"/>
    <w:rsid w:val="00014027"/>
    <w:rsid w:val="000149BD"/>
    <w:rsid w:val="00016154"/>
    <w:rsid w:val="00017764"/>
    <w:rsid w:val="00017A48"/>
    <w:rsid w:val="00021A43"/>
    <w:rsid w:val="00021ACB"/>
    <w:rsid w:val="00021D9D"/>
    <w:rsid w:val="00022219"/>
    <w:rsid w:val="00022266"/>
    <w:rsid w:val="00022725"/>
    <w:rsid w:val="00022E1F"/>
    <w:rsid w:val="000232E1"/>
    <w:rsid w:val="0002351E"/>
    <w:rsid w:val="000242DD"/>
    <w:rsid w:val="00024D62"/>
    <w:rsid w:val="00025639"/>
    <w:rsid w:val="00025CEF"/>
    <w:rsid w:val="000261EA"/>
    <w:rsid w:val="0002627C"/>
    <w:rsid w:val="00026594"/>
    <w:rsid w:val="000265D7"/>
    <w:rsid w:val="00026678"/>
    <w:rsid w:val="00026E14"/>
    <w:rsid w:val="00027D7F"/>
    <w:rsid w:val="00027E1C"/>
    <w:rsid w:val="000303DB"/>
    <w:rsid w:val="00030C3D"/>
    <w:rsid w:val="00030F74"/>
    <w:rsid w:val="00031920"/>
    <w:rsid w:val="00031A69"/>
    <w:rsid w:val="00031E07"/>
    <w:rsid w:val="00034699"/>
    <w:rsid w:val="000348D8"/>
    <w:rsid w:val="00034A7A"/>
    <w:rsid w:val="00035B45"/>
    <w:rsid w:val="000364DA"/>
    <w:rsid w:val="0003685C"/>
    <w:rsid w:val="00036B85"/>
    <w:rsid w:val="00036CEA"/>
    <w:rsid w:val="00037E87"/>
    <w:rsid w:val="000404E3"/>
    <w:rsid w:val="0004077E"/>
    <w:rsid w:val="00040C9B"/>
    <w:rsid w:val="000419C6"/>
    <w:rsid w:val="00041B81"/>
    <w:rsid w:val="00041E53"/>
    <w:rsid w:val="00042159"/>
    <w:rsid w:val="00042E90"/>
    <w:rsid w:val="000430AB"/>
    <w:rsid w:val="00043227"/>
    <w:rsid w:val="00043539"/>
    <w:rsid w:val="00043792"/>
    <w:rsid w:val="00043A0E"/>
    <w:rsid w:val="00044026"/>
    <w:rsid w:val="00044C37"/>
    <w:rsid w:val="00044E90"/>
    <w:rsid w:val="00046209"/>
    <w:rsid w:val="00046694"/>
    <w:rsid w:val="000466EC"/>
    <w:rsid w:val="00046A19"/>
    <w:rsid w:val="000472D4"/>
    <w:rsid w:val="00047751"/>
    <w:rsid w:val="00047F26"/>
    <w:rsid w:val="000501DE"/>
    <w:rsid w:val="0005053A"/>
    <w:rsid w:val="00050AA1"/>
    <w:rsid w:val="00051F34"/>
    <w:rsid w:val="000520D1"/>
    <w:rsid w:val="000520E6"/>
    <w:rsid w:val="0005286C"/>
    <w:rsid w:val="00052996"/>
    <w:rsid w:val="00053590"/>
    <w:rsid w:val="00053B3A"/>
    <w:rsid w:val="00053BD8"/>
    <w:rsid w:val="000540A5"/>
    <w:rsid w:val="000549A4"/>
    <w:rsid w:val="00055045"/>
    <w:rsid w:val="00055371"/>
    <w:rsid w:val="0005646C"/>
    <w:rsid w:val="00056932"/>
    <w:rsid w:val="00056A25"/>
    <w:rsid w:val="00056DC9"/>
    <w:rsid w:val="00057053"/>
    <w:rsid w:val="000577B3"/>
    <w:rsid w:val="00057B5D"/>
    <w:rsid w:val="000608AA"/>
    <w:rsid w:val="00061BD0"/>
    <w:rsid w:val="0006222A"/>
    <w:rsid w:val="00063BF8"/>
    <w:rsid w:val="00063F83"/>
    <w:rsid w:val="000643A8"/>
    <w:rsid w:val="00065184"/>
    <w:rsid w:val="000654B0"/>
    <w:rsid w:val="00065800"/>
    <w:rsid w:val="0006593C"/>
    <w:rsid w:val="00070728"/>
    <w:rsid w:val="0007206D"/>
    <w:rsid w:val="000729EB"/>
    <w:rsid w:val="00072CEC"/>
    <w:rsid w:val="000733F2"/>
    <w:rsid w:val="00073A19"/>
    <w:rsid w:val="00073CFB"/>
    <w:rsid w:val="0007415E"/>
    <w:rsid w:val="00074437"/>
    <w:rsid w:val="0007526E"/>
    <w:rsid w:val="000752BF"/>
    <w:rsid w:val="00076AAC"/>
    <w:rsid w:val="00076AD7"/>
    <w:rsid w:val="00076CBF"/>
    <w:rsid w:val="000770FE"/>
    <w:rsid w:val="00077DB7"/>
    <w:rsid w:val="00077E03"/>
    <w:rsid w:val="00077FFD"/>
    <w:rsid w:val="000802A2"/>
    <w:rsid w:val="000803CA"/>
    <w:rsid w:val="000807DA"/>
    <w:rsid w:val="00080ED2"/>
    <w:rsid w:val="00081117"/>
    <w:rsid w:val="00081262"/>
    <w:rsid w:val="00082ACE"/>
    <w:rsid w:val="00084359"/>
    <w:rsid w:val="00084F5D"/>
    <w:rsid w:val="000851DB"/>
    <w:rsid w:val="00085A30"/>
    <w:rsid w:val="00085D65"/>
    <w:rsid w:val="00086AE7"/>
    <w:rsid w:val="00087DF9"/>
    <w:rsid w:val="00090436"/>
    <w:rsid w:val="00090447"/>
    <w:rsid w:val="00090AB9"/>
    <w:rsid w:val="00090D96"/>
    <w:rsid w:val="00091ED4"/>
    <w:rsid w:val="00092712"/>
    <w:rsid w:val="000928AB"/>
    <w:rsid w:val="00093063"/>
    <w:rsid w:val="0009518C"/>
    <w:rsid w:val="00095212"/>
    <w:rsid w:val="00095D79"/>
    <w:rsid w:val="00096C62"/>
    <w:rsid w:val="0009753C"/>
    <w:rsid w:val="0009761C"/>
    <w:rsid w:val="000978B7"/>
    <w:rsid w:val="00097ADF"/>
    <w:rsid w:val="00097C8B"/>
    <w:rsid w:val="000A0EC9"/>
    <w:rsid w:val="000A20CA"/>
    <w:rsid w:val="000A2127"/>
    <w:rsid w:val="000A2759"/>
    <w:rsid w:val="000A2D7D"/>
    <w:rsid w:val="000A3CB4"/>
    <w:rsid w:val="000A3CBD"/>
    <w:rsid w:val="000A3D27"/>
    <w:rsid w:val="000A4FA5"/>
    <w:rsid w:val="000A549B"/>
    <w:rsid w:val="000A6023"/>
    <w:rsid w:val="000A69E7"/>
    <w:rsid w:val="000A6AAA"/>
    <w:rsid w:val="000A731A"/>
    <w:rsid w:val="000A7B67"/>
    <w:rsid w:val="000B1B9F"/>
    <w:rsid w:val="000B1CDA"/>
    <w:rsid w:val="000B2ED0"/>
    <w:rsid w:val="000B3A6B"/>
    <w:rsid w:val="000B5245"/>
    <w:rsid w:val="000B5462"/>
    <w:rsid w:val="000B67CD"/>
    <w:rsid w:val="000C0697"/>
    <w:rsid w:val="000C0A54"/>
    <w:rsid w:val="000C1E07"/>
    <w:rsid w:val="000C1FBB"/>
    <w:rsid w:val="000C2BEC"/>
    <w:rsid w:val="000C2DF3"/>
    <w:rsid w:val="000C33BF"/>
    <w:rsid w:val="000C3AF0"/>
    <w:rsid w:val="000C3D0B"/>
    <w:rsid w:val="000C55C1"/>
    <w:rsid w:val="000C6274"/>
    <w:rsid w:val="000C6BB7"/>
    <w:rsid w:val="000C745E"/>
    <w:rsid w:val="000D0D4D"/>
    <w:rsid w:val="000D0FF9"/>
    <w:rsid w:val="000D129B"/>
    <w:rsid w:val="000D1944"/>
    <w:rsid w:val="000D2C35"/>
    <w:rsid w:val="000D542E"/>
    <w:rsid w:val="000D55EF"/>
    <w:rsid w:val="000D5A72"/>
    <w:rsid w:val="000D5BA3"/>
    <w:rsid w:val="000D6230"/>
    <w:rsid w:val="000D63EF"/>
    <w:rsid w:val="000D66EF"/>
    <w:rsid w:val="000D692E"/>
    <w:rsid w:val="000D6971"/>
    <w:rsid w:val="000D7021"/>
    <w:rsid w:val="000D7048"/>
    <w:rsid w:val="000D7A9B"/>
    <w:rsid w:val="000D7BDC"/>
    <w:rsid w:val="000D7C6B"/>
    <w:rsid w:val="000D7DCE"/>
    <w:rsid w:val="000E07BF"/>
    <w:rsid w:val="000E1330"/>
    <w:rsid w:val="000E1800"/>
    <w:rsid w:val="000E2A42"/>
    <w:rsid w:val="000E4ABB"/>
    <w:rsid w:val="000E4BAF"/>
    <w:rsid w:val="000E50F0"/>
    <w:rsid w:val="000E559C"/>
    <w:rsid w:val="000E6628"/>
    <w:rsid w:val="000E7665"/>
    <w:rsid w:val="000E78AD"/>
    <w:rsid w:val="000E79B6"/>
    <w:rsid w:val="000E7F8A"/>
    <w:rsid w:val="000F0322"/>
    <w:rsid w:val="000F0F9A"/>
    <w:rsid w:val="000F15A6"/>
    <w:rsid w:val="000F3050"/>
    <w:rsid w:val="000F40BE"/>
    <w:rsid w:val="000F4509"/>
    <w:rsid w:val="000F4AA0"/>
    <w:rsid w:val="000F6058"/>
    <w:rsid w:val="000F6A14"/>
    <w:rsid w:val="000F6C7B"/>
    <w:rsid w:val="000F6CD3"/>
    <w:rsid w:val="000F741B"/>
    <w:rsid w:val="000F77D5"/>
    <w:rsid w:val="00100300"/>
    <w:rsid w:val="001004E4"/>
    <w:rsid w:val="001007E7"/>
    <w:rsid w:val="00100AF6"/>
    <w:rsid w:val="001017CB"/>
    <w:rsid w:val="00101B95"/>
    <w:rsid w:val="00101E44"/>
    <w:rsid w:val="00101F60"/>
    <w:rsid w:val="00102CCD"/>
    <w:rsid w:val="00102DFA"/>
    <w:rsid w:val="001030C3"/>
    <w:rsid w:val="001042FA"/>
    <w:rsid w:val="00105AB1"/>
    <w:rsid w:val="00106AE6"/>
    <w:rsid w:val="00106B90"/>
    <w:rsid w:val="00106E1C"/>
    <w:rsid w:val="00106EC3"/>
    <w:rsid w:val="00111EEC"/>
    <w:rsid w:val="00112CB6"/>
    <w:rsid w:val="00113394"/>
    <w:rsid w:val="001133D5"/>
    <w:rsid w:val="00113A0D"/>
    <w:rsid w:val="00113DCD"/>
    <w:rsid w:val="00114D3E"/>
    <w:rsid w:val="00114D9A"/>
    <w:rsid w:val="0011508D"/>
    <w:rsid w:val="001151DC"/>
    <w:rsid w:val="001158B8"/>
    <w:rsid w:val="001161E9"/>
    <w:rsid w:val="001173DC"/>
    <w:rsid w:val="00117498"/>
    <w:rsid w:val="00117C88"/>
    <w:rsid w:val="00117D68"/>
    <w:rsid w:val="00120156"/>
    <w:rsid w:val="00123BB8"/>
    <w:rsid w:val="001240E5"/>
    <w:rsid w:val="00127FB4"/>
    <w:rsid w:val="00130E48"/>
    <w:rsid w:val="0013161B"/>
    <w:rsid w:val="0013246A"/>
    <w:rsid w:val="001344D6"/>
    <w:rsid w:val="00134567"/>
    <w:rsid w:val="001345C1"/>
    <w:rsid w:val="00134E2B"/>
    <w:rsid w:val="0013552F"/>
    <w:rsid w:val="00135BF8"/>
    <w:rsid w:val="0013604D"/>
    <w:rsid w:val="00136909"/>
    <w:rsid w:val="00140794"/>
    <w:rsid w:val="0014154E"/>
    <w:rsid w:val="00141BE9"/>
    <w:rsid w:val="00141E05"/>
    <w:rsid w:val="00142119"/>
    <w:rsid w:val="00142353"/>
    <w:rsid w:val="0014262C"/>
    <w:rsid w:val="00142DBF"/>
    <w:rsid w:val="00142F5F"/>
    <w:rsid w:val="00143B32"/>
    <w:rsid w:val="00143CF2"/>
    <w:rsid w:val="00146B69"/>
    <w:rsid w:val="00146BF0"/>
    <w:rsid w:val="00147665"/>
    <w:rsid w:val="00147A8A"/>
    <w:rsid w:val="0015007E"/>
    <w:rsid w:val="001507BD"/>
    <w:rsid w:val="00151482"/>
    <w:rsid w:val="00151F7B"/>
    <w:rsid w:val="001525D3"/>
    <w:rsid w:val="001535B8"/>
    <w:rsid w:val="0015419F"/>
    <w:rsid w:val="001544D0"/>
    <w:rsid w:val="0015466C"/>
    <w:rsid w:val="001547F0"/>
    <w:rsid w:val="0015510E"/>
    <w:rsid w:val="001556A7"/>
    <w:rsid w:val="00156094"/>
    <w:rsid w:val="001562D8"/>
    <w:rsid w:val="00156604"/>
    <w:rsid w:val="0015667B"/>
    <w:rsid w:val="001567CA"/>
    <w:rsid w:val="00157069"/>
    <w:rsid w:val="00160870"/>
    <w:rsid w:val="00160B2B"/>
    <w:rsid w:val="00161C5A"/>
    <w:rsid w:val="00161E5B"/>
    <w:rsid w:val="00161E5E"/>
    <w:rsid w:val="00162158"/>
    <w:rsid w:val="00163893"/>
    <w:rsid w:val="00163E38"/>
    <w:rsid w:val="0016578E"/>
    <w:rsid w:val="00166A3E"/>
    <w:rsid w:val="001671B0"/>
    <w:rsid w:val="001722F8"/>
    <w:rsid w:val="001727DC"/>
    <w:rsid w:val="0017286D"/>
    <w:rsid w:val="001730B1"/>
    <w:rsid w:val="0017527D"/>
    <w:rsid w:val="00175CB2"/>
    <w:rsid w:val="00176D54"/>
    <w:rsid w:val="001772B5"/>
    <w:rsid w:val="00177C38"/>
    <w:rsid w:val="00177E18"/>
    <w:rsid w:val="001805F0"/>
    <w:rsid w:val="00181E1C"/>
    <w:rsid w:val="00182063"/>
    <w:rsid w:val="001821DD"/>
    <w:rsid w:val="00182D10"/>
    <w:rsid w:val="001833B1"/>
    <w:rsid w:val="00183B51"/>
    <w:rsid w:val="001847BE"/>
    <w:rsid w:val="00185BDD"/>
    <w:rsid w:val="00185EEA"/>
    <w:rsid w:val="00186011"/>
    <w:rsid w:val="00186594"/>
    <w:rsid w:val="00187CA7"/>
    <w:rsid w:val="00187F1D"/>
    <w:rsid w:val="0019025F"/>
    <w:rsid w:val="0019035D"/>
    <w:rsid w:val="001912FB"/>
    <w:rsid w:val="0019140A"/>
    <w:rsid w:val="00191677"/>
    <w:rsid w:val="00193463"/>
    <w:rsid w:val="00193B28"/>
    <w:rsid w:val="0019414A"/>
    <w:rsid w:val="00194A25"/>
    <w:rsid w:val="001957B6"/>
    <w:rsid w:val="001957E5"/>
    <w:rsid w:val="00196080"/>
    <w:rsid w:val="0019621E"/>
    <w:rsid w:val="00196952"/>
    <w:rsid w:val="00196F45"/>
    <w:rsid w:val="00197226"/>
    <w:rsid w:val="00197806"/>
    <w:rsid w:val="00197848"/>
    <w:rsid w:val="001A0E18"/>
    <w:rsid w:val="001A1AF5"/>
    <w:rsid w:val="001A1F0C"/>
    <w:rsid w:val="001A1F43"/>
    <w:rsid w:val="001A1FF4"/>
    <w:rsid w:val="001A2059"/>
    <w:rsid w:val="001A2541"/>
    <w:rsid w:val="001A28B9"/>
    <w:rsid w:val="001A2F6A"/>
    <w:rsid w:val="001A3525"/>
    <w:rsid w:val="001A49CD"/>
    <w:rsid w:val="001A4C69"/>
    <w:rsid w:val="001A5F18"/>
    <w:rsid w:val="001A6115"/>
    <w:rsid w:val="001A6EA3"/>
    <w:rsid w:val="001A787B"/>
    <w:rsid w:val="001B03E0"/>
    <w:rsid w:val="001B074C"/>
    <w:rsid w:val="001B0C5F"/>
    <w:rsid w:val="001B374B"/>
    <w:rsid w:val="001B3B6E"/>
    <w:rsid w:val="001B4014"/>
    <w:rsid w:val="001B44FE"/>
    <w:rsid w:val="001B4BCD"/>
    <w:rsid w:val="001B5606"/>
    <w:rsid w:val="001B6582"/>
    <w:rsid w:val="001B69AE"/>
    <w:rsid w:val="001B71FB"/>
    <w:rsid w:val="001B7B7C"/>
    <w:rsid w:val="001B7CB2"/>
    <w:rsid w:val="001B7D14"/>
    <w:rsid w:val="001C115D"/>
    <w:rsid w:val="001C2770"/>
    <w:rsid w:val="001C277A"/>
    <w:rsid w:val="001C2854"/>
    <w:rsid w:val="001C35F4"/>
    <w:rsid w:val="001C38E1"/>
    <w:rsid w:val="001C3AC5"/>
    <w:rsid w:val="001C4311"/>
    <w:rsid w:val="001C4521"/>
    <w:rsid w:val="001C5424"/>
    <w:rsid w:val="001C717A"/>
    <w:rsid w:val="001D0B51"/>
    <w:rsid w:val="001D1219"/>
    <w:rsid w:val="001D1253"/>
    <w:rsid w:val="001D1544"/>
    <w:rsid w:val="001D15E2"/>
    <w:rsid w:val="001D25ED"/>
    <w:rsid w:val="001D2884"/>
    <w:rsid w:val="001D2C7E"/>
    <w:rsid w:val="001D30E6"/>
    <w:rsid w:val="001D40CE"/>
    <w:rsid w:val="001D4701"/>
    <w:rsid w:val="001D489C"/>
    <w:rsid w:val="001D5D70"/>
    <w:rsid w:val="001D72E5"/>
    <w:rsid w:val="001D768B"/>
    <w:rsid w:val="001E0466"/>
    <w:rsid w:val="001E1F01"/>
    <w:rsid w:val="001E2528"/>
    <w:rsid w:val="001E2C5E"/>
    <w:rsid w:val="001E37FB"/>
    <w:rsid w:val="001E381A"/>
    <w:rsid w:val="001E381D"/>
    <w:rsid w:val="001E4275"/>
    <w:rsid w:val="001E4E18"/>
    <w:rsid w:val="001E4F5C"/>
    <w:rsid w:val="001E561C"/>
    <w:rsid w:val="001E5976"/>
    <w:rsid w:val="001E664C"/>
    <w:rsid w:val="001E6A88"/>
    <w:rsid w:val="001E6D99"/>
    <w:rsid w:val="001E6E68"/>
    <w:rsid w:val="001E7071"/>
    <w:rsid w:val="001E72FB"/>
    <w:rsid w:val="001E7B47"/>
    <w:rsid w:val="001F0BA6"/>
    <w:rsid w:val="001F1640"/>
    <w:rsid w:val="001F2705"/>
    <w:rsid w:val="001F4FB5"/>
    <w:rsid w:val="001F5781"/>
    <w:rsid w:val="001F5ABD"/>
    <w:rsid w:val="001F5F13"/>
    <w:rsid w:val="001F66D5"/>
    <w:rsid w:val="001F76C5"/>
    <w:rsid w:val="001F781C"/>
    <w:rsid w:val="001F78D9"/>
    <w:rsid w:val="001F7A32"/>
    <w:rsid w:val="00200425"/>
    <w:rsid w:val="00200659"/>
    <w:rsid w:val="00200682"/>
    <w:rsid w:val="00201158"/>
    <w:rsid w:val="00201C69"/>
    <w:rsid w:val="00201FC1"/>
    <w:rsid w:val="00202267"/>
    <w:rsid w:val="002023B0"/>
    <w:rsid w:val="00202B3C"/>
    <w:rsid w:val="00202C88"/>
    <w:rsid w:val="00203215"/>
    <w:rsid w:val="002040C3"/>
    <w:rsid w:val="002047F0"/>
    <w:rsid w:val="00206768"/>
    <w:rsid w:val="00210B25"/>
    <w:rsid w:val="00210CDA"/>
    <w:rsid w:val="00210FA0"/>
    <w:rsid w:val="00211047"/>
    <w:rsid w:val="00211E84"/>
    <w:rsid w:val="00212354"/>
    <w:rsid w:val="0021274D"/>
    <w:rsid w:val="00213621"/>
    <w:rsid w:val="00213CA3"/>
    <w:rsid w:val="0021473A"/>
    <w:rsid w:val="00214B00"/>
    <w:rsid w:val="00214FBD"/>
    <w:rsid w:val="00215372"/>
    <w:rsid w:val="00216D84"/>
    <w:rsid w:val="002175F5"/>
    <w:rsid w:val="00217998"/>
    <w:rsid w:val="002207B2"/>
    <w:rsid w:val="002209FB"/>
    <w:rsid w:val="00220B31"/>
    <w:rsid w:val="002218DE"/>
    <w:rsid w:val="00222114"/>
    <w:rsid w:val="00222A97"/>
    <w:rsid w:val="00222CE2"/>
    <w:rsid w:val="00223A5A"/>
    <w:rsid w:val="002241C0"/>
    <w:rsid w:val="00224922"/>
    <w:rsid w:val="00224BA2"/>
    <w:rsid w:val="00225414"/>
    <w:rsid w:val="00226AE4"/>
    <w:rsid w:val="002305DF"/>
    <w:rsid w:val="00231605"/>
    <w:rsid w:val="002318F6"/>
    <w:rsid w:val="00232053"/>
    <w:rsid w:val="002321F0"/>
    <w:rsid w:val="002322A4"/>
    <w:rsid w:val="002327E7"/>
    <w:rsid w:val="00236164"/>
    <w:rsid w:val="0023652B"/>
    <w:rsid w:val="00236D97"/>
    <w:rsid w:val="00236E74"/>
    <w:rsid w:val="0024184C"/>
    <w:rsid w:val="00241AEC"/>
    <w:rsid w:val="002428F8"/>
    <w:rsid w:val="00242A5C"/>
    <w:rsid w:val="00242ED4"/>
    <w:rsid w:val="002438EB"/>
    <w:rsid w:val="00243EF8"/>
    <w:rsid w:val="002441FC"/>
    <w:rsid w:val="0024462E"/>
    <w:rsid w:val="00244DAC"/>
    <w:rsid w:val="00244F82"/>
    <w:rsid w:val="002457BF"/>
    <w:rsid w:val="00245877"/>
    <w:rsid w:val="002458D2"/>
    <w:rsid w:val="00245F9D"/>
    <w:rsid w:val="00246D31"/>
    <w:rsid w:val="00247157"/>
    <w:rsid w:val="00247A4B"/>
    <w:rsid w:val="00247B2C"/>
    <w:rsid w:val="00247B41"/>
    <w:rsid w:val="00247C59"/>
    <w:rsid w:val="0025015A"/>
    <w:rsid w:val="0025037C"/>
    <w:rsid w:val="0025045B"/>
    <w:rsid w:val="002517FB"/>
    <w:rsid w:val="00251C52"/>
    <w:rsid w:val="00251D44"/>
    <w:rsid w:val="00251F35"/>
    <w:rsid w:val="002526E5"/>
    <w:rsid w:val="002529AF"/>
    <w:rsid w:val="002539E3"/>
    <w:rsid w:val="0025402F"/>
    <w:rsid w:val="00254078"/>
    <w:rsid w:val="00254101"/>
    <w:rsid w:val="002541D7"/>
    <w:rsid w:val="002546FC"/>
    <w:rsid w:val="002547D4"/>
    <w:rsid w:val="002552D1"/>
    <w:rsid w:val="0025589D"/>
    <w:rsid w:val="00256984"/>
    <w:rsid w:val="0025767A"/>
    <w:rsid w:val="00257D5B"/>
    <w:rsid w:val="00260BB2"/>
    <w:rsid w:val="00261D65"/>
    <w:rsid w:val="00261E4E"/>
    <w:rsid w:val="00261EF1"/>
    <w:rsid w:val="00261EF7"/>
    <w:rsid w:val="002626B5"/>
    <w:rsid w:val="00263C40"/>
    <w:rsid w:val="00263F70"/>
    <w:rsid w:val="00264319"/>
    <w:rsid w:val="002647D4"/>
    <w:rsid w:val="00264838"/>
    <w:rsid w:val="00265633"/>
    <w:rsid w:val="00265C2B"/>
    <w:rsid w:val="00265CA1"/>
    <w:rsid w:val="00266680"/>
    <w:rsid w:val="00266A6B"/>
    <w:rsid w:val="00266BAE"/>
    <w:rsid w:val="00267120"/>
    <w:rsid w:val="002700F1"/>
    <w:rsid w:val="002711A7"/>
    <w:rsid w:val="0027129D"/>
    <w:rsid w:val="00271762"/>
    <w:rsid w:val="002731CF"/>
    <w:rsid w:val="002733D2"/>
    <w:rsid w:val="002734B3"/>
    <w:rsid w:val="00274DC8"/>
    <w:rsid w:val="0027515E"/>
    <w:rsid w:val="002762BA"/>
    <w:rsid w:val="00276AE5"/>
    <w:rsid w:val="00276ED3"/>
    <w:rsid w:val="00277037"/>
    <w:rsid w:val="00277054"/>
    <w:rsid w:val="00281581"/>
    <w:rsid w:val="00283284"/>
    <w:rsid w:val="00283577"/>
    <w:rsid w:val="00283A69"/>
    <w:rsid w:val="00283D6D"/>
    <w:rsid w:val="00283F29"/>
    <w:rsid w:val="00284311"/>
    <w:rsid w:val="00284C11"/>
    <w:rsid w:val="0028567B"/>
    <w:rsid w:val="00285CA5"/>
    <w:rsid w:val="00285F6F"/>
    <w:rsid w:val="00286A1E"/>
    <w:rsid w:val="00286B60"/>
    <w:rsid w:val="0028711E"/>
    <w:rsid w:val="002907D1"/>
    <w:rsid w:val="00290952"/>
    <w:rsid w:val="00290B9C"/>
    <w:rsid w:val="00291043"/>
    <w:rsid w:val="00291084"/>
    <w:rsid w:val="0029196F"/>
    <w:rsid w:val="00291A4F"/>
    <w:rsid w:val="00292522"/>
    <w:rsid w:val="00292F0B"/>
    <w:rsid w:val="00293127"/>
    <w:rsid w:val="002946A0"/>
    <w:rsid w:val="00295634"/>
    <w:rsid w:val="00295B88"/>
    <w:rsid w:val="00296131"/>
    <w:rsid w:val="002967E2"/>
    <w:rsid w:val="002A041F"/>
    <w:rsid w:val="002A0A55"/>
    <w:rsid w:val="002A11AA"/>
    <w:rsid w:val="002A152F"/>
    <w:rsid w:val="002A2B37"/>
    <w:rsid w:val="002A3529"/>
    <w:rsid w:val="002A47B4"/>
    <w:rsid w:val="002A47F1"/>
    <w:rsid w:val="002A4F73"/>
    <w:rsid w:val="002A517C"/>
    <w:rsid w:val="002A5A76"/>
    <w:rsid w:val="002A5CB0"/>
    <w:rsid w:val="002A6BE4"/>
    <w:rsid w:val="002A6BF4"/>
    <w:rsid w:val="002A6C2C"/>
    <w:rsid w:val="002A6C76"/>
    <w:rsid w:val="002B0155"/>
    <w:rsid w:val="002B0F0F"/>
    <w:rsid w:val="002B2DE6"/>
    <w:rsid w:val="002B3279"/>
    <w:rsid w:val="002B36C1"/>
    <w:rsid w:val="002B3D00"/>
    <w:rsid w:val="002B3F48"/>
    <w:rsid w:val="002B4C0B"/>
    <w:rsid w:val="002B4CB8"/>
    <w:rsid w:val="002B4EB8"/>
    <w:rsid w:val="002B53BE"/>
    <w:rsid w:val="002B64BF"/>
    <w:rsid w:val="002B6DBD"/>
    <w:rsid w:val="002B6F22"/>
    <w:rsid w:val="002B79B7"/>
    <w:rsid w:val="002C0290"/>
    <w:rsid w:val="002C079A"/>
    <w:rsid w:val="002C12C7"/>
    <w:rsid w:val="002C1914"/>
    <w:rsid w:val="002C2958"/>
    <w:rsid w:val="002C338C"/>
    <w:rsid w:val="002C484A"/>
    <w:rsid w:val="002C6321"/>
    <w:rsid w:val="002C6EDD"/>
    <w:rsid w:val="002C77C2"/>
    <w:rsid w:val="002C7C6C"/>
    <w:rsid w:val="002D0E20"/>
    <w:rsid w:val="002D0F8B"/>
    <w:rsid w:val="002D1715"/>
    <w:rsid w:val="002D21BA"/>
    <w:rsid w:val="002D21C6"/>
    <w:rsid w:val="002D2544"/>
    <w:rsid w:val="002D3BC7"/>
    <w:rsid w:val="002D458C"/>
    <w:rsid w:val="002D45BC"/>
    <w:rsid w:val="002D4912"/>
    <w:rsid w:val="002D5FAB"/>
    <w:rsid w:val="002D7CC8"/>
    <w:rsid w:val="002D7D64"/>
    <w:rsid w:val="002E0132"/>
    <w:rsid w:val="002E07AC"/>
    <w:rsid w:val="002E112E"/>
    <w:rsid w:val="002E11A6"/>
    <w:rsid w:val="002E1966"/>
    <w:rsid w:val="002E1F70"/>
    <w:rsid w:val="002E2822"/>
    <w:rsid w:val="002E29E9"/>
    <w:rsid w:val="002E35B9"/>
    <w:rsid w:val="002E3EA9"/>
    <w:rsid w:val="002E5366"/>
    <w:rsid w:val="002E5E53"/>
    <w:rsid w:val="002E5EA5"/>
    <w:rsid w:val="002E6793"/>
    <w:rsid w:val="002E6C84"/>
    <w:rsid w:val="002E70C7"/>
    <w:rsid w:val="002E7499"/>
    <w:rsid w:val="002E7A8F"/>
    <w:rsid w:val="002F02CA"/>
    <w:rsid w:val="002F113C"/>
    <w:rsid w:val="002F144F"/>
    <w:rsid w:val="002F181D"/>
    <w:rsid w:val="002F1F6E"/>
    <w:rsid w:val="002F2B2C"/>
    <w:rsid w:val="002F3D7C"/>
    <w:rsid w:val="002F3F98"/>
    <w:rsid w:val="002F46DD"/>
    <w:rsid w:val="002F78A8"/>
    <w:rsid w:val="002F7BB9"/>
    <w:rsid w:val="0030101D"/>
    <w:rsid w:val="00301207"/>
    <w:rsid w:val="00302041"/>
    <w:rsid w:val="00302062"/>
    <w:rsid w:val="003021BB"/>
    <w:rsid w:val="0030240C"/>
    <w:rsid w:val="003024AB"/>
    <w:rsid w:val="00302BEE"/>
    <w:rsid w:val="0030320F"/>
    <w:rsid w:val="00303EC6"/>
    <w:rsid w:val="003048DD"/>
    <w:rsid w:val="00305AE9"/>
    <w:rsid w:val="00305CF0"/>
    <w:rsid w:val="00306F94"/>
    <w:rsid w:val="00307C84"/>
    <w:rsid w:val="0031091F"/>
    <w:rsid w:val="00311626"/>
    <w:rsid w:val="00312115"/>
    <w:rsid w:val="00312235"/>
    <w:rsid w:val="00312FA8"/>
    <w:rsid w:val="003139DE"/>
    <w:rsid w:val="003146F0"/>
    <w:rsid w:val="00314A0F"/>
    <w:rsid w:val="0031542F"/>
    <w:rsid w:val="00315A4D"/>
    <w:rsid w:val="00315CEF"/>
    <w:rsid w:val="0031601D"/>
    <w:rsid w:val="003160AF"/>
    <w:rsid w:val="00316E31"/>
    <w:rsid w:val="00317127"/>
    <w:rsid w:val="003176CB"/>
    <w:rsid w:val="00320298"/>
    <w:rsid w:val="00321D0A"/>
    <w:rsid w:val="0032215E"/>
    <w:rsid w:val="00322BB5"/>
    <w:rsid w:val="0032311B"/>
    <w:rsid w:val="0032365A"/>
    <w:rsid w:val="003237C0"/>
    <w:rsid w:val="00325CA8"/>
    <w:rsid w:val="00325CEF"/>
    <w:rsid w:val="0032611D"/>
    <w:rsid w:val="00326C4F"/>
    <w:rsid w:val="003276C8"/>
    <w:rsid w:val="00327DF7"/>
    <w:rsid w:val="003302FC"/>
    <w:rsid w:val="00331A5B"/>
    <w:rsid w:val="0033296D"/>
    <w:rsid w:val="00332EAC"/>
    <w:rsid w:val="003331EB"/>
    <w:rsid w:val="0033363F"/>
    <w:rsid w:val="0033391E"/>
    <w:rsid w:val="00335132"/>
    <w:rsid w:val="003354CF"/>
    <w:rsid w:val="00335DA0"/>
    <w:rsid w:val="00336ABB"/>
    <w:rsid w:val="00336F5B"/>
    <w:rsid w:val="0033708F"/>
    <w:rsid w:val="00337345"/>
    <w:rsid w:val="00337671"/>
    <w:rsid w:val="0034071B"/>
    <w:rsid w:val="00340753"/>
    <w:rsid w:val="00340B14"/>
    <w:rsid w:val="00340F29"/>
    <w:rsid w:val="00341110"/>
    <w:rsid w:val="00341571"/>
    <w:rsid w:val="003431D9"/>
    <w:rsid w:val="0034335E"/>
    <w:rsid w:val="003438CD"/>
    <w:rsid w:val="00344E65"/>
    <w:rsid w:val="00345A5D"/>
    <w:rsid w:val="003460F9"/>
    <w:rsid w:val="00346A91"/>
    <w:rsid w:val="00346FA2"/>
    <w:rsid w:val="0034704B"/>
    <w:rsid w:val="00347F10"/>
    <w:rsid w:val="00352134"/>
    <w:rsid w:val="003524ED"/>
    <w:rsid w:val="0035262D"/>
    <w:rsid w:val="0035362B"/>
    <w:rsid w:val="00353CF1"/>
    <w:rsid w:val="00353E30"/>
    <w:rsid w:val="00353F04"/>
    <w:rsid w:val="0035418C"/>
    <w:rsid w:val="00354288"/>
    <w:rsid w:val="003545CE"/>
    <w:rsid w:val="00354C41"/>
    <w:rsid w:val="00354F33"/>
    <w:rsid w:val="003551A1"/>
    <w:rsid w:val="00355AAB"/>
    <w:rsid w:val="00355AD4"/>
    <w:rsid w:val="003563FD"/>
    <w:rsid w:val="00356755"/>
    <w:rsid w:val="00357004"/>
    <w:rsid w:val="003575E5"/>
    <w:rsid w:val="00360132"/>
    <w:rsid w:val="00361581"/>
    <w:rsid w:val="00361C41"/>
    <w:rsid w:val="003623D0"/>
    <w:rsid w:val="00362BEB"/>
    <w:rsid w:val="00363340"/>
    <w:rsid w:val="00363662"/>
    <w:rsid w:val="00363B44"/>
    <w:rsid w:val="00363B55"/>
    <w:rsid w:val="0036409E"/>
    <w:rsid w:val="00364910"/>
    <w:rsid w:val="003651EC"/>
    <w:rsid w:val="00365409"/>
    <w:rsid w:val="00365557"/>
    <w:rsid w:val="003659A8"/>
    <w:rsid w:val="00365ADB"/>
    <w:rsid w:val="00365ECA"/>
    <w:rsid w:val="003664EA"/>
    <w:rsid w:val="003668BE"/>
    <w:rsid w:val="00366A63"/>
    <w:rsid w:val="00366D5A"/>
    <w:rsid w:val="003671D6"/>
    <w:rsid w:val="003677E5"/>
    <w:rsid w:val="00367A8A"/>
    <w:rsid w:val="003702C7"/>
    <w:rsid w:val="003713D7"/>
    <w:rsid w:val="003722B3"/>
    <w:rsid w:val="00372671"/>
    <w:rsid w:val="00372AB8"/>
    <w:rsid w:val="00372FFE"/>
    <w:rsid w:val="003745DD"/>
    <w:rsid w:val="003748A8"/>
    <w:rsid w:val="00374A98"/>
    <w:rsid w:val="00375C37"/>
    <w:rsid w:val="00376707"/>
    <w:rsid w:val="00376A28"/>
    <w:rsid w:val="00377272"/>
    <w:rsid w:val="003810EA"/>
    <w:rsid w:val="00381989"/>
    <w:rsid w:val="00381A2E"/>
    <w:rsid w:val="00381CDB"/>
    <w:rsid w:val="00382CFC"/>
    <w:rsid w:val="00383AD6"/>
    <w:rsid w:val="00383C98"/>
    <w:rsid w:val="003848D1"/>
    <w:rsid w:val="0038574F"/>
    <w:rsid w:val="00385F59"/>
    <w:rsid w:val="003873C0"/>
    <w:rsid w:val="0038744F"/>
    <w:rsid w:val="00387E7A"/>
    <w:rsid w:val="00392303"/>
    <w:rsid w:val="00392720"/>
    <w:rsid w:val="00392759"/>
    <w:rsid w:val="00392D2C"/>
    <w:rsid w:val="0039382C"/>
    <w:rsid w:val="0039404F"/>
    <w:rsid w:val="003942C9"/>
    <w:rsid w:val="0039567B"/>
    <w:rsid w:val="00395C12"/>
    <w:rsid w:val="0039612D"/>
    <w:rsid w:val="003971B1"/>
    <w:rsid w:val="003A004E"/>
    <w:rsid w:val="003A162C"/>
    <w:rsid w:val="003A1C7F"/>
    <w:rsid w:val="003A2072"/>
    <w:rsid w:val="003A2BF4"/>
    <w:rsid w:val="003A375A"/>
    <w:rsid w:val="003A39FE"/>
    <w:rsid w:val="003A40A5"/>
    <w:rsid w:val="003A5803"/>
    <w:rsid w:val="003A5ECB"/>
    <w:rsid w:val="003A66F8"/>
    <w:rsid w:val="003A671F"/>
    <w:rsid w:val="003A718B"/>
    <w:rsid w:val="003A7379"/>
    <w:rsid w:val="003A75D9"/>
    <w:rsid w:val="003B1D33"/>
    <w:rsid w:val="003B1F5F"/>
    <w:rsid w:val="003B3371"/>
    <w:rsid w:val="003B3725"/>
    <w:rsid w:val="003B3825"/>
    <w:rsid w:val="003B3A3A"/>
    <w:rsid w:val="003B3E8C"/>
    <w:rsid w:val="003B4132"/>
    <w:rsid w:val="003B479F"/>
    <w:rsid w:val="003B48D5"/>
    <w:rsid w:val="003B4B1F"/>
    <w:rsid w:val="003B4F0E"/>
    <w:rsid w:val="003B5D07"/>
    <w:rsid w:val="003B5D10"/>
    <w:rsid w:val="003B5FE0"/>
    <w:rsid w:val="003B7698"/>
    <w:rsid w:val="003B7913"/>
    <w:rsid w:val="003B7CC4"/>
    <w:rsid w:val="003C0037"/>
    <w:rsid w:val="003C05A3"/>
    <w:rsid w:val="003C15DD"/>
    <w:rsid w:val="003C2AB2"/>
    <w:rsid w:val="003C30CE"/>
    <w:rsid w:val="003C352E"/>
    <w:rsid w:val="003C3856"/>
    <w:rsid w:val="003C3A8C"/>
    <w:rsid w:val="003C422A"/>
    <w:rsid w:val="003C4273"/>
    <w:rsid w:val="003C4545"/>
    <w:rsid w:val="003C4DA4"/>
    <w:rsid w:val="003C4F8F"/>
    <w:rsid w:val="003C4FDD"/>
    <w:rsid w:val="003C61B5"/>
    <w:rsid w:val="003C625C"/>
    <w:rsid w:val="003C6C9F"/>
    <w:rsid w:val="003C7748"/>
    <w:rsid w:val="003C78F6"/>
    <w:rsid w:val="003D01FA"/>
    <w:rsid w:val="003D10CD"/>
    <w:rsid w:val="003D150F"/>
    <w:rsid w:val="003D16B8"/>
    <w:rsid w:val="003D1802"/>
    <w:rsid w:val="003D1E17"/>
    <w:rsid w:val="003D263A"/>
    <w:rsid w:val="003D2891"/>
    <w:rsid w:val="003D3674"/>
    <w:rsid w:val="003D3B96"/>
    <w:rsid w:val="003D53B9"/>
    <w:rsid w:val="003D76D8"/>
    <w:rsid w:val="003D7A51"/>
    <w:rsid w:val="003E03A4"/>
    <w:rsid w:val="003E0FF6"/>
    <w:rsid w:val="003E2743"/>
    <w:rsid w:val="003E405C"/>
    <w:rsid w:val="003E4153"/>
    <w:rsid w:val="003E4F6B"/>
    <w:rsid w:val="003E54D7"/>
    <w:rsid w:val="003E5A61"/>
    <w:rsid w:val="003F000E"/>
    <w:rsid w:val="003F035A"/>
    <w:rsid w:val="003F0FEE"/>
    <w:rsid w:val="003F15C7"/>
    <w:rsid w:val="003F162B"/>
    <w:rsid w:val="003F3336"/>
    <w:rsid w:val="003F3671"/>
    <w:rsid w:val="003F43B9"/>
    <w:rsid w:val="003F4F2E"/>
    <w:rsid w:val="003F4F34"/>
    <w:rsid w:val="003F4FF3"/>
    <w:rsid w:val="003F52A4"/>
    <w:rsid w:val="003F52C2"/>
    <w:rsid w:val="003F52D9"/>
    <w:rsid w:val="003F58D7"/>
    <w:rsid w:val="003F6009"/>
    <w:rsid w:val="003F68A1"/>
    <w:rsid w:val="004004AA"/>
    <w:rsid w:val="0040141C"/>
    <w:rsid w:val="0040193B"/>
    <w:rsid w:val="00402FE7"/>
    <w:rsid w:val="004035B2"/>
    <w:rsid w:val="00404158"/>
    <w:rsid w:val="004047D1"/>
    <w:rsid w:val="0040487E"/>
    <w:rsid w:val="0040498F"/>
    <w:rsid w:val="00404C97"/>
    <w:rsid w:val="00405439"/>
    <w:rsid w:val="00405F73"/>
    <w:rsid w:val="00407467"/>
    <w:rsid w:val="00407A39"/>
    <w:rsid w:val="00407C1E"/>
    <w:rsid w:val="00407F17"/>
    <w:rsid w:val="004104DD"/>
    <w:rsid w:val="004115EC"/>
    <w:rsid w:val="00411987"/>
    <w:rsid w:val="004119BC"/>
    <w:rsid w:val="00412DB6"/>
    <w:rsid w:val="0041355C"/>
    <w:rsid w:val="00413598"/>
    <w:rsid w:val="004137CC"/>
    <w:rsid w:val="00413946"/>
    <w:rsid w:val="00414559"/>
    <w:rsid w:val="004146C1"/>
    <w:rsid w:val="004160A7"/>
    <w:rsid w:val="00417C03"/>
    <w:rsid w:val="004206B7"/>
    <w:rsid w:val="00420D03"/>
    <w:rsid w:val="00421456"/>
    <w:rsid w:val="00421878"/>
    <w:rsid w:val="004218A8"/>
    <w:rsid w:val="004223B4"/>
    <w:rsid w:val="0042265E"/>
    <w:rsid w:val="00422D30"/>
    <w:rsid w:val="00422F4D"/>
    <w:rsid w:val="00422F8B"/>
    <w:rsid w:val="0042355B"/>
    <w:rsid w:val="00423570"/>
    <w:rsid w:val="00423C5F"/>
    <w:rsid w:val="00423E36"/>
    <w:rsid w:val="00423F86"/>
    <w:rsid w:val="00424A82"/>
    <w:rsid w:val="00424B02"/>
    <w:rsid w:val="00424DFF"/>
    <w:rsid w:val="00425F30"/>
    <w:rsid w:val="004265C3"/>
    <w:rsid w:val="004268FF"/>
    <w:rsid w:val="00426EC7"/>
    <w:rsid w:val="004276FF"/>
    <w:rsid w:val="00430219"/>
    <w:rsid w:val="004304FA"/>
    <w:rsid w:val="0043070B"/>
    <w:rsid w:val="00430C5E"/>
    <w:rsid w:val="00430E9E"/>
    <w:rsid w:val="00431AA9"/>
    <w:rsid w:val="00431B84"/>
    <w:rsid w:val="00431E8B"/>
    <w:rsid w:val="00434081"/>
    <w:rsid w:val="00434A33"/>
    <w:rsid w:val="00436611"/>
    <w:rsid w:val="004367A9"/>
    <w:rsid w:val="00436ACB"/>
    <w:rsid w:val="00441699"/>
    <w:rsid w:val="00441FD4"/>
    <w:rsid w:val="00444E81"/>
    <w:rsid w:val="00444F08"/>
    <w:rsid w:val="00444F1C"/>
    <w:rsid w:val="00445EA1"/>
    <w:rsid w:val="004500D2"/>
    <w:rsid w:val="00450563"/>
    <w:rsid w:val="00450D8A"/>
    <w:rsid w:val="00450E45"/>
    <w:rsid w:val="00450EDF"/>
    <w:rsid w:val="00451262"/>
    <w:rsid w:val="00451573"/>
    <w:rsid w:val="00451745"/>
    <w:rsid w:val="004521FB"/>
    <w:rsid w:val="00452686"/>
    <w:rsid w:val="0045291E"/>
    <w:rsid w:val="004531D1"/>
    <w:rsid w:val="00453210"/>
    <w:rsid w:val="00454106"/>
    <w:rsid w:val="00454B75"/>
    <w:rsid w:val="00455D7F"/>
    <w:rsid w:val="00456D01"/>
    <w:rsid w:val="00456D34"/>
    <w:rsid w:val="0045706A"/>
    <w:rsid w:val="00457141"/>
    <w:rsid w:val="0045773F"/>
    <w:rsid w:val="004602EA"/>
    <w:rsid w:val="00460814"/>
    <w:rsid w:val="00460FE0"/>
    <w:rsid w:val="0046237B"/>
    <w:rsid w:val="0046481A"/>
    <w:rsid w:val="00464EEA"/>
    <w:rsid w:val="00465817"/>
    <w:rsid w:val="00465CCB"/>
    <w:rsid w:val="0046750A"/>
    <w:rsid w:val="004677C9"/>
    <w:rsid w:val="00467F57"/>
    <w:rsid w:val="0047006C"/>
    <w:rsid w:val="0047019F"/>
    <w:rsid w:val="0047084D"/>
    <w:rsid w:val="004712DD"/>
    <w:rsid w:val="00471AF3"/>
    <w:rsid w:val="00471EF4"/>
    <w:rsid w:val="00472DEA"/>
    <w:rsid w:val="00473592"/>
    <w:rsid w:val="00473935"/>
    <w:rsid w:val="00473FE5"/>
    <w:rsid w:val="004743D9"/>
    <w:rsid w:val="00474457"/>
    <w:rsid w:val="004747A2"/>
    <w:rsid w:val="004750D0"/>
    <w:rsid w:val="0047606C"/>
    <w:rsid w:val="0047689B"/>
    <w:rsid w:val="004769C5"/>
    <w:rsid w:val="00476A2B"/>
    <w:rsid w:val="0047724F"/>
    <w:rsid w:val="00477F23"/>
    <w:rsid w:val="004804FD"/>
    <w:rsid w:val="00480618"/>
    <w:rsid w:val="004808F6"/>
    <w:rsid w:val="00480D3A"/>
    <w:rsid w:val="00481FA2"/>
    <w:rsid w:val="00482C17"/>
    <w:rsid w:val="00483443"/>
    <w:rsid w:val="004837D6"/>
    <w:rsid w:val="00485720"/>
    <w:rsid w:val="00485DAF"/>
    <w:rsid w:val="00485E27"/>
    <w:rsid w:val="0048741B"/>
    <w:rsid w:val="004879DD"/>
    <w:rsid w:val="004904A1"/>
    <w:rsid w:val="00490CA4"/>
    <w:rsid w:val="00491D34"/>
    <w:rsid w:val="00492CE9"/>
    <w:rsid w:val="00493CA4"/>
    <w:rsid w:val="00495352"/>
    <w:rsid w:val="00495B67"/>
    <w:rsid w:val="00495E61"/>
    <w:rsid w:val="0049671C"/>
    <w:rsid w:val="004976A9"/>
    <w:rsid w:val="00497D52"/>
    <w:rsid w:val="004A00C5"/>
    <w:rsid w:val="004A0659"/>
    <w:rsid w:val="004A0E1F"/>
    <w:rsid w:val="004A17FD"/>
    <w:rsid w:val="004A1E8E"/>
    <w:rsid w:val="004A212D"/>
    <w:rsid w:val="004A4085"/>
    <w:rsid w:val="004A4C64"/>
    <w:rsid w:val="004A507F"/>
    <w:rsid w:val="004A5B6A"/>
    <w:rsid w:val="004A6995"/>
    <w:rsid w:val="004B04F2"/>
    <w:rsid w:val="004B0845"/>
    <w:rsid w:val="004B0D79"/>
    <w:rsid w:val="004B10B6"/>
    <w:rsid w:val="004B1412"/>
    <w:rsid w:val="004B23BC"/>
    <w:rsid w:val="004B297B"/>
    <w:rsid w:val="004B368A"/>
    <w:rsid w:val="004B3F63"/>
    <w:rsid w:val="004B40F5"/>
    <w:rsid w:val="004B4BE9"/>
    <w:rsid w:val="004B78D2"/>
    <w:rsid w:val="004B7CFA"/>
    <w:rsid w:val="004C0B8C"/>
    <w:rsid w:val="004C116D"/>
    <w:rsid w:val="004C2348"/>
    <w:rsid w:val="004C2681"/>
    <w:rsid w:val="004C32C0"/>
    <w:rsid w:val="004C32F5"/>
    <w:rsid w:val="004C3B52"/>
    <w:rsid w:val="004C3F42"/>
    <w:rsid w:val="004C459F"/>
    <w:rsid w:val="004C487B"/>
    <w:rsid w:val="004C4FDF"/>
    <w:rsid w:val="004C5292"/>
    <w:rsid w:val="004C6636"/>
    <w:rsid w:val="004C690A"/>
    <w:rsid w:val="004C6C22"/>
    <w:rsid w:val="004C7628"/>
    <w:rsid w:val="004C7A1E"/>
    <w:rsid w:val="004D06B0"/>
    <w:rsid w:val="004D07F8"/>
    <w:rsid w:val="004D101E"/>
    <w:rsid w:val="004D10A3"/>
    <w:rsid w:val="004D17B8"/>
    <w:rsid w:val="004D1DEA"/>
    <w:rsid w:val="004D2017"/>
    <w:rsid w:val="004D244A"/>
    <w:rsid w:val="004D28D6"/>
    <w:rsid w:val="004D28FA"/>
    <w:rsid w:val="004D3769"/>
    <w:rsid w:val="004D39FA"/>
    <w:rsid w:val="004D3BFB"/>
    <w:rsid w:val="004D7B0D"/>
    <w:rsid w:val="004D7F2E"/>
    <w:rsid w:val="004E0C89"/>
    <w:rsid w:val="004E2221"/>
    <w:rsid w:val="004E2247"/>
    <w:rsid w:val="004E3117"/>
    <w:rsid w:val="004E35C6"/>
    <w:rsid w:val="004E35C7"/>
    <w:rsid w:val="004E472E"/>
    <w:rsid w:val="004E4B17"/>
    <w:rsid w:val="004E5AC4"/>
    <w:rsid w:val="004E776E"/>
    <w:rsid w:val="004E78F8"/>
    <w:rsid w:val="004F02F0"/>
    <w:rsid w:val="004F0793"/>
    <w:rsid w:val="004F0A1C"/>
    <w:rsid w:val="004F0A1E"/>
    <w:rsid w:val="004F2208"/>
    <w:rsid w:val="004F24CE"/>
    <w:rsid w:val="004F29F2"/>
    <w:rsid w:val="004F35E7"/>
    <w:rsid w:val="004F38CD"/>
    <w:rsid w:val="004F393A"/>
    <w:rsid w:val="004F3C8C"/>
    <w:rsid w:val="004F4185"/>
    <w:rsid w:val="004F41D3"/>
    <w:rsid w:val="004F436D"/>
    <w:rsid w:val="004F47BD"/>
    <w:rsid w:val="004F583E"/>
    <w:rsid w:val="004F5A4B"/>
    <w:rsid w:val="004F734B"/>
    <w:rsid w:val="004F7516"/>
    <w:rsid w:val="004F798E"/>
    <w:rsid w:val="00500029"/>
    <w:rsid w:val="005004A2"/>
    <w:rsid w:val="0050056E"/>
    <w:rsid w:val="005008AB"/>
    <w:rsid w:val="00500EC0"/>
    <w:rsid w:val="005011CF"/>
    <w:rsid w:val="00501F8B"/>
    <w:rsid w:val="00502696"/>
    <w:rsid w:val="0050297D"/>
    <w:rsid w:val="00502A65"/>
    <w:rsid w:val="00502C53"/>
    <w:rsid w:val="00502C93"/>
    <w:rsid w:val="00502E0D"/>
    <w:rsid w:val="00504563"/>
    <w:rsid w:val="00504959"/>
    <w:rsid w:val="00505DD9"/>
    <w:rsid w:val="00506199"/>
    <w:rsid w:val="005061CF"/>
    <w:rsid w:val="0050627C"/>
    <w:rsid w:val="00507031"/>
    <w:rsid w:val="005073F6"/>
    <w:rsid w:val="00507EE1"/>
    <w:rsid w:val="00507F2F"/>
    <w:rsid w:val="00510D1A"/>
    <w:rsid w:val="00511180"/>
    <w:rsid w:val="00511B01"/>
    <w:rsid w:val="00511C73"/>
    <w:rsid w:val="00511D03"/>
    <w:rsid w:val="00512EF1"/>
    <w:rsid w:val="0051334D"/>
    <w:rsid w:val="00513EBF"/>
    <w:rsid w:val="00514671"/>
    <w:rsid w:val="0051505E"/>
    <w:rsid w:val="00516342"/>
    <w:rsid w:val="005165D0"/>
    <w:rsid w:val="0052096E"/>
    <w:rsid w:val="005212C2"/>
    <w:rsid w:val="0052146C"/>
    <w:rsid w:val="005215DE"/>
    <w:rsid w:val="0052359C"/>
    <w:rsid w:val="00523878"/>
    <w:rsid w:val="00523AAE"/>
    <w:rsid w:val="00523DF8"/>
    <w:rsid w:val="005240D4"/>
    <w:rsid w:val="00524196"/>
    <w:rsid w:val="0052472B"/>
    <w:rsid w:val="00524ADC"/>
    <w:rsid w:val="00524FFF"/>
    <w:rsid w:val="005256A9"/>
    <w:rsid w:val="00526A94"/>
    <w:rsid w:val="00526E87"/>
    <w:rsid w:val="0052718A"/>
    <w:rsid w:val="005275E9"/>
    <w:rsid w:val="00527800"/>
    <w:rsid w:val="005307C8"/>
    <w:rsid w:val="00530F32"/>
    <w:rsid w:val="00531798"/>
    <w:rsid w:val="005319C9"/>
    <w:rsid w:val="00532A78"/>
    <w:rsid w:val="0053554D"/>
    <w:rsid w:val="00535944"/>
    <w:rsid w:val="00535B75"/>
    <w:rsid w:val="00537C99"/>
    <w:rsid w:val="00537CE2"/>
    <w:rsid w:val="00537D4F"/>
    <w:rsid w:val="005403F7"/>
    <w:rsid w:val="0054056A"/>
    <w:rsid w:val="00540877"/>
    <w:rsid w:val="00540FA9"/>
    <w:rsid w:val="00541690"/>
    <w:rsid w:val="005421A6"/>
    <w:rsid w:val="00542C28"/>
    <w:rsid w:val="00542C8A"/>
    <w:rsid w:val="00542F84"/>
    <w:rsid w:val="00543215"/>
    <w:rsid w:val="0054413E"/>
    <w:rsid w:val="00544E17"/>
    <w:rsid w:val="0054527A"/>
    <w:rsid w:val="00545824"/>
    <w:rsid w:val="0054681A"/>
    <w:rsid w:val="00546888"/>
    <w:rsid w:val="00546FF5"/>
    <w:rsid w:val="0054765F"/>
    <w:rsid w:val="005502B4"/>
    <w:rsid w:val="00550876"/>
    <w:rsid w:val="005509D2"/>
    <w:rsid w:val="00550B1A"/>
    <w:rsid w:val="00550F4E"/>
    <w:rsid w:val="00552124"/>
    <w:rsid w:val="00552127"/>
    <w:rsid w:val="0055264F"/>
    <w:rsid w:val="00552A58"/>
    <w:rsid w:val="00553471"/>
    <w:rsid w:val="00554471"/>
    <w:rsid w:val="00554572"/>
    <w:rsid w:val="005546B5"/>
    <w:rsid w:val="005552CD"/>
    <w:rsid w:val="0055558F"/>
    <w:rsid w:val="00556B33"/>
    <w:rsid w:val="00556C6E"/>
    <w:rsid w:val="0055782A"/>
    <w:rsid w:val="00557884"/>
    <w:rsid w:val="00557C71"/>
    <w:rsid w:val="0056020E"/>
    <w:rsid w:val="0056092A"/>
    <w:rsid w:val="00560C42"/>
    <w:rsid w:val="00561920"/>
    <w:rsid w:val="005633EF"/>
    <w:rsid w:val="0056404F"/>
    <w:rsid w:val="0056446E"/>
    <w:rsid w:val="00565122"/>
    <w:rsid w:val="005655C3"/>
    <w:rsid w:val="005659E7"/>
    <w:rsid w:val="00565F2C"/>
    <w:rsid w:val="005667DA"/>
    <w:rsid w:val="0056686B"/>
    <w:rsid w:val="00566D6E"/>
    <w:rsid w:val="00566F26"/>
    <w:rsid w:val="00566F30"/>
    <w:rsid w:val="00567C06"/>
    <w:rsid w:val="005706A4"/>
    <w:rsid w:val="00570B16"/>
    <w:rsid w:val="00571401"/>
    <w:rsid w:val="00571509"/>
    <w:rsid w:val="00571F77"/>
    <w:rsid w:val="00572056"/>
    <w:rsid w:val="005726A6"/>
    <w:rsid w:val="0057501B"/>
    <w:rsid w:val="00575769"/>
    <w:rsid w:val="0057598A"/>
    <w:rsid w:val="00576CFD"/>
    <w:rsid w:val="00576E9C"/>
    <w:rsid w:val="00580558"/>
    <w:rsid w:val="005806DC"/>
    <w:rsid w:val="005810BC"/>
    <w:rsid w:val="0058140D"/>
    <w:rsid w:val="00581A6F"/>
    <w:rsid w:val="00581E5C"/>
    <w:rsid w:val="00581F8A"/>
    <w:rsid w:val="0058209D"/>
    <w:rsid w:val="00582CB4"/>
    <w:rsid w:val="005834CF"/>
    <w:rsid w:val="00583FF1"/>
    <w:rsid w:val="00586446"/>
    <w:rsid w:val="0058715C"/>
    <w:rsid w:val="005871F0"/>
    <w:rsid w:val="005877D0"/>
    <w:rsid w:val="00591BB0"/>
    <w:rsid w:val="00592015"/>
    <w:rsid w:val="005920CA"/>
    <w:rsid w:val="00592528"/>
    <w:rsid w:val="005925F5"/>
    <w:rsid w:val="005929B2"/>
    <w:rsid w:val="00592AE0"/>
    <w:rsid w:val="00592B3E"/>
    <w:rsid w:val="005942D8"/>
    <w:rsid w:val="00594EFF"/>
    <w:rsid w:val="00595272"/>
    <w:rsid w:val="00595679"/>
    <w:rsid w:val="005958F3"/>
    <w:rsid w:val="0059617B"/>
    <w:rsid w:val="005964E0"/>
    <w:rsid w:val="0059672B"/>
    <w:rsid w:val="005975C0"/>
    <w:rsid w:val="00597905"/>
    <w:rsid w:val="005A04D8"/>
    <w:rsid w:val="005A14BE"/>
    <w:rsid w:val="005A2202"/>
    <w:rsid w:val="005A25F3"/>
    <w:rsid w:val="005A30A9"/>
    <w:rsid w:val="005A4313"/>
    <w:rsid w:val="005A4652"/>
    <w:rsid w:val="005A48B4"/>
    <w:rsid w:val="005A53BB"/>
    <w:rsid w:val="005A5650"/>
    <w:rsid w:val="005A6556"/>
    <w:rsid w:val="005A6C70"/>
    <w:rsid w:val="005A72F4"/>
    <w:rsid w:val="005B02C4"/>
    <w:rsid w:val="005B04AA"/>
    <w:rsid w:val="005B0638"/>
    <w:rsid w:val="005B0EE8"/>
    <w:rsid w:val="005B1584"/>
    <w:rsid w:val="005B1ABD"/>
    <w:rsid w:val="005B1F3E"/>
    <w:rsid w:val="005B2D4A"/>
    <w:rsid w:val="005B3408"/>
    <w:rsid w:val="005B34C7"/>
    <w:rsid w:val="005B3C7B"/>
    <w:rsid w:val="005B6D1B"/>
    <w:rsid w:val="005B7629"/>
    <w:rsid w:val="005B769D"/>
    <w:rsid w:val="005B7C76"/>
    <w:rsid w:val="005C01F6"/>
    <w:rsid w:val="005C0255"/>
    <w:rsid w:val="005C031E"/>
    <w:rsid w:val="005C1C19"/>
    <w:rsid w:val="005C2615"/>
    <w:rsid w:val="005C3312"/>
    <w:rsid w:val="005C393E"/>
    <w:rsid w:val="005C39BA"/>
    <w:rsid w:val="005C3DD2"/>
    <w:rsid w:val="005C3FA1"/>
    <w:rsid w:val="005C3FA9"/>
    <w:rsid w:val="005C4064"/>
    <w:rsid w:val="005C46BA"/>
    <w:rsid w:val="005C484D"/>
    <w:rsid w:val="005C649B"/>
    <w:rsid w:val="005C71F1"/>
    <w:rsid w:val="005D05C7"/>
    <w:rsid w:val="005D0B7A"/>
    <w:rsid w:val="005D0C8A"/>
    <w:rsid w:val="005D10C1"/>
    <w:rsid w:val="005D167A"/>
    <w:rsid w:val="005D196F"/>
    <w:rsid w:val="005D351D"/>
    <w:rsid w:val="005D3ED0"/>
    <w:rsid w:val="005D565B"/>
    <w:rsid w:val="005D70D6"/>
    <w:rsid w:val="005D7182"/>
    <w:rsid w:val="005D71A8"/>
    <w:rsid w:val="005D71B7"/>
    <w:rsid w:val="005E0FCF"/>
    <w:rsid w:val="005E1387"/>
    <w:rsid w:val="005E1D61"/>
    <w:rsid w:val="005E34E1"/>
    <w:rsid w:val="005E40BA"/>
    <w:rsid w:val="005E4418"/>
    <w:rsid w:val="005E48CF"/>
    <w:rsid w:val="005E4A5C"/>
    <w:rsid w:val="005E4C8F"/>
    <w:rsid w:val="005E59C9"/>
    <w:rsid w:val="005E614E"/>
    <w:rsid w:val="005E68EF"/>
    <w:rsid w:val="005E77A5"/>
    <w:rsid w:val="005E7E14"/>
    <w:rsid w:val="005F0231"/>
    <w:rsid w:val="005F113F"/>
    <w:rsid w:val="005F15C2"/>
    <w:rsid w:val="005F248E"/>
    <w:rsid w:val="005F320E"/>
    <w:rsid w:val="005F3566"/>
    <w:rsid w:val="005F35CD"/>
    <w:rsid w:val="005F3EF2"/>
    <w:rsid w:val="005F41A0"/>
    <w:rsid w:val="005F445C"/>
    <w:rsid w:val="005F462A"/>
    <w:rsid w:val="005F5E9C"/>
    <w:rsid w:val="005F66FD"/>
    <w:rsid w:val="005F6D47"/>
    <w:rsid w:val="005F7F57"/>
    <w:rsid w:val="006004EB"/>
    <w:rsid w:val="0060092B"/>
    <w:rsid w:val="006017AB"/>
    <w:rsid w:val="00601928"/>
    <w:rsid w:val="00602430"/>
    <w:rsid w:val="00602B82"/>
    <w:rsid w:val="006035BA"/>
    <w:rsid w:val="00603913"/>
    <w:rsid w:val="006047D7"/>
    <w:rsid w:val="00605E23"/>
    <w:rsid w:val="0060631C"/>
    <w:rsid w:val="0060647F"/>
    <w:rsid w:val="00607C28"/>
    <w:rsid w:val="00610D53"/>
    <w:rsid w:val="00612FCC"/>
    <w:rsid w:val="00613C7B"/>
    <w:rsid w:val="00613E45"/>
    <w:rsid w:val="0061468B"/>
    <w:rsid w:val="00614782"/>
    <w:rsid w:val="0061482B"/>
    <w:rsid w:val="00615952"/>
    <w:rsid w:val="00615C89"/>
    <w:rsid w:val="00615FF4"/>
    <w:rsid w:val="00616429"/>
    <w:rsid w:val="00616EE5"/>
    <w:rsid w:val="006177ED"/>
    <w:rsid w:val="006179A5"/>
    <w:rsid w:val="00620428"/>
    <w:rsid w:val="00620ADA"/>
    <w:rsid w:val="00620F1A"/>
    <w:rsid w:val="00621541"/>
    <w:rsid w:val="00621D23"/>
    <w:rsid w:val="006229C4"/>
    <w:rsid w:val="00622A84"/>
    <w:rsid w:val="006230FE"/>
    <w:rsid w:val="00623622"/>
    <w:rsid w:val="006238BF"/>
    <w:rsid w:val="00624321"/>
    <w:rsid w:val="00624A3B"/>
    <w:rsid w:val="00624F63"/>
    <w:rsid w:val="0062509C"/>
    <w:rsid w:val="00625332"/>
    <w:rsid w:val="0062540D"/>
    <w:rsid w:val="00625B79"/>
    <w:rsid w:val="00626E6E"/>
    <w:rsid w:val="0062732D"/>
    <w:rsid w:val="00627977"/>
    <w:rsid w:val="0063035C"/>
    <w:rsid w:val="00630B6D"/>
    <w:rsid w:val="00630C2E"/>
    <w:rsid w:val="006310AB"/>
    <w:rsid w:val="00631236"/>
    <w:rsid w:val="00631DAE"/>
    <w:rsid w:val="00633298"/>
    <w:rsid w:val="006333BB"/>
    <w:rsid w:val="006333CB"/>
    <w:rsid w:val="00633718"/>
    <w:rsid w:val="006338C7"/>
    <w:rsid w:val="00634A98"/>
    <w:rsid w:val="006354FD"/>
    <w:rsid w:val="006355CB"/>
    <w:rsid w:val="00635D1B"/>
    <w:rsid w:val="00635DA5"/>
    <w:rsid w:val="00635E63"/>
    <w:rsid w:val="00635E6F"/>
    <w:rsid w:val="00635EDB"/>
    <w:rsid w:val="00636C1F"/>
    <w:rsid w:val="00636CF7"/>
    <w:rsid w:val="00637012"/>
    <w:rsid w:val="00640396"/>
    <w:rsid w:val="006406C1"/>
    <w:rsid w:val="0064088C"/>
    <w:rsid w:val="0064094D"/>
    <w:rsid w:val="00640AAD"/>
    <w:rsid w:val="00641431"/>
    <w:rsid w:val="00641679"/>
    <w:rsid w:val="0064308E"/>
    <w:rsid w:val="00644625"/>
    <w:rsid w:val="00645B27"/>
    <w:rsid w:val="0064601F"/>
    <w:rsid w:val="00646356"/>
    <w:rsid w:val="0064763E"/>
    <w:rsid w:val="0064791F"/>
    <w:rsid w:val="00647927"/>
    <w:rsid w:val="00647ED4"/>
    <w:rsid w:val="006509CC"/>
    <w:rsid w:val="00651E62"/>
    <w:rsid w:val="00652B76"/>
    <w:rsid w:val="00652E95"/>
    <w:rsid w:val="00653160"/>
    <w:rsid w:val="00653958"/>
    <w:rsid w:val="00653D63"/>
    <w:rsid w:val="0065439C"/>
    <w:rsid w:val="00654483"/>
    <w:rsid w:val="0065509C"/>
    <w:rsid w:val="00655671"/>
    <w:rsid w:val="006556F2"/>
    <w:rsid w:val="00655BE6"/>
    <w:rsid w:val="00655D0D"/>
    <w:rsid w:val="0065679B"/>
    <w:rsid w:val="0065690A"/>
    <w:rsid w:val="00656CB9"/>
    <w:rsid w:val="00656D0B"/>
    <w:rsid w:val="00656E95"/>
    <w:rsid w:val="00657181"/>
    <w:rsid w:val="006603ED"/>
    <w:rsid w:val="00660682"/>
    <w:rsid w:val="00661015"/>
    <w:rsid w:val="00661CC2"/>
    <w:rsid w:val="00661EBB"/>
    <w:rsid w:val="0066234E"/>
    <w:rsid w:val="006628DE"/>
    <w:rsid w:val="00662946"/>
    <w:rsid w:val="00662E1B"/>
    <w:rsid w:val="00663DBF"/>
    <w:rsid w:val="00663F8F"/>
    <w:rsid w:val="00665494"/>
    <w:rsid w:val="00666156"/>
    <w:rsid w:val="00666966"/>
    <w:rsid w:val="00666E90"/>
    <w:rsid w:val="0066792D"/>
    <w:rsid w:val="00667F13"/>
    <w:rsid w:val="00670106"/>
    <w:rsid w:val="00670118"/>
    <w:rsid w:val="006701CE"/>
    <w:rsid w:val="006707C9"/>
    <w:rsid w:val="00670C28"/>
    <w:rsid w:val="006729AD"/>
    <w:rsid w:val="00672A91"/>
    <w:rsid w:val="0067328B"/>
    <w:rsid w:val="00673FCE"/>
    <w:rsid w:val="006740D1"/>
    <w:rsid w:val="006742C0"/>
    <w:rsid w:val="0067614E"/>
    <w:rsid w:val="006768BE"/>
    <w:rsid w:val="00677197"/>
    <w:rsid w:val="0067721E"/>
    <w:rsid w:val="00677766"/>
    <w:rsid w:val="00680C40"/>
    <w:rsid w:val="00680C6C"/>
    <w:rsid w:val="00680E87"/>
    <w:rsid w:val="00681039"/>
    <w:rsid w:val="00681D47"/>
    <w:rsid w:val="00682656"/>
    <w:rsid w:val="00683E17"/>
    <w:rsid w:val="00683E7B"/>
    <w:rsid w:val="006842FE"/>
    <w:rsid w:val="00684D2B"/>
    <w:rsid w:val="00685130"/>
    <w:rsid w:val="00685EFC"/>
    <w:rsid w:val="00686860"/>
    <w:rsid w:val="00686987"/>
    <w:rsid w:val="00686ADA"/>
    <w:rsid w:val="00686C56"/>
    <w:rsid w:val="00686CA5"/>
    <w:rsid w:val="00687720"/>
    <w:rsid w:val="00687D30"/>
    <w:rsid w:val="00687E4F"/>
    <w:rsid w:val="006911F9"/>
    <w:rsid w:val="00691405"/>
    <w:rsid w:val="0069329A"/>
    <w:rsid w:val="00693BDA"/>
    <w:rsid w:val="006943AE"/>
    <w:rsid w:val="00694ADA"/>
    <w:rsid w:val="00695C0F"/>
    <w:rsid w:val="00695F33"/>
    <w:rsid w:val="006970E0"/>
    <w:rsid w:val="0069715B"/>
    <w:rsid w:val="00697D9A"/>
    <w:rsid w:val="006A0384"/>
    <w:rsid w:val="006A06EE"/>
    <w:rsid w:val="006A0B9A"/>
    <w:rsid w:val="006A135A"/>
    <w:rsid w:val="006A1408"/>
    <w:rsid w:val="006A1774"/>
    <w:rsid w:val="006A2048"/>
    <w:rsid w:val="006A4181"/>
    <w:rsid w:val="006A44A8"/>
    <w:rsid w:val="006A4612"/>
    <w:rsid w:val="006A4D4F"/>
    <w:rsid w:val="006A6EDF"/>
    <w:rsid w:val="006A7412"/>
    <w:rsid w:val="006A7612"/>
    <w:rsid w:val="006A78D9"/>
    <w:rsid w:val="006A7A3A"/>
    <w:rsid w:val="006A7FEF"/>
    <w:rsid w:val="006B008F"/>
    <w:rsid w:val="006B0E9D"/>
    <w:rsid w:val="006B1325"/>
    <w:rsid w:val="006B19E1"/>
    <w:rsid w:val="006B2288"/>
    <w:rsid w:val="006B25E2"/>
    <w:rsid w:val="006B2F65"/>
    <w:rsid w:val="006B3383"/>
    <w:rsid w:val="006B36AB"/>
    <w:rsid w:val="006B3E96"/>
    <w:rsid w:val="006B3FBD"/>
    <w:rsid w:val="006B56CA"/>
    <w:rsid w:val="006B630E"/>
    <w:rsid w:val="006B645D"/>
    <w:rsid w:val="006B7DA0"/>
    <w:rsid w:val="006C0EB1"/>
    <w:rsid w:val="006C118D"/>
    <w:rsid w:val="006C1CDC"/>
    <w:rsid w:val="006C2BF4"/>
    <w:rsid w:val="006C2E7A"/>
    <w:rsid w:val="006C3D86"/>
    <w:rsid w:val="006C4805"/>
    <w:rsid w:val="006C4E96"/>
    <w:rsid w:val="006C6355"/>
    <w:rsid w:val="006C6914"/>
    <w:rsid w:val="006C6E8D"/>
    <w:rsid w:val="006C7673"/>
    <w:rsid w:val="006D016F"/>
    <w:rsid w:val="006D09EB"/>
    <w:rsid w:val="006D0CC6"/>
    <w:rsid w:val="006D0ECF"/>
    <w:rsid w:val="006D13B0"/>
    <w:rsid w:val="006D18DE"/>
    <w:rsid w:val="006D1D14"/>
    <w:rsid w:val="006D209F"/>
    <w:rsid w:val="006D2459"/>
    <w:rsid w:val="006D2495"/>
    <w:rsid w:val="006D284A"/>
    <w:rsid w:val="006D30B1"/>
    <w:rsid w:val="006D365A"/>
    <w:rsid w:val="006D387D"/>
    <w:rsid w:val="006D54BC"/>
    <w:rsid w:val="006D595B"/>
    <w:rsid w:val="006D63B8"/>
    <w:rsid w:val="006D67E5"/>
    <w:rsid w:val="006D6B52"/>
    <w:rsid w:val="006D7A96"/>
    <w:rsid w:val="006D7D26"/>
    <w:rsid w:val="006D7D7A"/>
    <w:rsid w:val="006D7FF8"/>
    <w:rsid w:val="006E0A8A"/>
    <w:rsid w:val="006E1336"/>
    <w:rsid w:val="006E1699"/>
    <w:rsid w:val="006E1E70"/>
    <w:rsid w:val="006E25D5"/>
    <w:rsid w:val="006E32ED"/>
    <w:rsid w:val="006E38BC"/>
    <w:rsid w:val="006E3E22"/>
    <w:rsid w:val="006E42E8"/>
    <w:rsid w:val="006E4953"/>
    <w:rsid w:val="006E4F90"/>
    <w:rsid w:val="006E52A8"/>
    <w:rsid w:val="006E5E33"/>
    <w:rsid w:val="006E5EB4"/>
    <w:rsid w:val="006E61B1"/>
    <w:rsid w:val="006E6BD1"/>
    <w:rsid w:val="006E6F42"/>
    <w:rsid w:val="006E7405"/>
    <w:rsid w:val="006E7B8A"/>
    <w:rsid w:val="006E7D90"/>
    <w:rsid w:val="006F025B"/>
    <w:rsid w:val="006F06B3"/>
    <w:rsid w:val="006F06D9"/>
    <w:rsid w:val="006F0EB2"/>
    <w:rsid w:val="006F1406"/>
    <w:rsid w:val="006F150A"/>
    <w:rsid w:val="006F154C"/>
    <w:rsid w:val="006F1EA1"/>
    <w:rsid w:val="006F2891"/>
    <w:rsid w:val="006F3410"/>
    <w:rsid w:val="006F4197"/>
    <w:rsid w:val="006F5671"/>
    <w:rsid w:val="006F6A5E"/>
    <w:rsid w:val="006F6C6E"/>
    <w:rsid w:val="006F764E"/>
    <w:rsid w:val="006F7A14"/>
    <w:rsid w:val="007013D5"/>
    <w:rsid w:val="0070174E"/>
    <w:rsid w:val="0070214D"/>
    <w:rsid w:val="00702416"/>
    <w:rsid w:val="00702509"/>
    <w:rsid w:val="007025C5"/>
    <w:rsid w:val="0070296D"/>
    <w:rsid w:val="00702A12"/>
    <w:rsid w:val="007044D5"/>
    <w:rsid w:val="007049C5"/>
    <w:rsid w:val="007064EB"/>
    <w:rsid w:val="00706A19"/>
    <w:rsid w:val="00707106"/>
    <w:rsid w:val="00711787"/>
    <w:rsid w:val="00711F53"/>
    <w:rsid w:val="0071246D"/>
    <w:rsid w:val="00712BBF"/>
    <w:rsid w:val="007130F9"/>
    <w:rsid w:val="0071474C"/>
    <w:rsid w:val="00714CF2"/>
    <w:rsid w:val="00714E66"/>
    <w:rsid w:val="00714FB8"/>
    <w:rsid w:val="007154CF"/>
    <w:rsid w:val="0071709C"/>
    <w:rsid w:val="00717A01"/>
    <w:rsid w:val="00717C99"/>
    <w:rsid w:val="00720096"/>
    <w:rsid w:val="0072141F"/>
    <w:rsid w:val="00721602"/>
    <w:rsid w:val="007218CF"/>
    <w:rsid w:val="00721C87"/>
    <w:rsid w:val="00721C89"/>
    <w:rsid w:val="00721F19"/>
    <w:rsid w:val="00722140"/>
    <w:rsid w:val="00722789"/>
    <w:rsid w:val="007232F7"/>
    <w:rsid w:val="00723A16"/>
    <w:rsid w:val="00723B68"/>
    <w:rsid w:val="00723E45"/>
    <w:rsid w:val="0072532E"/>
    <w:rsid w:val="0072596F"/>
    <w:rsid w:val="00725DF5"/>
    <w:rsid w:val="00725EF9"/>
    <w:rsid w:val="00727506"/>
    <w:rsid w:val="007277B8"/>
    <w:rsid w:val="0073043F"/>
    <w:rsid w:val="00730650"/>
    <w:rsid w:val="007314B7"/>
    <w:rsid w:val="00732F81"/>
    <w:rsid w:val="00732FA2"/>
    <w:rsid w:val="00733EF2"/>
    <w:rsid w:val="00734A30"/>
    <w:rsid w:val="00735510"/>
    <w:rsid w:val="00736182"/>
    <w:rsid w:val="007362B2"/>
    <w:rsid w:val="007366B4"/>
    <w:rsid w:val="00736A8A"/>
    <w:rsid w:val="00736FF9"/>
    <w:rsid w:val="0073728E"/>
    <w:rsid w:val="007377DC"/>
    <w:rsid w:val="00740808"/>
    <w:rsid w:val="007419C1"/>
    <w:rsid w:val="00741C28"/>
    <w:rsid w:val="0074238A"/>
    <w:rsid w:val="007423C6"/>
    <w:rsid w:val="0074251B"/>
    <w:rsid w:val="00742DB5"/>
    <w:rsid w:val="0074323D"/>
    <w:rsid w:val="00743801"/>
    <w:rsid w:val="00743BE5"/>
    <w:rsid w:val="007445C1"/>
    <w:rsid w:val="007448DB"/>
    <w:rsid w:val="00744B28"/>
    <w:rsid w:val="00745AC4"/>
    <w:rsid w:val="00745AE7"/>
    <w:rsid w:val="0074738A"/>
    <w:rsid w:val="0074742F"/>
    <w:rsid w:val="0075094F"/>
    <w:rsid w:val="00751308"/>
    <w:rsid w:val="00752D6C"/>
    <w:rsid w:val="00753971"/>
    <w:rsid w:val="00753B1C"/>
    <w:rsid w:val="00754563"/>
    <w:rsid w:val="0075539E"/>
    <w:rsid w:val="00755B91"/>
    <w:rsid w:val="00755ED3"/>
    <w:rsid w:val="00756AC3"/>
    <w:rsid w:val="00756C0E"/>
    <w:rsid w:val="00756F23"/>
    <w:rsid w:val="00757B91"/>
    <w:rsid w:val="007613BB"/>
    <w:rsid w:val="0076153D"/>
    <w:rsid w:val="00762133"/>
    <w:rsid w:val="0076242F"/>
    <w:rsid w:val="00762BFF"/>
    <w:rsid w:val="00763F7E"/>
    <w:rsid w:val="007646F8"/>
    <w:rsid w:val="007652A4"/>
    <w:rsid w:val="00765480"/>
    <w:rsid w:val="00766BBA"/>
    <w:rsid w:val="00766F53"/>
    <w:rsid w:val="00766F9B"/>
    <w:rsid w:val="00767673"/>
    <w:rsid w:val="00767BD4"/>
    <w:rsid w:val="00767CCC"/>
    <w:rsid w:val="007706A5"/>
    <w:rsid w:val="00770AC1"/>
    <w:rsid w:val="00770DB5"/>
    <w:rsid w:val="00770EDB"/>
    <w:rsid w:val="0077127A"/>
    <w:rsid w:val="00773015"/>
    <w:rsid w:val="00773189"/>
    <w:rsid w:val="00773ABB"/>
    <w:rsid w:val="00774092"/>
    <w:rsid w:val="00774B86"/>
    <w:rsid w:val="00775015"/>
    <w:rsid w:val="0077524F"/>
    <w:rsid w:val="007754D5"/>
    <w:rsid w:val="007760E6"/>
    <w:rsid w:val="00776ECC"/>
    <w:rsid w:val="007773DC"/>
    <w:rsid w:val="007801C4"/>
    <w:rsid w:val="007809C7"/>
    <w:rsid w:val="007813FC"/>
    <w:rsid w:val="007817CC"/>
    <w:rsid w:val="0078374B"/>
    <w:rsid w:val="00784154"/>
    <w:rsid w:val="00784581"/>
    <w:rsid w:val="00784928"/>
    <w:rsid w:val="00786F4E"/>
    <w:rsid w:val="007873F8"/>
    <w:rsid w:val="00790B0C"/>
    <w:rsid w:val="00790B58"/>
    <w:rsid w:val="0079129A"/>
    <w:rsid w:val="00791764"/>
    <w:rsid w:val="00791E0E"/>
    <w:rsid w:val="00791E56"/>
    <w:rsid w:val="007928E4"/>
    <w:rsid w:val="00792AA7"/>
    <w:rsid w:val="0079429A"/>
    <w:rsid w:val="00794B82"/>
    <w:rsid w:val="00794D25"/>
    <w:rsid w:val="00794D4B"/>
    <w:rsid w:val="00794DF0"/>
    <w:rsid w:val="00795573"/>
    <w:rsid w:val="00795B00"/>
    <w:rsid w:val="00797717"/>
    <w:rsid w:val="00797F17"/>
    <w:rsid w:val="007A0059"/>
    <w:rsid w:val="007A0A58"/>
    <w:rsid w:val="007A0C3F"/>
    <w:rsid w:val="007A2166"/>
    <w:rsid w:val="007A25A6"/>
    <w:rsid w:val="007A3B56"/>
    <w:rsid w:val="007A3C6E"/>
    <w:rsid w:val="007A3E53"/>
    <w:rsid w:val="007A3F45"/>
    <w:rsid w:val="007A424B"/>
    <w:rsid w:val="007A52EC"/>
    <w:rsid w:val="007B091A"/>
    <w:rsid w:val="007B210B"/>
    <w:rsid w:val="007B22F7"/>
    <w:rsid w:val="007B299E"/>
    <w:rsid w:val="007B38B2"/>
    <w:rsid w:val="007B3CAD"/>
    <w:rsid w:val="007B40A8"/>
    <w:rsid w:val="007B4AA4"/>
    <w:rsid w:val="007B651C"/>
    <w:rsid w:val="007B79C4"/>
    <w:rsid w:val="007B7D5C"/>
    <w:rsid w:val="007C0043"/>
    <w:rsid w:val="007C01BE"/>
    <w:rsid w:val="007C0946"/>
    <w:rsid w:val="007C1698"/>
    <w:rsid w:val="007C1932"/>
    <w:rsid w:val="007C1ADD"/>
    <w:rsid w:val="007C1CE0"/>
    <w:rsid w:val="007C1FC4"/>
    <w:rsid w:val="007C283B"/>
    <w:rsid w:val="007C3510"/>
    <w:rsid w:val="007C432D"/>
    <w:rsid w:val="007C441A"/>
    <w:rsid w:val="007C4FF4"/>
    <w:rsid w:val="007C709E"/>
    <w:rsid w:val="007C7D69"/>
    <w:rsid w:val="007D0367"/>
    <w:rsid w:val="007D04EB"/>
    <w:rsid w:val="007D071B"/>
    <w:rsid w:val="007D0EF3"/>
    <w:rsid w:val="007D0F35"/>
    <w:rsid w:val="007D0F7D"/>
    <w:rsid w:val="007D1386"/>
    <w:rsid w:val="007D151B"/>
    <w:rsid w:val="007D1E12"/>
    <w:rsid w:val="007D24A1"/>
    <w:rsid w:val="007D259E"/>
    <w:rsid w:val="007D273D"/>
    <w:rsid w:val="007D332E"/>
    <w:rsid w:val="007D568E"/>
    <w:rsid w:val="007D5E13"/>
    <w:rsid w:val="007D64C6"/>
    <w:rsid w:val="007D7039"/>
    <w:rsid w:val="007E0E31"/>
    <w:rsid w:val="007E0FA9"/>
    <w:rsid w:val="007E1A5C"/>
    <w:rsid w:val="007E25A9"/>
    <w:rsid w:val="007E449C"/>
    <w:rsid w:val="007E48BF"/>
    <w:rsid w:val="007E4C46"/>
    <w:rsid w:val="007E6438"/>
    <w:rsid w:val="007E6762"/>
    <w:rsid w:val="007E6DD3"/>
    <w:rsid w:val="007E737B"/>
    <w:rsid w:val="007E7A9A"/>
    <w:rsid w:val="007F0095"/>
    <w:rsid w:val="007F05CE"/>
    <w:rsid w:val="007F0CC8"/>
    <w:rsid w:val="007F2DDB"/>
    <w:rsid w:val="007F42CF"/>
    <w:rsid w:val="007F49B9"/>
    <w:rsid w:val="007F4E94"/>
    <w:rsid w:val="007F55F7"/>
    <w:rsid w:val="007F56D2"/>
    <w:rsid w:val="007F5D76"/>
    <w:rsid w:val="007F68E3"/>
    <w:rsid w:val="007F6A6E"/>
    <w:rsid w:val="007F6C71"/>
    <w:rsid w:val="007F7481"/>
    <w:rsid w:val="007F7B31"/>
    <w:rsid w:val="007F7FC9"/>
    <w:rsid w:val="00801A20"/>
    <w:rsid w:val="008020A7"/>
    <w:rsid w:val="0080249A"/>
    <w:rsid w:val="00802E59"/>
    <w:rsid w:val="00803074"/>
    <w:rsid w:val="008033DD"/>
    <w:rsid w:val="008033F9"/>
    <w:rsid w:val="008036C8"/>
    <w:rsid w:val="00804004"/>
    <w:rsid w:val="00804954"/>
    <w:rsid w:val="008049C5"/>
    <w:rsid w:val="00804A23"/>
    <w:rsid w:val="00804C86"/>
    <w:rsid w:val="00804F9E"/>
    <w:rsid w:val="00804FCC"/>
    <w:rsid w:val="008055F8"/>
    <w:rsid w:val="00805CD9"/>
    <w:rsid w:val="008062BA"/>
    <w:rsid w:val="00806ECC"/>
    <w:rsid w:val="00807630"/>
    <w:rsid w:val="00807A48"/>
    <w:rsid w:val="00807E63"/>
    <w:rsid w:val="008101C0"/>
    <w:rsid w:val="00811CFD"/>
    <w:rsid w:val="00812D9A"/>
    <w:rsid w:val="008133AC"/>
    <w:rsid w:val="00813E44"/>
    <w:rsid w:val="008141CD"/>
    <w:rsid w:val="00814A4D"/>
    <w:rsid w:val="00815477"/>
    <w:rsid w:val="00815BC6"/>
    <w:rsid w:val="00815DC6"/>
    <w:rsid w:val="00815DD9"/>
    <w:rsid w:val="008161F6"/>
    <w:rsid w:val="00817FEE"/>
    <w:rsid w:val="00820419"/>
    <w:rsid w:val="008204D9"/>
    <w:rsid w:val="008205F9"/>
    <w:rsid w:val="00820C0E"/>
    <w:rsid w:val="00820C28"/>
    <w:rsid w:val="00821419"/>
    <w:rsid w:val="00821CD9"/>
    <w:rsid w:val="00822383"/>
    <w:rsid w:val="00822670"/>
    <w:rsid w:val="00822D55"/>
    <w:rsid w:val="00823688"/>
    <w:rsid w:val="008242DE"/>
    <w:rsid w:val="0082530C"/>
    <w:rsid w:val="008253DE"/>
    <w:rsid w:val="008254D4"/>
    <w:rsid w:val="00825C83"/>
    <w:rsid w:val="00826717"/>
    <w:rsid w:val="00826E3D"/>
    <w:rsid w:val="008277A6"/>
    <w:rsid w:val="00830FD3"/>
    <w:rsid w:val="008317DF"/>
    <w:rsid w:val="0083238D"/>
    <w:rsid w:val="008330D3"/>
    <w:rsid w:val="0083399F"/>
    <w:rsid w:val="00834965"/>
    <w:rsid w:val="0083653D"/>
    <w:rsid w:val="00836D9D"/>
    <w:rsid w:val="00836ED0"/>
    <w:rsid w:val="008377E0"/>
    <w:rsid w:val="00837C19"/>
    <w:rsid w:val="008403F6"/>
    <w:rsid w:val="00841AFD"/>
    <w:rsid w:val="008420BA"/>
    <w:rsid w:val="0084225E"/>
    <w:rsid w:val="0084300A"/>
    <w:rsid w:val="0084358D"/>
    <w:rsid w:val="00843665"/>
    <w:rsid w:val="008441B5"/>
    <w:rsid w:val="00844765"/>
    <w:rsid w:val="00845F7C"/>
    <w:rsid w:val="008468B8"/>
    <w:rsid w:val="00846E96"/>
    <w:rsid w:val="00846EBD"/>
    <w:rsid w:val="00847812"/>
    <w:rsid w:val="00847C85"/>
    <w:rsid w:val="0085002F"/>
    <w:rsid w:val="00850031"/>
    <w:rsid w:val="00850166"/>
    <w:rsid w:val="00850430"/>
    <w:rsid w:val="00850518"/>
    <w:rsid w:val="00850D98"/>
    <w:rsid w:val="008512C2"/>
    <w:rsid w:val="0085154D"/>
    <w:rsid w:val="00851C5A"/>
    <w:rsid w:val="008520C3"/>
    <w:rsid w:val="00852432"/>
    <w:rsid w:val="00852947"/>
    <w:rsid w:val="00852EF8"/>
    <w:rsid w:val="00853756"/>
    <w:rsid w:val="00853F29"/>
    <w:rsid w:val="008542B9"/>
    <w:rsid w:val="0085513A"/>
    <w:rsid w:val="00857A54"/>
    <w:rsid w:val="00857DD7"/>
    <w:rsid w:val="008601DE"/>
    <w:rsid w:val="00860728"/>
    <w:rsid w:val="0086110C"/>
    <w:rsid w:val="00861150"/>
    <w:rsid w:val="0086212B"/>
    <w:rsid w:val="00862443"/>
    <w:rsid w:val="00862C9D"/>
    <w:rsid w:val="00863192"/>
    <w:rsid w:val="0086375B"/>
    <w:rsid w:val="00863845"/>
    <w:rsid w:val="00863983"/>
    <w:rsid w:val="008639D9"/>
    <w:rsid w:val="00864028"/>
    <w:rsid w:val="008640CE"/>
    <w:rsid w:val="008641CB"/>
    <w:rsid w:val="008652AA"/>
    <w:rsid w:val="008655C1"/>
    <w:rsid w:val="00866DBC"/>
    <w:rsid w:val="0086740E"/>
    <w:rsid w:val="00870361"/>
    <w:rsid w:val="00871F2E"/>
    <w:rsid w:val="008721E5"/>
    <w:rsid w:val="0087220C"/>
    <w:rsid w:val="0087295A"/>
    <w:rsid w:val="00872AF1"/>
    <w:rsid w:val="00872B74"/>
    <w:rsid w:val="00872CBD"/>
    <w:rsid w:val="00872F2E"/>
    <w:rsid w:val="00873105"/>
    <w:rsid w:val="0087366A"/>
    <w:rsid w:val="00873FE9"/>
    <w:rsid w:val="00874527"/>
    <w:rsid w:val="0087524D"/>
    <w:rsid w:val="00875E5D"/>
    <w:rsid w:val="008760F7"/>
    <w:rsid w:val="0087658A"/>
    <w:rsid w:val="00877308"/>
    <w:rsid w:val="00877489"/>
    <w:rsid w:val="00880D7C"/>
    <w:rsid w:val="00881306"/>
    <w:rsid w:val="0088155F"/>
    <w:rsid w:val="00882433"/>
    <w:rsid w:val="00882F22"/>
    <w:rsid w:val="008834E8"/>
    <w:rsid w:val="00883CA0"/>
    <w:rsid w:val="00885B2E"/>
    <w:rsid w:val="00886C60"/>
    <w:rsid w:val="008870D9"/>
    <w:rsid w:val="0088783F"/>
    <w:rsid w:val="008900CF"/>
    <w:rsid w:val="0089079E"/>
    <w:rsid w:val="00892ABF"/>
    <w:rsid w:val="00892BC6"/>
    <w:rsid w:val="0089357C"/>
    <w:rsid w:val="00893DF0"/>
    <w:rsid w:val="0089528E"/>
    <w:rsid w:val="00895854"/>
    <w:rsid w:val="00895893"/>
    <w:rsid w:val="008966CA"/>
    <w:rsid w:val="00896CC3"/>
    <w:rsid w:val="008970DC"/>
    <w:rsid w:val="00897250"/>
    <w:rsid w:val="008973A3"/>
    <w:rsid w:val="00897CE6"/>
    <w:rsid w:val="008A0881"/>
    <w:rsid w:val="008A0BFA"/>
    <w:rsid w:val="008A17A9"/>
    <w:rsid w:val="008A2052"/>
    <w:rsid w:val="008A27AF"/>
    <w:rsid w:val="008A2D52"/>
    <w:rsid w:val="008A341F"/>
    <w:rsid w:val="008A352B"/>
    <w:rsid w:val="008A36AE"/>
    <w:rsid w:val="008A3D78"/>
    <w:rsid w:val="008A3FF1"/>
    <w:rsid w:val="008A41DE"/>
    <w:rsid w:val="008A4875"/>
    <w:rsid w:val="008A5178"/>
    <w:rsid w:val="008A53F1"/>
    <w:rsid w:val="008A5738"/>
    <w:rsid w:val="008A587B"/>
    <w:rsid w:val="008A5E35"/>
    <w:rsid w:val="008A60C8"/>
    <w:rsid w:val="008A6144"/>
    <w:rsid w:val="008A7052"/>
    <w:rsid w:val="008A759E"/>
    <w:rsid w:val="008A7754"/>
    <w:rsid w:val="008A7850"/>
    <w:rsid w:val="008B04C7"/>
    <w:rsid w:val="008B0CE7"/>
    <w:rsid w:val="008B0EB8"/>
    <w:rsid w:val="008B2835"/>
    <w:rsid w:val="008B3276"/>
    <w:rsid w:val="008B3426"/>
    <w:rsid w:val="008B3DC7"/>
    <w:rsid w:val="008B3F50"/>
    <w:rsid w:val="008B458E"/>
    <w:rsid w:val="008B5164"/>
    <w:rsid w:val="008B5F66"/>
    <w:rsid w:val="008B6627"/>
    <w:rsid w:val="008B6645"/>
    <w:rsid w:val="008B6F42"/>
    <w:rsid w:val="008B7578"/>
    <w:rsid w:val="008B7DF5"/>
    <w:rsid w:val="008B7FB0"/>
    <w:rsid w:val="008C005D"/>
    <w:rsid w:val="008C0177"/>
    <w:rsid w:val="008C0ECA"/>
    <w:rsid w:val="008C105E"/>
    <w:rsid w:val="008C13CC"/>
    <w:rsid w:val="008C144C"/>
    <w:rsid w:val="008C17B1"/>
    <w:rsid w:val="008C1D47"/>
    <w:rsid w:val="008C1E3B"/>
    <w:rsid w:val="008C23BE"/>
    <w:rsid w:val="008C23FC"/>
    <w:rsid w:val="008C3695"/>
    <w:rsid w:val="008C3BD2"/>
    <w:rsid w:val="008C3BD5"/>
    <w:rsid w:val="008C3DD3"/>
    <w:rsid w:val="008C41FA"/>
    <w:rsid w:val="008C5E04"/>
    <w:rsid w:val="008C623D"/>
    <w:rsid w:val="008C6364"/>
    <w:rsid w:val="008D1227"/>
    <w:rsid w:val="008D38D6"/>
    <w:rsid w:val="008D3FE1"/>
    <w:rsid w:val="008D4382"/>
    <w:rsid w:val="008D45FC"/>
    <w:rsid w:val="008D4D8E"/>
    <w:rsid w:val="008D51F3"/>
    <w:rsid w:val="008D5221"/>
    <w:rsid w:val="008D5491"/>
    <w:rsid w:val="008D54D4"/>
    <w:rsid w:val="008D584A"/>
    <w:rsid w:val="008D6201"/>
    <w:rsid w:val="008D66BB"/>
    <w:rsid w:val="008D6AD6"/>
    <w:rsid w:val="008D765C"/>
    <w:rsid w:val="008E01DF"/>
    <w:rsid w:val="008E19B2"/>
    <w:rsid w:val="008E22D3"/>
    <w:rsid w:val="008E2CA5"/>
    <w:rsid w:val="008E3158"/>
    <w:rsid w:val="008E5092"/>
    <w:rsid w:val="008E50F6"/>
    <w:rsid w:val="008E5546"/>
    <w:rsid w:val="008E5A4C"/>
    <w:rsid w:val="008E651C"/>
    <w:rsid w:val="008E65B9"/>
    <w:rsid w:val="008E6D24"/>
    <w:rsid w:val="008E6F28"/>
    <w:rsid w:val="008E76BE"/>
    <w:rsid w:val="008E7ED6"/>
    <w:rsid w:val="008F2245"/>
    <w:rsid w:val="008F4130"/>
    <w:rsid w:val="008F462A"/>
    <w:rsid w:val="008F465F"/>
    <w:rsid w:val="008F483D"/>
    <w:rsid w:val="008F48B0"/>
    <w:rsid w:val="008F5B07"/>
    <w:rsid w:val="008F5D13"/>
    <w:rsid w:val="008F5E1A"/>
    <w:rsid w:val="008F6460"/>
    <w:rsid w:val="008F6712"/>
    <w:rsid w:val="008F75B4"/>
    <w:rsid w:val="0090117D"/>
    <w:rsid w:val="009015DC"/>
    <w:rsid w:val="009015F4"/>
    <w:rsid w:val="009018A8"/>
    <w:rsid w:val="00901E19"/>
    <w:rsid w:val="00901FE0"/>
    <w:rsid w:val="00902B99"/>
    <w:rsid w:val="009030D2"/>
    <w:rsid w:val="009037BA"/>
    <w:rsid w:val="00903C35"/>
    <w:rsid w:val="00904936"/>
    <w:rsid w:val="00905BAE"/>
    <w:rsid w:val="009069A2"/>
    <w:rsid w:val="009069AD"/>
    <w:rsid w:val="00906B29"/>
    <w:rsid w:val="00906BD4"/>
    <w:rsid w:val="00907531"/>
    <w:rsid w:val="00907A28"/>
    <w:rsid w:val="00907F7F"/>
    <w:rsid w:val="00910368"/>
    <w:rsid w:val="00910D7D"/>
    <w:rsid w:val="009114CC"/>
    <w:rsid w:val="0091197F"/>
    <w:rsid w:val="00911E23"/>
    <w:rsid w:val="00912717"/>
    <w:rsid w:val="00912887"/>
    <w:rsid w:val="0091297D"/>
    <w:rsid w:val="009129E1"/>
    <w:rsid w:val="00913765"/>
    <w:rsid w:val="00914133"/>
    <w:rsid w:val="00914559"/>
    <w:rsid w:val="00914EFA"/>
    <w:rsid w:val="00916227"/>
    <w:rsid w:val="00916A8B"/>
    <w:rsid w:val="0092062B"/>
    <w:rsid w:val="00921785"/>
    <w:rsid w:val="009230D0"/>
    <w:rsid w:val="0092410A"/>
    <w:rsid w:val="00924269"/>
    <w:rsid w:val="0092445C"/>
    <w:rsid w:val="00924BF9"/>
    <w:rsid w:val="00924CD2"/>
    <w:rsid w:val="00925228"/>
    <w:rsid w:val="00925AF9"/>
    <w:rsid w:val="00927201"/>
    <w:rsid w:val="0092789B"/>
    <w:rsid w:val="00927CA4"/>
    <w:rsid w:val="00930BA7"/>
    <w:rsid w:val="00930E0D"/>
    <w:rsid w:val="009312DF"/>
    <w:rsid w:val="00931820"/>
    <w:rsid w:val="00931BD9"/>
    <w:rsid w:val="00931CD0"/>
    <w:rsid w:val="00932691"/>
    <w:rsid w:val="009327C6"/>
    <w:rsid w:val="00932DE6"/>
    <w:rsid w:val="00933B21"/>
    <w:rsid w:val="00933C27"/>
    <w:rsid w:val="009341FF"/>
    <w:rsid w:val="009345B6"/>
    <w:rsid w:val="00934E05"/>
    <w:rsid w:val="00935CBF"/>
    <w:rsid w:val="00936144"/>
    <w:rsid w:val="0093742A"/>
    <w:rsid w:val="00937486"/>
    <w:rsid w:val="00937D2E"/>
    <w:rsid w:val="00941C7A"/>
    <w:rsid w:val="00942118"/>
    <w:rsid w:val="009430E3"/>
    <w:rsid w:val="00943983"/>
    <w:rsid w:val="0094456B"/>
    <w:rsid w:val="00944D5B"/>
    <w:rsid w:val="00946E3B"/>
    <w:rsid w:val="00947F24"/>
    <w:rsid w:val="00950F61"/>
    <w:rsid w:val="009520DE"/>
    <w:rsid w:val="0095441D"/>
    <w:rsid w:val="0095586E"/>
    <w:rsid w:val="0095597A"/>
    <w:rsid w:val="00956183"/>
    <w:rsid w:val="00956A64"/>
    <w:rsid w:val="00957EB0"/>
    <w:rsid w:val="009612C8"/>
    <w:rsid w:val="00961473"/>
    <w:rsid w:val="00962758"/>
    <w:rsid w:val="00962C6E"/>
    <w:rsid w:val="00963177"/>
    <w:rsid w:val="00963AE9"/>
    <w:rsid w:val="00963C30"/>
    <w:rsid w:val="00965124"/>
    <w:rsid w:val="00965302"/>
    <w:rsid w:val="00965BB7"/>
    <w:rsid w:val="009660FE"/>
    <w:rsid w:val="009664D8"/>
    <w:rsid w:val="00966555"/>
    <w:rsid w:val="00967926"/>
    <w:rsid w:val="00967F91"/>
    <w:rsid w:val="00970144"/>
    <w:rsid w:val="00970EDA"/>
    <w:rsid w:val="00971142"/>
    <w:rsid w:val="00971516"/>
    <w:rsid w:val="00971670"/>
    <w:rsid w:val="00971AAA"/>
    <w:rsid w:val="0097291D"/>
    <w:rsid w:val="00973C90"/>
    <w:rsid w:val="009744C8"/>
    <w:rsid w:val="00977FFB"/>
    <w:rsid w:val="00982DFD"/>
    <w:rsid w:val="00983279"/>
    <w:rsid w:val="0098333C"/>
    <w:rsid w:val="009839E5"/>
    <w:rsid w:val="009853C2"/>
    <w:rsid w:val="0098572A"/>
    <w:rsid w:val="0098587F"/>
    <w:rsid w:val="00985B9B"/>
    <w:rsid w:val="00986322"/>
    <w:rsid w:val="009867E0"/>
    <w:rsid w:val="0098697B"/>
    <w:rsid w:val="00986B0D"/>
    <w:rsid w:val="00987182"/>
    <w:rsid w:val="009875E3"/>
    <w:rsid w:val="0099040C"/>
    <w:rsid w:val="0099075D"/>
    <w:rsid w:val="00990A90"/>
    <w:rsid w:val="00990BD2"/>
    <w:rsid w:val="00991098"/>
    <w:rsid w:val="009913D9"/>
    <w:rsid w:val="00991ED7"/>
    <w:rsid w:val="0099260A"/>
    <w:rsid w:val="00992CE4"/>
    <w:rsid w:val="00992FD8"/>
    <w:rsid w:val="00993A47"/>
    <w:rsid w:val="00995807"/>
    <w:rsid w:val="00995A34"/>
    <w:rsid w:val="009967DB"/>
    <w:rsid w:val="00997461"/>
    <w:rsid w:val="00997A3E"/>
    <w:rsid w:val="009A13A1"/>
    <w:rsid w:val="009A199D"/>
    <w:rsid w:val="009A1A79"/>
    <w:rsid w:val="009A1D6B"/>
    <w:rsid w:val="009A1EAA"/>
    <w:rsid w:val="009A21A3"/>
    <w:rsid w:val="009A2D2F"/>
    <w:rsid w:val="009A37AB"/>
    <w:rsid w:val="009A37D7"/>
    <w:rsid w:val="009A3954"/>
    <w:rsid w:val="009A4501"/>
    <w:rsid w:val="009A5B1F"/>
    <w:rsid w:val="009A5EDC"/>
    <w:rsid w:val="009A6ED9"/>
    <w:rsid w:val="009B0A1D"/>
    <w:rsid w:val="009B38A0"/>
    <w:rsid w:val="009B454E"/>
    <w:rsid w:val="009B498F"/>
    <w:rsid w:val="009B49E7"/>
    <w:rsid w:val="009B512E"/>
    <w:rsid w:val="009B57E8"/>
    <w:rsid w:val="009B6513"/>
    <w:rsid w:val="009B6D3F"/>
    <w:rsid w:val="009B79C8"/>
    <w:rsid w:val="009B79E5"/>
    <w:rsid w:val="009B7DEB"/>
    <w:rsid w:val="009B7FD3"/>
    <w:rsid w:val="009C0271"/>
    <w:rsid w:val="009C0387"/>
    <w:rsid w:val="009C048E"/>
    <w:rsid w:val="009C0B1E"/>
    <w:rsid w:val="009C21FC"/>
    <w:rsid w:val="009C2EB7"/>
    <w:rsid w:val="009C36E4"/>
    <w:rsid w:val="009C3CDA"/>
    <w:rsid w:val="009C4176"/>
    <w:rsid w:val="009C692A"/>
    <w:rsid w:val="009C6B64"/>
    <w:rsid w:val="009C6D55"/>
    <w:rsid w:val="009C6F7A"/>
    <w:rsid w:val="009D02EC"/>
    <w:rsid w:val="009D034F"/>
    <w:rsid w:val="009D04AB"/>
    <w:rsid w:val="009D265A"/>
    <w:rsid w:val="009D343E"/>
    <w:rsid w:val="009D3663"/>
    <w:rsid w:val="009D36F2"/>
    <w:rsid w:val="009D37DA"/>
    <w:rsid w:val="009D3B55"/>
    <w:rsid w:val="009D47F9"/>
    <w:rsid w:val="009D5653"/>
    <w:rsid w:val="009D5A5A"/>
    <w:rsid w:val="009D5AF5"/>
    <w:rsid w:val="009D6EB5"/>
    <w:rsid w:val="009D7281"/>
    <w:rsid w:val="009E1361"/>
    <w:rsid w:val="009E1BF9"/>
    <w:rsid w:val="009E1F61"/>
    <w:rsid w:val="009E3A50"/>
    <w:rsid w:val="009E494A"/>
    <w:rsid w:val="009E4D57"/>
    <w:rsid w:val="009E4DD4"/>
    <w:rsid w:val="009E5B56"/>
    <w:rsid w:val="009E6DB0"/>
    <w:rsid w:val="009E79A3"/>
    <w:rsid w:val="009E7BAD"/>
    <w:rsid w:val="009F1271"/>
    <w:rsid w:val="009F252A"/>
    <w:rsid w:val="009F2920"/>
    <w:rsid w:val="009F2C1B"/>
    <w:rsid w:val="009F31AA"/>
    <w:rsid w:val="009F37CE"/>
    <w:rsid w:val="009F389F"/>
    <w:rsid w:val="009F4065"/>
    <w:rsid w:val="009F50E5"/>
    <w:rsid w:val="009F56F4"/>
    <w:rsid w:val="009F67CC"/>
    <w:rsid w:val="009F6A57"/>
    <w:rsid w:val="009F6C75"/>
    <w:rsid w:val="009F6CA3"/>
    <w:rsid w:val="009F721F"/>
    <w:rsid w:val="009F7B8F"/>
    <w:rsid w:val="00A011AA"/>
    <w:rsid w:val="00A016F1"/>
    <w:rsid w:val="00A01A3B"/>
    <w:rsid w:val="00A028E4"/>
    <w:rsid w:val="00A02B1D"/>
    <w:rsid w:val="00A02E39"/>
    <w:rsid w:val="00A0300B"/>
    <w:rsid w:val="00A03593"/>
    <w:rsid w:val="00A03765"/>
    <w:rsid w:val="00A0378C"/>
    <w:rsid w:val="00A03890"/>
    <w:rsid w:val="00A0460E"/>
    <w:rsid w:val="00A047BE"/>
    <w:rsid w:val="00A04D67"/>
    <w:rsid w:val="00A059EC"/>
    <w:rsid w:val="00A06126"/>
    <w:rsid w:val="00A076F2"/>
    <w:rsid w:val="00A109AE"/>
    <w:rsid w:val="00A10FDF"/>
    <w:rsid w:val="00A11055"/>
    <w:rsid w:val="00A116A3"/>
    <w:rsid w:val="00A11915"/>
    <w:rsid w:val="00A11D50"/>
    <w:rsid w:val="00A11E75"/>
    <w:rsid w:val="00A1209B"/>
    <w:rsid w:val="00A131CB"/>
    <w:rsid w:val="00A13D63"/>
    <w:rsid w:val="00A13D7A"/>
    <w:rsid w:val="00A14866"/>
    <w:rsid w:val="00A14B43"/>
    <w:rsid w:val="00A16D17"/>
    <w:rsid w:val="00A16EC4"/>
    <w:rsid w:val="00A171C6"/>
    <w:rsid w:val="00A177AE"/>
    <w:rsid w:val="00A177BC"/>
    <w:rsid w:val="00A17FC0"/>
    <w:rsid w:val="00A20EA4"/>
    <w:rsid w:val="00A21171"/>
    <w:rsid w:val="00A22815"/>
    <w:rsid w:val="00A22EA6"/>
    <w:rsid w:val="00A23012"/>
    <w:rsid w:val="00A237FA"/>
    <w:rsid w:val="00A23E5E"/>
    <w:rsid w:val="00A2400E"/>
    <w:rsid w:val="00A240D3"/>
    <w:rsid w:val="00A24695"/>
    <w:rsid w:val="00A24FA6"/>
    <w:rsid w:val="00A24FAE"/>
    <w:rsid w:val="00A2526F"/>
    <w:rsid w:val="00A2551A"/>
    <w:rsid w:val="00A25C79"/>
    <w:rsid w:val="00A2624B"/>
    <w:rsid w:val="00A26E98"/>
    <w:rsid w:val="00A271D8"/>
    <w:rsid w:val="00A27847"/>
    <w:rsid w:val="00A30C84"/>
    <w:rsid w:val="00A311FD"/>
    <w:rsid w:val="00A316FF"/>
    <w:rsid w:val="00A3263D"/>
    <w:rsid w:val="00A332DD"/>
    <w:rsid w:val="00A33B12"/>
    <w:rsid w:val="00A34F88"/>
    <w:rsid w:val="00A3522B"/>
    <w:rsid w:val="00A35319"/>
    <w:rsid w:val="00A35A31"/>
    <w:rsid w:val="00A36875"/>
    <w:rsid w:val="00A373C6"/>
    <w:rsid w:val="00A37D8F"/>
    <w:rsid w:val="00A400AA"/>
    <w:rsid w:val="00A40EA0"/>
    <w:rsid w:val="00A42C6A"/>
    <w:rsid w:val="00A43B53"/>
    <w:rsid w:val="00A4480C"/>
    <w:rsid w:val="00A45736"/>
    <w:rsid w:val="00A45C76"/>
    <w:rsid w:val="00A47C53"/>
    <w:rsid w:val="00A47E42"/>
    <w:rsid w:val="00A50ACA"/>
    <w:rsid w:val="00A51096"/>
    <w:rsid w:val="00A51194"/>
    <w:rsid w:val="00A51324"/>
    <w:rsid w:val="00A5150D"/>
    <w:rsid w:val="00A52552"/>
    <w:rsid w:val="00A525FA"/>
    <w:rsid w:val="00A53020"/>
    <w:rsid w:val="00A5368D"/>
    <w:rsid w:val="00A54620"/>
    <w:rsid w:val="00A54838"/>
    <w:rsid w:val="00A562B1"/>
    <w:rsid w:val="00A57360"/>
    <w:rsid w:val="00A574C7"/>
    <w:rsid w:val="00A5778A"/>
    <w:rsid w:val="00A57935"/>
    <w:rsid w:val="00A579DF"/>
    <w:rsid w:val="00A60660"/>
    <w:rsid w:val="00A61146"/>
    <w:rsid w:val="00A618C1"/>
    <w:rsid w:val="00A61A52"/>
    <w:rsid w:val="00A624A4"/>
    <w:rsid w:val="00A62E72"/>
    <w:rsid w:val="00A634E5"/>
    <w:rsid w:val="00A6356E"/>
    <w:rsid w:val="00A6359D"/>
    <w:rsid w:val="00A63CE3"/>
    <w:rsid w:val="00A64486"/>
    <w:rsid w:val="00A65177"/>
    <w:rsid w:val="00A6575C"/>
    <w:rsid w:val="00A65D4B"/>
    <w:rsid w:val="00A65D5A"/>
    <w:rsid w:val="00A6620D"/>
    <w:rsid w:val="00A6764F"/>
    <w:rsid w:val="00A70A27"/>
    <w:rsid w:val="00A7134A"/>
    <w:rsid w:val="00A71CE1"/>
    <w:rsid w:val="00A71D29"/>
    <w:rsid w:val="00A72509"/>
    <w:rsid w:val="00A72DE1"/>
    <w:rsid w:val="00A72F0C"/>
    <w:rsid w:val="00A73F3F"/>
    <w:rsid w:val="00A7436D"/>
    <w:rsid w:val="00A74AC4"/>
    <w:rsid w:val="00A74EA3"/>
    <w:rsid w:val="00A75037"/>
    <w:rsid w:val="00A75831"/>
    <w:rsid w:val="00A759A2"/>
    <w:rsid w:val="00A75A39"/>
    <w:rsid w:val="00A76010"/>
    <w:rsid w:val="00A76D72"/>
    <w:rsid w:val="00A7708D"/>
    <w:rsid w:val="00A775CA"/>
    <w:rsid w:val="00A776F3"/>
    <w:rsid w:val="00A77951"/>
    <w:rsid w:val="00A77BDB"/>
    <w:rsid w:val="00A8017B"/>
    <w:rsid w:val="00A809EC"/>
    <w:rsid w:val="00A81364"/>
    <w:rsid w:val="00A8191D"/>
    <w:rsid w:val="00A82132"/>
    <w:rsid w:val="00A821C9"/>
    <w:rsid w:val="00A82E1B"/>
    <w:rsid w:val="00A837D2"/>
    <w:rsid w:val="00A84530"/>
    <w:rsid w:val="00A84EF8"/>
    <w:rsid w:val="00A850EA"/>
    <w:rsid w:val="00A86063"/>
    <w:rsid w:val="00A900AE"/>
    <w:rsid w:val="00A90459"/>
    <w:rsid w:val="00A9083C"/>
    <w:rsid w:val="00A90CAF"/>
    <w:rsid w:val="00A920BA"/>
    <w:rsid w:val="00A93D2D"/>
    <w:rsid w:val="00A94C82"/>
    <w:rsid w:val="00A957A9"/>
    <w:rsid w:val="00A95864"/>
    <w:rsid w:val="00A962BA"/>
    <w:rsid w:val="00A967A9"/>
    <w:rsid w:val="00A96C9C"/>
    <w:rsid w:val="00A9731C"/>
    <w:rsid w:val="00A97533"/>
    <w:rsid w:val="00A97F69"/>
    <w:rsid w:val="00AA011A"/>
    <w:rsid w:val="00AA03D9"/>
    <w:rsid w:val="00AA171E"/>
    <w:rsid w:val="00AA2365"/>
    <w:rsid w:val="00AA237F"/>
    <w:rsid w:val="00AA262F"/>
    <w:rsid w:val="00AA2883"/>
    <w:rsid w:val="00AA350E"/>
    <w:rsid w:val="00AA4029"/>
    <w:rsid w:val="00AA4F40"/>
    <w:rsid w:val="00AA5E15"/>
    <w:rsid w:val="00AA65C3"/>
    <w:rsid w:val="00AA6E29"/>
    <w:rsid w:val="00AA6E33"/>
    <w:rsid w:val="00AA725D"/>
    <w:rsid w:val="00AA75EE"/>
    <w:rsid w:val="00AB0605"/>
    <w:rsid w:val="00AB098D"/>
    <w:rsid w:val="00AB09C0"/>
    <w:rsid w:val="00AB0DA6"/>
    <w:rsid w:val="00AB102D"/>
    <w:rsid w:val="00AB117B"/>
    <w:rsid w:val="00AB1796"/>
    <w:rsid w:val="00AB1E2C"/>
    <w:rsid w:val="00AB34CA"/>
    <w:rsid w:val="00AB35D0"/>
    <w:rsid w:val="00AB36DA"/>
    <w:rsid w:val="00AB3F54"/>
    <w:rsid w:val="00AB4507"/>
    <w:rsid w:val="00AB464D"/>
    <w:rsid w:val="00AB5172"/>
    <w:rsid w:val="00AB5332"/>
    <w:rsid w:val="00AB5604"/>
    <w:rsid w:val="00AB581D"/>
    <w:rsid w:val="00AB5B0C"/>
    <w:rsid w:val="00AB5CF0"/>
    <w:rsid w:val="00AB64F6"/>
    <w:rsid w:val="00AB71E4"/>
    <w:rsid w:val="00AB781D"/>
    <w:rsid w:val="00AC171E"/>
    <w:rsid w:val="00AC2295"/>
    <w:rsid w:val="00AC24E0"/>
    <w:rsid w:val="00AC2825"/>
    <w:rsid w:val="00AC291C"/>
    <w:rsid w:val="00AC2B3B"/>
    <w:rsid w:val="00AC33EE"/>
    <w:rsid w:val="00AC367C"/>
    <w:rsid w:val="00AC3841"/>
    <w:rsid w:val="00AC4290"/>
    <w:rsid w:val="00AC475A"/>
    <w:rsid w:val="00AC49D5"/>
    <w:rsid w:val="00AC4A0B"/>
    <w:rsid w:val="00AC5331"/>
    <w:rsid w:val="00AC55F0"/>
    <w:rsid w:val="00AC573C"/>
    <w:rsid w:val="00AC5C19"/>
    <w:rsid w:val="00AC6F25"/>
    <w:rsid w:val="00AC6FEC"/>
    <w:rsid w:val="00AD11D0"/>
    <w:rsid w:val="00AD2A73"/>
    <w:rsid w:val="00AD2E40"/>
    <w:rsid w:val="00AD3219"/>
    <w:rsid w:val="00AD3F0C"/>
    <w:rsid w:val="00AD4B04"/>
    <w:rsid w:val="00AD50CF"/>
    <w:rsid w:val="00AD5485"/>
    <w:rsid w:val="00AD6061"/>
    <w:rsid w:val="00AD6E80"/>
    <w:rsid w:val="00AD70F8"/>
    <w:rsid w:val="00AD74DC"/>
    <w:rsid w:val="00AD7DEF"/>
    <w:rsid w:val="00AE0224"/>
    <w:rsid w:val="00AE02BA"/>
    <w:rsid w:val="00AE030F"/>
    <w:rsid w:val="00AE0659"/>
    <w:rsid w:val="00AE1262"/>
    <w:rsid w:val="00AE1D4F"/>
    <w:rsid w:val="00AE3CEB"/>
    <w:rsid w:val="00AE4229"/>
    <w:rsid w:val="00AE4463"/>
    <w:rsid w:val="00AE4C53"/>
    <w:rsid w:val="00AE558C"/>
    <w:rsid w:val="00AE5EBA"/>
    <w:rsid w:val="00AE6344"/>
    <w:rsid w:val="00AE64EC"/>
    <w:rsid w:val="00AE662E"/>
    <w:rsid w:val="00AE6A18"/>
    <w:rsid w:val="00AE7169"/>
    <w:rsid w:val="00AE7D00"/>
    <w:rsid w:val="00AE7E01"/>
    <w:rsid w:val="00AE7E8B"/>
    <w:rsid w:val="00AF0491"/>
    <w:rsid w:val="00AF07C4"/>
    <w:rsid w:val="00AF0D88"/>
    <w:rsid w:val="00AF0DD2"/>
    <w:rsid w:val="00AF27FE"/>
    <w:rsid w:val="00AF2E7F"/>
    <w:rsid w:val="00AF3A57"/>
    <w:rsid w:val="00AF5233"/>
    <w:rsid w:val="00AF5375"/>
    <w:rsid w:val="00AF5DB8"/>
    <w:rsid w:val="00AF6761"/>
    <w:rsid w:val="00AF7607"/>
    <w:rsid w:val="00AF78DF"/>
    <w:rsid w:val="00AF7E18"/>
    <w:rsid w:val="00B003C5"/>
    <w:rsid w:val="00B0056C"/>
    <w:rsid w:val="00B00C5E"/>
    <w:rsid w:val="00B0148E"/>
    <w:rsid w:val="00B01AD6"/>
    <w:rsid w:val="00B01B93"/>
    <w:rsid w:val="00B0263A"/>
    <w:rsid w:val="00B02ECE"/>
    <w:rsid w:val="00B02F8D"/>
    <w:rsid w:val="00B03037"/>
    <w:rsid w:val="00B03F8F"/>
    <w:rsid w:val="00B04453"/>
    <w:rsid w:val="00B048A6"/>
    <w:rsid w:val="00B04D39"/>
    <w:rsid w:val="00B05085"/>
    <w:rsid w:val="00B05352"/>
    <w:rsid w:val="00B06174"/>
    <w:rsid w:val="00B07A7A"/>
    <w:rsid w:val="00B07B27"/>
    <w:rsid w:val="00B107CA"/>
    <w:rsid w:val="00B11564"/>
    <w:rsid w:val="00B132C6"/>
    <w:rsid w:val="00B139CD"/>
    <w:rsid w:val="00B13DA3"/>
    <w:rsid w:val="00B141B1"/>
    <w:rsid w:val="00B15DBB"/>
    <w:rsid w:val="00B16EB9"/>
    <w:rsid w:val="00B170D7"/>
    <w:rsid w:val="00B17635"/>
    <w:rsid w:val="00B17A99"/>
    <w:rsid w:val="00B17EB9"/>
    <w:rsid w:val="00B203CA"/>
    <w:rsid w:val="00B207D4"/>
    <w:rsid w:val="00B212A7"/>
    <w:rsid w:val="00B21931"/>
    <w:rsid w:val="00B21B1B"/>
    <w:rsid w:val="00B2225A"/>
    <w:rsid w:val="00B22300"/>
    <w:rsid w:val="00B227E0"/>
    <w:rsid w:val="00B22AE7"/>
    <w:rsid w:val="00B22B7F"/>
    <w:rsid w:val="00B239AA"/>
    <w:rsid w:val="00B253FA"/>
    <w:rsid w:val="00B256AC"/>
    <w:rsid w:val="00B257B6"/>
    <w:rsid w:val="00B25FD2"/>
    <w:rsid w:val="00B264A7"/>
    <w:rsid w:val="00B26E44"/>
    <w:rsid w:val="00B27256"/>
    <w:rsid w:val="00B27319"/>
    <w:rsid w:val="00B27B6E"/>
    <w:rsid w:val="00B27D6E"/>
    <w:rsid w:val="00B27D77"/>
    <w:rsid w:val="00B3001C"/>
    <w:rsid w:val="00B30BAD"/>
    <w:rsid w:val="00B319B5"/>
    <w:rsid w:val="00B3205D"/>
    <w:rsid w:val="00B329B6"/>
    <w:rsid w:val="00B32CB9"/>
    <w:rsid w:val="00B33ACA"/>
    <w:rsid w:val="00B34520"/>
    <w:rsid w:val="00B348CF"/>
    <w:rsid w:val="00B3498D"/>
    <w:rsid w:val="00B34AFF"/>
    <w:rsid w:val="00B35264"/>
    <w:rsid w:val="00B35EDE"/>
    <w:rsid w:val="00B36981"/>
    <w:rsid w:val="00B36C45"/>
    <w:rsid w:val="00B378E8"/>
    <w:rsid w:val="00B37E06"/>
    <w:rsid w:val="00B37EAF"/>
    <w:rsid w:val="00B4017B"/>
    <w:rsid w:val="00B4035E"/>
    <w:rsid w:val="00B40DAC"/>
    <w:rsid w:val="00B41122"/>
    <w:rsid w:val="00B41197"/>
    <w:rsid w:val="00B4144B"/>
    <w:rsid w:val="00B41D25"/>
    <w:rsid w:val="00B42FF7"/>
    <w:rsid w:val="00B437B2"/>
    <w:rsid w:val="00B44287"/>
    <w:rsid w:val="00B44A9A"/>
    <w:rsid w:val="00B44FB0"/>
    <w:rsid w:val="00B4536C"/>
    <w:rsid w:val="00B455BE"/>
    <w:rsid w:val="00B45DDD"/>
    <w:rsid w:val="00B45FE9"/>
    <w:rsid w:val="00B4626B"/>
    <w:rsid w:val="00B46E9E"/>
    <w:rsid w:val="00B47964"/>
    <w:rsid w:val="00B47DBD"/>
    <w:rsid w:val="00B47F7F"/>
    <w:rsid w:val="00B50475"/>
    <w:rsid w:val="00B516A1"/>
    <w:rsid w:val="00B51794"/>
    <w:rsid w:val="00B51C61"/>
    <w:rsid w:val="00B51E3A"/>
    <w:rsid w:val="00B52064"/>
    <w:rsid w:val="00B52074"/>
    <w:rsid w:val="00B52867"/>
    <w:rsid w:val="00B528B1"/>
    <w:rsid w:val="00B52F11"/>
    <w:rsid w:val="00B53298"/>
    <w:rsid w:val="00B534D0"/>
    <w:rsid w:val="00B5360B"/>
    <w:rsid w:val="00B539E7"/>
    <w:rsid w:val="00B541A4"/>
    <w:rsid w:val="00B56114"/>
    <w:rsid w:val="00B567C9"/>
    <w:rsid w:val="00B56897"/>
    <w:rsid w:val="00B5768E"/>
    <w:rsid w:val="00B60B35"/>
    <w:rsid w:val="00B61884"/>
    <w:rsid w:val="00B629B8"/>
    <w:rsid w:val="00B62CDA"/>
    <w:rsid w:val="00B63133"/>
    <w:rsid w:val="00B6402B"/>
    <w:rsid w:val="00B64060"/>
    <w:rsid w:val="00B64904"/>
    <w:rsid w:val="00B6499F"/>
    <w:rsid w:val="00B64BC1"/>
    <w:rsid w:val="00B662A3"/>
    <w:rsid w:val="00B66FED"/>
    <w:rsid w:val="00B675D0"/>
    <w:rsid w:val="00B6761C"/>
    <w:rsid w:val="00B67A22"/>
    <w:rsid w:val="00B67FBF"/>
    <w:rsid w:val="00B7016F"/>
    <w:rsid w:val="00B704A9"/>
    <w:rsid w:val="00B70537"/>
    <w:rsid w:val="00B70EA7"/>
    <w:rsid w:val="00B712FC"/>
    <w:rsid w:val="00B71A17"/>
    <w:rsid w:val="00B71A2B"/>
    <w:rsid w:val="00B71B18"/>
    <w:rsid w:val="00B72595"/>
    <w:rsid w:val="00B72CE3"/>
    <w:rsid w:val="00B73ABA"/>
    <w:rsid w:val="00B73DDF"/>
    <w:rsid w:val="00B7410C"/>
    <w:rsid w:val="00B74BD1"/>
    <w:rsid w:val="00B74DCD"/>
    <w:rsid w:val="00B75140"/>
    <w:rsid w:val="00B75DCB"/>
    <w:rsid w:val="00B770AB"/>
    <w:rsid w:val="00B770F4"/>
    <w:rsid w:val="00B771D2"/>
    <w:rsid w:val="00B77646"/>
    <w:rsid w:val="00B804BF"/>
    <w:rsid w:val="00B80516"/>
    <w:rsid w:val="00B80CD1"/>
    <w:rsid w:val="00B81BA2"/>
    <w:rsid w:val="00B8203D"/>
    <w:rsid w:val="00B82248"/>
    <w:rsid w:val="00B823B4"/>
    <w:rsid w:val="00B826F6"/>
    <w:rsid w:val="00B82A93"/>
    <w:rsid w:val="00B831D2"/>
    <w:rsid w:val="00B8468D"/>
    <w:rsid w:val="00B8540F"/>
    <w:rsid w:val="00B85640"/>
    <w:rsid w:val="00B85C22"/>
    <w:rsid w:val="00B85FC4"/>
    <w:rsid w:val="00B870BA"/>
    <w:rsid w:val="00B87400"/>
    <w:rsid w:val="00B90CB8"/>
    <w:rsid w:val="00B91D15"/>
    <w:rsid w:val="00B91E65"/>
    <w:rsid w:val="00B93181"/>
    <w:rsid w:val="00B935CD"/>
    <w:rsid w:val="00B93866"/>
    <w:rsid w:val="00B93E5E"/>
    <w:rsid w:val="00B94797"/>
    <w:rsid w:val="00B94E92"/>
    <w:rsid w:val="00B974D5"/>
    <w:rsid w:val="00B97DF0"/>
    <w:rsid w:val="00BA0058"/>
    <w:rsid w:val="00BA00E5"/>
    <w:rsid w:val="00BA01DA"/>
    <w:rsid w:val="00BA0216"/>
    <w:rsid w:val="00BA0AE8"/>
    <w:rsid w:val="00BA1A70"/>
    <w:rsid w:val="00BA2D1F"/>
    <w:rsid w:val="00BA2D68"/>
    <w:rsid w:val="00BA2EC0"/>
    <w:rsid w:val="00BA310C"/>
    <w:rsid w:val="00BA3585"/>
    <w:rsid w:val="00BA3672"/>
    <w:rsid w:val="00BA3CCD"/>
    <w:rsid w:val="00BA3CEE"/>
    <w:rsid w:val="00BA4569"/>
    <w:rsid w:val="00BA4FCB"/>
    <w:rsid w:val="00BA5E63"/>
    <w:rsid w:val="00BA636D"/>
    <w:rsid w:val="00BA66CD"/>
    <w:rsid w:val="00BA7206"/>
    <w:rsid w:val="00BA727E"/>
    <w:rsid w:val="00BA72D0"/>
    <w:rsid w:val="00BA7815"/>
    <w:rsid w:val="00BB05E0"/>
    <w:rsid w:val="00BB0CCD"/>
    <w:rsid w:val="00BB2688"/>
    <w:rsid w:val="00BB2B36"/>
    <w:rsid w:val="00BB32C6"/>
    <w:rsid w:val="00BB38AA"/>
    <w:rsid w:val="00BB5B1C"/>
    <w:rsid w:val="00BB5D17"/>
    <w:rsid w:val="00BB5F2F"/>
    <w:rsid w:val="00BB6A28"/>
    <w:rsid w:val="00BB6F47"/>
    <w:rsid w:val="00BB7337"/>
    <w:rsid w:val="00BB76C1"/>
    <w:rsid w:val="00BB7797"/>
    <w:rsid w:val="00BB7BEA"/>
    <w:rsid w:val="00BC0314"/>
    <w:rsid w:val="00BC0410"/>
    <w:rsid w:val="00BC0C91"/>
    <w:rsid w:val="00BC1194"/>
    <w:rsid w:val="00BC1D11"/>
    <w:rsid w:val="00BC2E13"/>
    <w:rsid w:val="00BC33AA"/>
    <w:rsid w:val="00BC3841"/>
    <w:rsid w:val="00BC3A8D"/>
    <w:rsid w:val="00BC4379"/>
    <w:rsid w:val="00BC449E"/>
    <w:rsid w:val="00BC4709"/>
    <w:rsid w:val="00BC4C5C"/>
    <w:rsid w:val="00BC6A30"/>
    <w:rsid w:val="00BD00C2"/>
    <w:rsid w:val="00BD138A"/>
    <w:rsid w:val="00BD2109"/>
    <w:rsid w:val="00BD2A30"/>
    <w:rsid w:val="00BD4359"/>
    <w:rsid w:val="00BD446F"/>
    <w:rsid w:val="00BD60E1"/>
    <w:rsid w:val="00BD6674"/>
    <w:rsid w:val="00BD7382"/>
    <w:rsid w:val="00BD759B"/>
    <w:rsid w:val="00BE0723"/>
    <w:rsid w:val="00BE0A8E"/>
    <w:rsid w:val="00BE15A3"/>
    <w:rsid w:val="00BE17D3"/>
    <w:rsid w:val="00BE29E6"/>
    <w:rsid w:val="00BE2B45"/>
    <w:rsid w:val="00BE2D2E"/>
    <w:rsid w:val="00BE2D6A"/>
    <w:rsid w:val="00BE3579"/>
    <w:rsid w:val="00BE3788"/>
    <w:rsid w:val="00BE3FBC"/>
    <w:rsid w:val="00BE49B0"/>
    <w:rsid w:val="00BE571F"/>
    <w:rsid w:val="00BE6589"/>
    <w:rsid w:val="00BE69C0"/>
    <w:rsid w:val="00BE6E9F"/>
    <w:rsid w:val="00BE6FBC"/>
    <w:rsid w:val="00BF0BCA"/>
    <w:rsid w:val="00BF1090"/>
    <w:rsid w:val="00BF1811"/>
    <w:rsid w:val="00BF1D77"/>
    <w:rsid w:val="00BF245F"/>
    <w:rsid w:val="00BF255D"/>
    <w:rsid w:val="00BF2706"/>
    <w:rsid w:val="00BF3945"/>
    <w:rsid w:val="00BF39FC"/>
    <w:rsid w:val="00BF3AF7"/>
    <w:rsid w:val="00BF3BAA"/>
    <w:rsid w:val="00BF430D"/>
    <w:rsid w:val="00BF499C"/>
    <w:rsid w:val="00BF49A3"/>
    <w:rsid w:val="00BF6003"/>
    <w:rsid w:val="00BF6C93"/>
    <w:rsid w:val="00BF6E03"/>
    <w:rsid w:val="00BF7445"/>
    <w:rsid w:val="00C01C76"/>
    <w:rsid w:val="00C027A5"/>
    <w:rsid w:val="00C03742"/>
    <w:rsid w:val="00C03DCE"/>
    <w:rsid w:val="00C04E59"/>
    <w:rsid w:val="00C0506A"/>
    <w:rsid w:val="00C05183"/>
    <w:rsid w:val="00C05373"/>
    <w:rsid w:val="00C05F26"/>
    <w:rsid w:val="00C068D0"/>
    <w:rsid w:val="00C0738B"/>
    <w:rsid w:val="00C07698"/>
    <w:rsid w:val="00C10025"/>
    <w:rsid w:val="00C1090C"/>
    <w:rsid w:val="00C10B0F"/>
    <w:rsid w:val="00C11339"/>
    <w:rsid w:val="00C113EF"/>
    <w:rsid w:val="00C11863"/>
    <w:rsid w:val="00C11C0C"/>
    <w:rsid w:val="00C12373"/>
    <w:rsid w:val="00C13998"/>
    <w:rsid w:val="00C13B4D"/>
    <w:rsid w:val="00C13CF0"/>
    <w:rsid w:val="00C141D4"/>
    <w:rsid w:val="00C145D0"/>
    <w:rsid w:val="00C14C37"/>
    <w:rsid w:val="00C150B3"/>
    <w:rsid w:val="00C166A0"/>
    <w:rsid w:val="00C16808"/>
    <w:rsid w:val="00C17BB1"/>
    <w:rsid w:val="00C20748"/>
    <w:rsid w:val="00C20BFA"/>
    <w:rsid w:val="00C20FCE"/>
    <w:rsid w:val="00C213B8"/>
    <w:rsid w:val="00C2190B"/>
    <w:rsid w:val="00C223D7"/>
    <w:rsid w:val="00C22788"/>
    <w:rsid w:val="00C23262"/>
    <w:rsid w:val="00C241A8"/>
    <w:rsid w:val="00C243E9"/>
    <w:rsid w:val="00C24EDF"/>
    <w:rsid w:val="00C25249"/>
    <w:rsid w:val="00C257BC"/>
    <w:rsid w:val="00C259F7"/>
    <w:rsid w:val="00C266AF"/>
    <w:rsid w:val="00C3037D"/>
    <w:rsid w:val="00C30523"/>
    <w:rsid w:val="00C306A9"/>
    <w:rsid w:val="00C30BF4"/>
    <w:rsid w:val="00C30EC8"/>
    <w:rsid w:val="00C321F3"/>
    <w:rsid w:val="00C32786"/>
    <w:rsid w:val="00C33A19"/>
    <w:rsid w:val="00C33F42"/>
    <w:rsid w:val="00C358C3"/>
    <w:rsid w:val="00C35D83"/>
    <w:rsid w:val="00C35EB4"/>
    <w:rsid w:val="00C36405"/>
    <w:rsid w:val="00C36B00"/>
    <w:rsid w:val="00C37790"/>
    <w:rsid w:val="00C378B0"/>
    <w:rsid w:val="00C41EEE"/>
    <w:rsid w:val="00C4202D"/>
    <w:rsid w:val="00C42130"/>
    <w:rsid w:val="00C42E45"/>
    <w:rsid w:val="00C4306E"/>
    <w:rsid w:val="00C43332"/>
    <w:rsid w:val="00C43568"/>
    <w:rsid w:val="00C43B7D"/>
    <w:rsid w:val="00C43BEC"/>
    <w:rsid w:val="00C43F66"/>
    <w:rsid w:val="00C44487"/>
    <w:rsid w:val="00C4488D"/>
    <w:rsid w:val="00C45580"/>
    <w:rsid w:val="00C45E47"/>
    <w:rsid w:val="00C46268"/>
    <w:rsid w:val="00C47043"/>
    <w:rsid w:val="00C47DCE"/>
    <w:rsid w:val="00C51661"/>
    <w:rsid w:val="00C51F05"/>
    <w:rsid w:val="00C52082"/>
    <w:rsid w:val="00C522B9"/>
    <w:rsid w:val="00C5303D"/>
    <w:rsid w:val="00C54313"/>
    <w:rsid w:val="00C54A8A"/>
    <w:rsid w:val="00C54D93"/>
    <w:rsid w:val="00C560B8"/>
    <w:rsid w:val="00C564FC"/>
    <w:rsid w:val="00C56AA9"/>
    <w:rsid w:val="00C57570"/>
    <w:rsid w:val="00C578CA"/>
    <w:rsid w:val="00C57A69"/>
    <w:rsid w:val="00C57CB6"/>
    <w:rsid w:val="00C60207"/>
    <w:rsid w:val="00C60390"/>
    <w:rsid w:val="00C61454"/>
    <w:rsid w:val="00C626CC"/>
    <w:rsid w:val="00C62AE0"/>
    <w:rsid w:val="00C6393A"/>
    <w:rsid w:val="00C66334"/>
    <w:rsid w:val="00C663F0"/>
    <w:rsid w:val="00C6691D"/>
    <w:rsid w:val="00C66B91"/>
    <w:rsid w:val="00C674BE"/>
    <w:rsid w:val="00C678AA"/>
    <w:rsid w:val="00C70601"/>
    <w:rsid w:val="00C70694"/>
    <w:rsid w:val="00C71251"/>
    <w:rsid w:val="00C718EC"/>
    <w:rsid w:val="00C723C0"/>
    <w:rsid w:val="00C72690"/>
    <w:rsid w:val="00C72A49"/>
    <w:rsid w:val="00C72F09"/>
    <w:rsid w:val="00C73361"/>
    <w:rsid w:val="00C73B25"/>
    <w:rsid w:val="00C7608E"/>
    <w:rsid w:val="00C76181"/>
    <w:rsid w:val="00C7671D"/>
    <w:rsid w:val="00C76A60"/>
    <w:rsid w:val="00C76D2C"/>
    <w:rsid w:val="00C77A71"/>
    <w:rsid w:val="00C8058E"/>
    <w:rsid w:val="00C809A3"/>
    <w:rsid w:val="00C80E6C"/>
    <w:rsid w:val="00C81A03"/>
    <w:rsid w:val="00C834FF"/>
    <w:rsid w:val="00C837F2"/>
    <w:rsid w:val="00C83A05"/>
    <w:rsid w:val="00C83AFF"/>
    <w:rsid w:val="00C850C8"/>
    <w:rsid w:val="00C85334"/>
    <w:rsid w:val="00C85EB9"/>
    <w:rsid w:val="00C85ED5"/>
    <w:rsid w:val="00C8664A"/>
    <w:rsid w:val="00C8677C"/>
    <w:rsid w:val="00C868A7"/>
    <w:rsid w:val="00C90224"/>
    <w:rsid w:val="00C905E2"/>
    <w:rsid w:val="00C90650"/>
    <w:rsid w:val="00C90FB5"/>
    <w:rsid w:val="00C91500"/>
    <w:rsid w:val="00C918D4"/>
    <w:rsid w:val="00C91E95"/>
    <w:rsid w:val="00C92EAD"/>
    <w:rsid w:val="00C9359F"/>
    <w:rsid w:val="00C93911"/>
    <w:rsid w:val="00C93D0D"/>
    <w:rsid w:val="00C940B6"/>
    <w:rsid w:val="00C95430"/>
    <w:rsid w:val="00C95740"/>
    <w:rsid w:val="00C95B9C"/>
    <w:rsid w:val="00C961EF"/>
    <w:rsid w:val="00C96245"/>
    <w:rsid w:val="00C9701C"/>
    <w:rsid w:val="00C97AFE"/>
    <w:rsid w:val="00CA0045"/>
    <w:rsid w:val="00CA1843"/>
    <w:rsid w:val="00CA27CB"/>
    <w:rsid w:val="00CA3863"/>
    <w:rsid w:val="00CA3EC4"/>
    <w:rsid w:val="00CA40F4"/>
    <w:rsid w:val="00CA46A1"/>
    <w:rsid w:val="00CA53BF"/>
    <w:rsid w:val="00CA5413"/>
    <w:rsid w:val="00CA5718"/>
    <w:rsid w:val="00CA5977"/>
    <w:rsid w:val="00CA79B9"/>
    <w:rsid w:val="00CA7CEE"/>
    <w:rsid w:val="00CB04DD"/>
    <w:rsid w:val="00CB0889"/>
    <w:rsid w:val="00CB0CF2"/>
    <w:rsid w:val="00CB12C3"/>
    <w:rsid w:val="00CB1C44"/>
    <w:rsid w:val="00CB2692"/>
    <w:rsid w:val="00CB3780"/>
    <w:rsid w:val="00CB3AF2"/>
    <w:rsid w:val="00CB3E64"/>
    <w:rsid w:val="00CB3F84"/>
    <w:rsid w:val="00CB459D"/>
    <w:rsid w:val="00CB4B62"/>
    <w:rsid w:val="00CB4BA0"/>
    <w:rsid w:val="00CB4C05"/>
    <w:rsid w:val="00CB541B"/>
    <w:rsid w:val="00CB6654"/>
    <w:rsid w:val="00CB669B"/>
    <w:rsid w:val="00CB6CEB"/>
    <w:rsid w:val="00CB6E38"/>
    <w:rsid w:val="00CC001D"/>
    <w:rsid w:val="00CC04B4"/>
    <w:rsid w:val="00CC0AB1"/>
    <w:rsid w:val="00CC10D9"/>
    <w:rsid w:val="00CC13A6"/>
    <w:rsid w:val="00CC1D00"/>
    <w:rsid w:val="00CC2ECB"/>
    <w:rsid w:val="00CC444A"/>
    <w:rsid w:val="00CC4BE6"/>
    <w:rsid w:val="00CC4D94"/>
    <w:rsid w:val="00CC52F3"/>
    <w:rsid w:val="00CC5DFF"/>
    <w:rsid w:val="00CC60DA"/>
    <w:rsid w:val="00CC623A"/>
    <w:rsid w:val="00CC795A"/>
    <w:rsid w:val="00CD039A"/>
    <w:rsid w:val="00CD0713"/>
    <w:rsid w:val="00CD07B9"/>
    <w:rsid w:val="00CD1237"/>
    <w:rsid w:val="00CD175F"/>
    <w:rsid w:val="00CD1F59"/>
    <w:rsid w:val="00CD25F6"/>
    <w:rsid w:val="00CD2932"/>
    <w:rsid w:val="00CD3DA4"/>
    <w:rsid w:val="00CD4822"/>
    <w:rsid w:val="00CD4E98"/>
    <w:rsid w:val="00CD55E5"/>
    <w:rsid w:val="00CD6062"/>
    <w:rsid w:val="00CE01B3"/>
    <w:rsid w:val="00CE07CA"/>
    <w:rsid w:val="00CE0F73"/>
    <w:rsid w:val="00CE1503"/>
    <w:rsid w:val="00CE1932"/>
    <w:rsid w:val="00CE19DE"/>
    <w:rsid w:val="00CE2264"/>
    <w:rsid w:val="00CE2405"/>
    <w:rsid w:val="00CE33EF"/>
    <w:rsid w:val="00CE4655"/>
    <w:rsid w:val="00CE4712"/>
    <w:rsid w:val="00CE54C1"/>
    <w:rsid w:val="00CE72BC"/>
    <w:rsid w:val="00CE7939"/>
    <w:rsid w:val="00CF01E9"/>
    <w:rsid w:val="00CF0764"/>
    <w:rsid w:val="00CF08FA"/>
    <w:rsid w:val="00CF0DFC"/>
    <w:rsid w:val="00CF167B"/>
    <w:rsid w:val="00CF1CB5"/>
    <w:rsid w:val="00CF26CD"/>
    <w:rsid w:val="00CF2767"/>
    <w:rsid w:val="00CF2778"/>
    <w:rsid w:val="00CF2BD0"/>
    <w:rsid w:val="00CF380D"/>
    <w:rsid w:val="00CF3C84"/>
    <w:rsid w:val="00CF3DFA"/>
    <w:rsid w:val="00CF4894"/>
    <w:rsid w:val="00CF4E47"/>
    <w:rsid w:val="00CF5734"/>
    <w:rsid w:val="00CF6C42"/>
    <w:rsid w:val="00CF72DD"/>
    <w:rsid w:val="00CF7722"/>
    <w:rsid w:val="00CF7E1D"/>
    <w:rsid w:val="00D00284"/>
    <w:rsid w:val="00D00844"/>
    <w:rsid w:val="00D00D9E"/>
    <w:rsid w:val="00D0142D"/>
    <w:rsid w:val="00D01C50"/>
    <w:rsid w:val="00D02ABB"/>
    <w:rsid w:val="00D02D29"/>
    <w:rsid w:val="00D03A05"/>
    <w:rsid w:val="00D03B62"/>
    <w:rsid w:val="00D04C03"/>
    <w:rsid w:val="00D057EB"/>
    <w:rsid w:val="00D05D96"/>
    <w:rsid w:val="00D0760B"/>
    <w:rsid w:val="00D07B22"/>
    <w:rsid w:val="00D07EB3"/>
    <w:rsid w:val="00D10021"/>
    <w:rsid w:val="00D107D2"/>
    <w:rsid w:val="00D10834"/>
    <w:rsid w:val="00D10852"/>
    <w:rsid w:val="00D10EDA"/>
    <w:rsid w:val="00D110D4"/>
    <w:rsid w:val="00D1119D"/>
    <w:rsid w:val="00D11A30"/>
    <w:rsid w:val="00D11CFD"/>
    <w:rsid w:val="00D1353A"/>
    <w:rsid w:val="00D13D71"/>
    <w:rsid w:val="00D14E5B"/>
    <w:rsid w:val="00D1579A"/>
    <w:rsid w:val="00D15A09"/>
    <w:rsid w:val="00D17708"/>
    <w:rsid w:val="00D2047F"/>
    <w:rsid w:val="00D20628"/>
    <w:rsid w:val="00D20F22"/>
    <w:rsid w:val="00D2127B"/>
    <w:rsid w:val="00D224CC"/>
    <w:rsid w:val="00D233A5"/>
    <w:rsid w:val="00D23C43"/>
    <w:rsid w:val="00D24801"/>
    <w:rsid w:val="00D249B3"/>
    <w:rsid w:val="00D252F2"/>
    <w:rsid w:val="00D2552C"/>
    <w:rsid w:val="00D25F8C"/>
    <w:rsid w:val="00D26267"/>
    <w:rsid w:val="00D263AD"/>
    <w:rsid w:val="00D27533"/>
    <w:rsid w:val="00D27F71"/>
    <w:rsid w:val="00D306AC"/>
    <w:rsid w:val="00D309A4"/>
    <w:rsid w:val="00D30E41"/>
    <w:rsid w:val="00D323B4"/>
    <w:rsid w:val="00D327F6"/>
    <w:rsid w:val="00D32F4E"/>
    <w:rsid w:val="00D33432"/>
    <w:rsid w:val="00D34755"/>
    <w:rsid w:val="00D34C55"/>
    <w:rsid w:val="00D34DBB"/>
    <w:rsid w:val="00D35C58"/>
    <w:rsid w:val="00D36262"/>
    <w:rsid w:val="00D37068"/>
    <w:rsid w:val="00D37304"/>
    <w:rsid w:val="00D4105D"/>
    <w:rsid w:val="00D4119E"/>
    <w:rsid w:val="00D414CC"/>
    <w:rsid w:val="00D4252C"/>
    <w:rsid w:val="00D43A7F"/>
    <w:rsid w:val="00D44306"/>
    <w:rsid w:val="00D4483E"/>
    <w:rsid w:val="00D449CE"/>
    <w:rsid w:val="00D44F53"/>
    <w:rsid w:val="00D4607C"/>
    <w:rsid w:val="00D47D23"/>
    <w:rsid w:val="00D5016D"/>
    <w:rsid w:val="00D50C79"/>
    <w:rsid w:val="00D52260"/>
    <w:rsid w:val="00D5290D"/>
    <w:rsid w:val="00D529E7"/>
    <w:rsid w:val="00D52E8A"/>
    <w:rsid w:val="00D531EB"/>
    <w:rsid w:val="00D606C0"/>
    <w:rsid w:val="00D61CD7"/>
    <w:rsid w:val="00D61EB9"/>
    <w:rsid w:val="00D62E29"/>
    <w:rsid w:val="00D63BEE"/>
    <w:rsid w:val="00D63EC9"/>
    <w:rsid w:val="00D64E02"/>
    <w:rsid w:val="00D64FBF"/>
    <w:rsid w:val="00D65A32"/>
    <w:rsid w:val="00D66A49"/>
    <w:rsid w:val="00D66A82"/>
    <w:rsid w:val="00D674BA"/>
    <w:rsid w:val="00D70167"/>
    <w:rsid w:val="00D71C00"/>
    <w:rsid w:val="00D720D7"/>
    <w:rsid w:val="00D7272D"/>
    <w:rsid w:val="00D72792"/>
    <w:rsid w:val="00D734F0"/>
    <w:rsid w:val="00D757BC"/>
    <w:rsid w:val="00D75EDB"/>
    <w:rsid w:val="00D76331"/>
    <w:rsid w:val="00D766AA"/>
    <w:rsid w:val="00D8047C"/>
    <w:rsid w:val="00D8131D"/>
    <w:rsid w:val="00D81538"/>
    <w:rsid w:val="00D81681"/>
    <w:rsid w:val="00D81ED1"/>
    <w:rsid w:val="00D820C5"/>
    <w:rsid w:val="00D82519"/>
    <w:rsid w:val="00D8260F"/>
    <w:rsid w:val="00D843A6"/>
    <w:rsid w:val="00D8492F"/>
    <w:rsid w:val="00D85914"/>
    <w:rsid w:val="00D8648E"/>
    <w:rsid w:val="00D868AF"/>
    <w:rsid w:val="00D8702D"/>
    <w:rsid w:val="00D87394"/>
    <w:rsid w:val="00D87F26"/>
    <w:rsid w:val="00D9059F"/>
    <w:rsid w:val="00D9066C"/>
    <w:rsid w:val="00D90EF5"/>
    <w:rsid w:val="00D91741"/>
    <w:rsid w:val="00D91892"/>
    <w:rsid w:val="00D91D50"/>
    <w:rsid w:val="00D9264B"/>
    <w:rsid w:val="00D93235"/>
    <w:rsid w:val="00D937DE"/>
    <w:rsid w:val="00D93A5E"/>
    <w:rsid w:val="00D949A2"/>
    <w:rsid w:val="00D94BAD"/>
    <w:rsid w:val="00D9517A"/>
    <w:rsid w:val="00D96C27"/>
    <w:rsid w:val="00D9716F"/>
    <w:rsid w:val="00D97323"/>
    <w:rsid w:val="00D978CA"/>
    <w:rsid w:val="00DA06DC"/>
    <w:rsid w:val="00DA07CF"/>
    <w:rsid w:val="00DA0B09"/>
    <w:rsid w:val="00DA11C3"/>
    <w:rsid w:val="00DA19A4"/>
    <w:rsid w:val="00DA21CB"/>
    <w:rsid w:val="00DA26C2"/>
    <w:rsid w:val="00DA3317"/>
    <w:rsid w:val="00DA33A3"/>
    <w:rsid w:val="00DA35C1"/>
    <w:rsid w:val="00DA4129"/>
    <w:rsid w:val="00DA530E"/>
    <w:rsid w:val="00DA5482"/>
    <w:rsid w:val="00DA6354"/>
    <w:rsid w:val="00DA6812"/>
    <w:rsid w:val="00DA6F4A"/>
    <w:rsid w:val="00DA771D"/>
    <w:rsid w:val="00DA77CE"/>
    <w:rsid w:val="00DA7A7D"/>
    <w:rsid w:val="00DB0698"/>
    <w:rsid w:val="00DB13AC"/>
    <w:rsid w:val="00DB153E"/>
    <w:rsid w:val="00DB1E06"/>
    <w:rsid w:val="00DB1F26"/>
    <w:rsid w:val="00DB2049"/>
    <w:rsid w:val="00DB2364"/>
    <w:rsid w:val="00DB254C"/>
    <w:rsid w:val="00DB2B83"/>
    <w:rsid w:val="00DB3178"/>
    <w:rsid w:val="00DB416A"/>
    <w:rsid w:val="00DB455B"/>
    <w:rsid w:val="00DB4637"/>
    <w:rsid w:val="00DB5A0A"/>
    <w:rsid w:val="00DB5FA3"/>
    <w:rsid w:val="00DB61F4"/>
    <w:rsid w:val="00DB68C9"/>
    <w:rsid w:val="00DB6FCB"/>
    <w:rsid w:val="00DB7B11"/>
    <w:rsid w:val="00DC0E6E"/>
    <w:rsid w:val="00DC1169"/>
    <w:rsid w:val="00DC1A8A"/>
    <w:rsid w:val="00DC240E"/>
    <w:rsid w:val="00DC2590"/>
    <w:rsid w:val="00DC2AB4"/>
    <w:rsid w:val="00DC37AD"/>
    <w:rsid w:val="00DC3849"/>
    <w:rsid w:val="00DC4812"/>
    <w:rsid w:val="00DC571D"/>
    <w:rsid w:val="00DC6845"/>
    <w:rsid w:val="00DC6966"/>
    <w:rsid w:val="00DC6A7C"/>
    <w:rsid w:val="00DC6FA3"/>
    <w:rsid w:val="00DD08FF"/>
    <w:rsid w:val="00DD13F7"/>
    <w:rsid w:val="00DD1951"/>
    <w:rsid w:val="00DD2B31"/>
    <w:rsid w:val="00DD2F0F"/>
    <w:rsid w:val="00DD364C"/>
    <w:rsid w:val="00DD3B66"/>
    <w:rsid w:val="00DD3FD5"/>
    <w:rsid w:val="00DD4C2A"/>
    <w:rsid w:val="00DD50FC"/>
    <w:rsid w:val="00DD50FE"/>
    <w:rsid w:val="00DD5782"/>
    <w:rsid w:val="00DD5ACE"/>
    <w:rsid w:val="00DD7180"/>
    <w:rsid w:val="00DE0585"/>
    <w:rsid w:val="00DE17F6"/>
    <w:rsid w:val="00DE2DDA"/>
    <w:rsid w:val="00DE3760"/>
    <w:rsid w:val="00DE39BE"/>
    <w:rsid w:val="00DE4595"/>
    <w:rsid w:val="00DE4B06"/>
    <w:rsid w:val="00DE4CF0"/>
    <w:rsid w:val="00DE632A"/>
    <w:rsid w:val="00DE638D"/>
    <w:rsid w:val="00DE63BF"/>
    <w:rsid w:val="00DE68D0"/>
    <w:rsid w:val="00DE69CA"/>
    <w:rsid w:val="00DE6C1C"/>
    <w:rsid w:val="00DE7292"/>
    <w:rsid w:val="00DF02B4"/>
    <w:rsid w:val="00DF0548"/>
    <w:rsid w:val="00DF0A01"/>
    <w:rsid w:val="00DF1AE3"/>
    <w:rsid w:val="00DF1D6D"/>
    <w:rsid w:val="00DF28CA"/>
    <w:rsid w:val="00DF29DC"/>
    <w:rsid w:val="00DF3133"/>
    <w:rsid w:val="00DF3476"/>
    <w:rsid w:val="00DF4401"/>
    <w:rsid w:val="00DF4765"/>
    <w:rsid w:val="00DF5CB4"/>
    <w:rsid w:val="00DF5DA2"/>
    <w:rsid w:val="00DF63C7"/>
    <w:rsid w:val="00DF72D5"/>
    <w:rsid w:val="00DF7AA2"/>
    <w:rsid w:val="00E00024"/>
    <w:rsid w:val="00E001F6"/>
    <w:rsid w:val="00E002E4"/>
    <w:rsid w:val="00E0053C"/>
    <w:rsid w:val="00E00AC9"/>
    <w:rsid w:val="00E02238"/>
    <w:rsid w:val="00E027CB"/>
    <w:rsid w:val="00E02D33"/>
    <w:rsid w:val="00E03513"/>
    <w:rsid w:val="00E03A2E"/>
    <w:rsid w:val="00E045ED"/>
    <w:rsid w:val="00E04F34"/>
    <w:rsid w:val="00E057A0"/>
    <w:rsid w:val="00E0581B"/>
    <w:rsid w:val="00E05D47"/>
    <w:rsid w:val="00E06188"/>
    <w:rsid w:val="00E06193"/>
    <w:rsid w:val="00E06D80"/>
    <w:rsid w:val="00E07138"/>
    <w:rsid w:val="00E077E6"/>
    <w:rsid w:val="00E07EAA"/>
    <w:rsid w:val="00E07F18"/>
    <w:rsid w:val="00E101A2"/>
    <w:rsid w:val="00E11186"/>
    <w:rsid w:val="00E114D6"/>
    <w:rsid w:val="00E119DF"/>
    <w:rsid w:val="00E11CF5"/>
    <w:rsid w:val="00E1260C"/>
    <w:rsid w:val="00E12687"/>
    <w:rsid w:val="00E13252"/>
    <w:rsid w:val="00E14436"/>
    <w:rsid w:val="00E14BA6"/>
    <w:rsid w:val="00E15134"/>
    <w:rsid w:val="00E160FC"/>
    <w:rsid w:val="00E169E8"/>
    <w:rsid w:val="00E16E9F"/>
    <w:rsid w:val="00E16EF2"/>
    <w:rsid w:val="00E179D8"/>
    <w:rsid w:val="00E17F32"/>
    <w:rsid w:val="00E20342"/>
    <w:rsid w:val="00E207CA"/>
    <w:rsid w:val="00E20854"/>
    <w:rsid w:val="00E23B19"/>
    <w:rsid w:val="00E2433E"/>
    <w:rsid w:val="00E243B3"/>
    <w:rsid w:val="00E24A60"/>
    <w:rsid w:val="00E25577"/>
    <w:rsid w:val="00E258C0"/>
    <w:rsid w:val="00E25C9F"/>
    <w:rsid w:val="00E27028"/>
    <w:rsid w:val="00E2795C"/>
    <w:rsid w:val="00E27BF9"/>
    <w:rsid w:val="00E27F23"/>
    <w:rsid w:val="00E30CAE"/>
    <w:rsid w:val="00E313C1"/>
    <w:rsid w:val="00E3285D"/>
    <w:rsid w:val="00E32B65"/>
    <w:rsid w:val="00E33954"/>
    <w:rsid w:val="00E33C52"/>
    <w:rsid w:val="00E33FFC"/>
    <w:rsid w:val="00E345CC"/>
    <w:rsid w:val="00E34F97"/>
    <w:rsid w:val="00E35ABB"/>
    <w:rsid w:val="00E35DE8"/>
    <w:rsid w:val="00E367C7"/>
    <w:rsid w:val="00E368EF"/>
    <w:rsid w:val="00E37108"/>
    <w:rsid w:val="00E40925"/>
    <w:rsid w:val="00E40A98"/>
    <w:rsid w:val="00E42274"/>
    <w:rsid w:val="00E4227D"/>
    <w:rsid w:val="00E44DF8"/>
    <w:rsid w:val="00E44EF8"/>
    <w:rsid w:val="00E451FF"/>
    <w:rsid w:val="00E454B8"/>
    <w:rsid w:val="00E455FB"/>
    <w:rsid w:val="00E4572C"/>
    <w:rsid w:val="00E47A5D"/>
    <w:rsid w:val="00E50152"/>
    <w:rsid w:val="00E501BB"/>
    <w:rsid w:val="00E50AB7"/>
    <w:rsid w:val="00E50ECC"/>
    <w:rsid w:val="00E51A76"/>
    <w:rsid w:val="00E535A5"/>
    <w:rsid w:val="00E53733"/>
    <w:rsid w:val="00E538A7"/>
    <w:rsid w:val="00E53B43"/>
    <w:rsid w:val="00E53C20"/>
    <w:rsid w:val="00E54153"/>
    <w:rsid w:val="00E549A0"/>
    <w:rsid w:val="00E568F6"/>
    <w:rsid w:val="00E56A5A"/>
    <w:rsid w:val="00E5758F"/>
    <w:rsid w:val="00E57B50"/>
    <w:rsid w:val="00E57B68"/>
    <w:rsid w:val="00E57D0D"/>
    <w:rsid w:val="00E57F98"/>
    <w:rsid w:val="00E607CE"/>
    <w:rsid w:val="00E60A54"/>
    <w:rsid w:val="00E61D1E"/>
    <w:rsid w:val="00E62092"/>
    <w:rsid w:val="00E62C61"/>
    <w:rsid w:val="00E635F5"/>
    <w:rsid w:val="00E64541"/>
    <w:rsid w:val="00E6512F"/>
    <w:rsid w:val="00E65896"/>
    <w:rsid w:val="00E65A87"/>
    <w:rsid w:val="00E65C32"/>
    <w:rsid w:val="00E65F8B"/>
    <w:rsid w:val="00E665C2"/>
    <w:rsid w:val="00E67516"/>
    <w:rsid w:val="00E701CD"/>
    <w:rsid w:val="00E70842"/>
    <w:rsid w:val="00E70EFF"/>
    <w:rsid w:val="00E70F54"/>
    <w:rsid w:val="00E72088"/>
    <w:rsid w:val="00E720CA"/>
    <w:rsid w:val="00E726A5"/>
    <w:rsid w:val="00E7438A"/>
    <w:rsid w:val="00E74453"/>
    <w:rsid w:val="00E74A7C"/>
    <w:rsid w:val="00E74F64"/>
    <w:rsid w:val="00E751BA"/>
    <w:rsid w:val="00E75723"/>
    <w:rsid w:val="00E80DA3"/>
    <w:rsid w:val="00E81C3C"/>
    <w:rsid w:val="00E82177"/>
    <w:rsid w:val="00E821D2"/>
    <w:rsid w:val="00E82456"/>
    <w:rsid w:val="00E83554"/>
    <w:rsid w:val="00E837DC"/>
    <w:rsid w:val="00E83B0E"/>
    <w:rsid w:val="00E83B18"/>
    <w:rsid w:val="00E83CFC"/>
    <w:rsid w:val="00E840B2"/>
    <w:rsid w:val="00E845B8"/>
    <w:rsid w:val="00E84C35"/>
    <w:rsid w:val="00E857A4"/>
    <w:rsid w:val="00E85AF9"/>
    <w:rsid w:val="00E85CB8"/>
    <w:rsid w:val="00E861B5"/>
    <w:rsid w:val="00E86A26"/>
    <w:rsid w:val="00E87885"/>
    <w:rsid w:val="00E87AAF"/>
    <w:rsid w:val="00E87FDC"/>
    <w:rsid w:val="00E900C6"/>
    <w:rsid w:val="00E90703"/>
    <w:rsid w:val="00E90E21"/>
    <w:rsid w:val="00E921F3"/>
    <w:rsid w:val="00E9248A"/>
    <w:rsid w:val="00E927B1"/>
    <w:rsid w:val="00E94B18"/>
    <w:rsid w:val="00E94ED4"/>
    <w:rsid w:val="00E95074"/>
    <w:rsid w:val="00E9598E"/>
    <w:rsid w:val="00E9603E"/>
    <w:rsid w:val="00E96CCF"/>
    <w:rsid w:val="00E97719"/>
    <w:rsid w:val="00E97F66"/>
    <w:rsid w:val="00EA035D"/>
    <w:rsid w:val="00EA056C"/>
    <w:rsid w:val="00EA084F"/>
    <w:rsid w:val="00EA0F84"/>
    <w:rsid w:val="00EA18CC"/>
    <w:rsid w:val="00EA2A20"/>
    <w:rsid w:val="00EA2F5C"/>
    <w:rsid w:val="00EA329A"/>
    <w:rsid w:val="00EA37A3"/>
    <w:rsid w:val="00EA3F43"/>
    <w:rsid w:val="00EA497A"/>
    <w:rsid w:val="00EA4D3B"/>
    <w:rsid w:val="00EA57B0"/>
    <w:rsid w:val="00EA58B2"/>
    <w:rsid w:val="00EA5F15"/>
    <w:rsid w:val="00EA62F3"/>
    <w:rsid w:val="00EA66E9"/>
    <w:rsid w:val="00EA6B12"/>
    <w:rsid w:val="00EA6E9F"/>
    <w:rsid w:val="00EA72B4"/>
    <w:rsid w:val="00EA754E"/>
    <w:rsid w:val="00EA7DDE"/>
    <w:rsid w:val="00EB003D"/>
    <w:rsid w:val="00EB048B"/>
    <w:rsid w:val="00EB058C"/>
    <w:rsid w:val="00EB2692"/>
    <w:rsid w:val="00EB29CB"/>
    <w:rsid w:val="00EB29D1"/>
    <w:rsid w:val="00EB2DEC"/>
    <w:rsid w:val="00EB43BC"/>
    <w:rsid w:val="00EB548B"/>
    <w:rsid w:val="00EB6082"/>
    <w:rsid w:val="00EB6635"/>
    <w:rsid w:val="00EB6CF0"/>
    <w:rsid w:val="00EB7679"/>
    <w:rsid w:val="00EC04C9"/>
    <w:rsid w:val="00EC11DD"/>
    <w:rsid w:val="00EC1710"/>
    <w:rsid w:val="00EC2133"/>
    <w:rsid w:val="00EC25BD"/>
    <w:rsid w:val="00EC2937"/>
    <w:rsid w:val="00EC2AFF"/>
    <w:rsid w:val="00EC2C96"/>
    <w:rsid w:val="00EC3399"/>
    <w:rsid w:val="00EC5301"/>
    <w:rsid w:val="00EC5896"/>
    <w:rsid w:val="00EC5B49"/>
    <w:rsid w:val="00EC5D38"/>
    <w:rsid w:val="00EC64C8"/>
    <w:rsid w:val="00EC655F"/>
    <w:rsid w:val="00ED0619"/>
    <w:rsid w:val="00ED0A42"/>
    <w:rsid w:val="00ED16D3"/>
    <w:rsid w:val="00ED1ED3"/>
    <w:rsid w:val="00ED1F45"/>
    <w:rsid w:val="00ED1FD1"/>
    <w:rsid w:val="00ED3362"/>
    <w:rsid w:val="00ED3B42"/>
    <w:rsid w:val="00ED587E"/>
    <w:rsid w:val="00ED5D88"/>
    <w:rsid w:val="00ED6638"/>
    <w:rsid w:val="00ED6664"/>
    <w:rsid w:val="00ED6CB9"/>
    <w:rsid w:val="00ED75F8"/>
    <w:rsid w:val="00EE00A4"/>
    <w:rsid w:val="00EE166C"/>
    <w:rsid w:val="00EE1695"/>
    <w:rsid w:val="00EE24C2"/>
    <w:rsid w:val="00EE3D7D"/>
    <w:rsid w:val="00EE40D5"/>
    <w:rsid w:val="00EE4CA0"/>
    <w:rsid w:val="00EE6994"/>
    <w:rsid w:val="00EE7C5F"/>
    <w:rsid w:val="00EE7D23"/>
    <w:rsid w:val="00EF0434"/>
    <w:rsid w:val="00EF105E"/>
    <w:rsid w:val="00EF1AC4"/>
    <w:rsid w:val="00EF1C75"/>
    <w:rsid w:val="00EF336A"/>
    <w:rsid w:val="00EF336F"/>
    <w:rsid w:val="00EF359C"/>
    <w:rsid w:val="00EF3A88"/>
    <w:rsid w:val="00EF3B65"/>
    <w:rsid w:val="00EF40A5"/>
    <w:rsid w:val="00EF4369"/>
    <w:rsid w:val="00EF4511"/>
    <w:rsid w:val="00EF5281"/>
    <w:rsid w:val="00EF56F3"/>
    <w:rsid w:val="00EF597F"/>
    <w:rsid w:val="00EF5A03"/>
    <w:rsid w:val="00EF63E2"/>
    <w:rsid w:val="00EF665A"/>
    <w:rsid w:val="00EF68FB"/>
    <w:rsid w:val="00EF6ADF"/>
    <w:rsid w:val="00EF6B92"/>
    <w:rsid w:val="00EF7237"/>
    <w:rsid w:val="00EF7325"/>
    <w:rsid w:val="00F000C9"/>
    <w:rsid w:val="00F00244"/>
    <w:rsid w:val="00F01B19"/>
    <w:rsid w:val="00F02D8D"/>
    <w:rsid w:val="00F0317C"/>
    <w:rsid w:val="00F03402"/>
    <w:rsid w:val="00F039A2"/>
    <w:rsid w:val="00F04E2E"/>
    <w:rsid w:val="00F05645"/>
    <w:rsid w:val="00F065F3"/>
    <w:rsid w:val="00F0710D"/>
    <w:rsid w:val="00F07FC1"/>
    <w:rsid w:val="00F113C5"/>
    <w:rsid w:val="00F11670"/>
    <w:rsid w:val="00F124F8"/>
    <w:rsid w:val="00F12C31"/>
    <w:rsid w:val="00F13E20"/>
    <w:rsid w:val="00F148B4"/>
    <w:rsid w:val="00F1530C"/>
    <w:rsid w:val="00F15E69"/>
    <w:rsid w:val="00F15E93"/>
    <w:rsid w:val="00F163AD"/>
    <w:rsid w:val="00F167E5"/>
    <w:rsid w:val="00F175B6"/>
    <w:rsid w:val="00F17751"/>
    <w:rsid w:val="00F17AEA"/>
    <w:rsid w:val="00F17B76"/>
    <w:rsid w:val="00F2017C"/>
    <w:rsid w:val="00F20332"/>
    <w:rsid w:val="00F20520"/>
    <w:rsid w:val="00F20DFE"/>
    <w:rsid w:val="00F20E95"/>
    <w:rsid w:val="00F20F7E"/>
    <w:rsid w:val="00F21061"/>
    <w:rsid w:val="00F228E4"/>
    <w:rsid w:val="00F23339"/>
    <w:rsid w:val="00F23C91"/>
    <w:rsid w:val="00F23E90"/>
    <w:rsid w:val="00F245CB"/>
    <w:rsid w:val="00F24AC5"/>
    <w:rsid w:val="00F25A5C"/>
    <w:rsid w:val="00F26463"/>
    <w:rsid w:val="00F27713"/>
    <w:rsid w:val="00F27A5D"/>
    <w:rsid w:val="00F30CD1"/>
    <w:rsid w:val="00F30D83"/>
    <w:rsid w:val="00F30F23"/>
    <w:rsid w:val="00F3127C"/>
    <w:rsid w:val="00F31530"/>
    <w:rsid w:val="00F3176D"/>
    <w:rsid w:val="00F32268"/>
    <w:rsid w:val="00F32F6B"/>
    <w:rsid w:val="00F33086"/>
    <w:rsid w:val="00F351CA"/>
    <w:rsid w:val="00F3604C"/>
    <w:rsid w:val="00F365D4"/>
    <w:rsid w:val="00F37152"/>
    <w:rsid w:val="00F37E3A"/>
    <w:rsid w:val="00F4058B"/>
    <w:rsid w:val="00F40AEA"/>
    <w:rsid w:val="00F4103A"/>
    <w:rsid w:val="00F42BE1"/>
    <w:rsid w:val="00F42C9F"/>
    <w:rsid w:val="00F43595"/>
    <w:rsid w:val="00F436F7"/>
    <w:rsid w:val="00F43E61"/>
    <w:rsid w:val="00F44598"/>
    <w:rsid w:val="00F448C7"/>
    <w:rsid w:val="00F4584C"/>
    <w:rsid w:val="00F45ADC"/>
    <w:rsid w:val="00F45BBC"/>
    <w:rsid w:val="00F46805"/>
    <w:rsid w:val="00F47B16"/>
    <w:rsid w:val="00F5003D"/>
    <w:rsid w:val="00F50071"/>
    <w:rsid w:val="00F50E03"/>
    <w:rsid w:val="00F50E24"/>
    <w:rsid w:val="00F51817"/>
    <w:rsid w:val="00F52A87"/>
    <w:rsid w:val="00F52D12"/>
    <w:rsid w:val="00F53F43"/>
    <w:rsid w:val="00F53FE4"/>
    <w:rsid w:val="00F541AA"/>
    <w:rsid w:val="00F5449E"/>
    <w:rsid w:val="00F55785"/>
    <w:rsid w:val="00F55C65"/>
    <w:rsid w:val="00F56E67"/>
    <w:rsid w:val="00F6016C"/>
    <w:rsid w:val="00F6128E"/>
    <w:rsid w:val="00F61344"/>
    <w:rsid w:val="00F61816"/>
    <w:rsid w:val="00F62AD3"/>
    <w:rsid w:val="00F631B0"/>
    <w:rsid w:val="00F6345E"/>
    <w:rsid w:val="00F63745"/>
    <w:rsid w:val="00F63FFF"/>
    <w:rsid w:val="00F64269"/>
    <w:rsid w:val="00F64989"/>
    <w:rsid w:val="00F6500C"/>
    <w:rsid w:val="00F651E9"/>
    <w:rsid w:val="00F6530A"/>
    <w:rsid w:val="00F661AE"/>
    <w:rsid w:val="00F661D8"/>
    <w:rsid w:val="00F668E6"/>
    <w:rsid w:val="00F67370"/>
    <w:rsid w:val="00F70F42"/>
    <w:rsid w:val="00F71BAC"/>
    <w:rsid w:val="00F71E2D"/>
    <w:rsid w:val="00F723A5"/>
    <w:rsid w:val="00F72A0F"/>
    <w:rsid w:val="00F72E8D"/>
    <w:rsid w:val="00F733B7"/>
    <w:rsid w:val="00F7359C"/>
    <w:rsid w:val="00F7364A"/>
    <w:rsid w:val="00F756A0"/>
    <w:rsid w:val="00F758CF"/>
    <w:rsid w:val="00F75B97"/>
    <w:rsid w:val="00F776E1"/>
    <w:rsid w:val="00F77E9D"/>
    <w:rsid w:val="00F80205"/>
    <w:rsid w:val="00F8037C"/>
    <w:rsid w:val="00F80B12"/>
    <w:rsid w:val="00F81366"/>
    <w:rsid w:val="00F815AB"/>
    <w:rsid w:val="00F82437"/>
    <w:rsid w:val="00F82F91"/>
    <w:rsid w:val="00F83087"/>
    <w:rsid w:val="00F831E4"/>
    <w:rsid w:val="00F83A5A"/>
    <w:rsid w:val="00F8503C"/>
    <w:rsid w:val="00F872F2"/>
    <w:rsid w:val="00F8774B"/>
    <w:rsid w:val="00F87810"/>
    <w:rsid w:val="00F87B44"/>
    <w:rsid w:val="00F87BBA"/>
    <w:rsid w:val="00F87FD1"/>
    <w:rsid w:val="00F909D2"/>
    <w:rsid w:val="00F90B0B"/>
    <w:rsid w:val="00F90B43"/>
    <w:rsid w:val="00F90F64"/>
    <w:rsid w:val="00F91672"/>
    <w:rsid w:val="00F91889"/>
    <w:rsid w:val="00F939ED"/>
    <w:rsid w:val="00F949BB"/>
    <w:rsid w:val="00F94A59"/>
    <w:rsid w:val="00F956A0"/>
    <w:rsid w:val="00F96789"/>
    <w:rsid w:val="00F96956"/>
    <w:rsid w:val="00FA1095"/>
    <w:rsid w:val="00FA1DA8"/>
    <w:rsid w:val="00FA1FF3"/>
    <w:rsid w:val="00FA2D80"/>
    <w:rsid w:val="00FA30D1"/>
    <w:rsid w:val="00FA3631"/>
    <w:rsid w:val="00FA384E"/>
    <w:rsid w:val="00FA41BB"/>
    <w:rsid w:val="00FA48BB"/>
    <w:rsid w:val="00FA4C5E"/>
    <w:rsid w:val="00FA567D"/>
    <w:rsid w:val="00FA58F4"/>
    <w:rsid w:val="00FA616C"/>
    <w:rsid w:val="00FA61DE"/>
    <w:rsid w:val="00FA6324"/>
    <w:rsid w:val="00FA6EB1"/>
    <w:rsid w:val="00FA6F66"/>
    <w:rsid w:val="00FA705B"/>
    <w:rsid w:val="00FA70C0"/>
    <w:rsid w:val="00FA711E"/>
    <w:rsid w:val="00FA726F"/>
    <w:rsid w:val="00FA788B"/>
    <w:rsid w:val="00FA7A9A"/>
    <w:rsid w:val="00FA7E81"/>
    <w:rsid w:val="00FA7F1C"/>
    <w:rsid w:val="00FB10A5"/>
    <w:rsid w:val="00FB22CB"/>
    <w:rsid w:val="00FB251C"/>
    <w:rsid w:val="00FB4372"/>
    <w:rsid w:val="00FB4F97"/>
    <w:rsid w:val="00FB67A2"/>
    <w:rsid w:val="00FB6D21"/>
    <w:rsid w:val="00FB74EE"/>
    <w:rsid w:val="00FC0FDC"/>
    <w:rsid w:val="00FC137B"/>
    <w:rsid w:val="00FC34C2"/>
    <w:rsid w:val="00FC3965"/>
    <w:rsid w:val="00FC430A"/>
    <w:rsid w:val="00FC45FD"/>
    <w:rsid w:val="00FC467A"/>
    <w:rsid w:val="00FC49F7"/>
    <w:rsid w:val="00FC4B96"/>
    <w:rsid w:val="00FC53B7"/>
    <w:rsid w:val="00FC544C"/>
    <w:rsid w:val="00FC5B35"/>
    <w:rsid w:val="00FC7006"/>
    <w:rsid w:val="00FD052F"/>
    <w:rsid w:val="00FD131E"/>
    <w:rsid w:val="00FD16EA"/>
    <w:rsid w:val="00FD1D46"/>
    <w:rsid w:val="00FD2043"/>
    <w:rsid w:val="00FD20F4"/>
    <w:rsid w:val="00FD2DA9"/>
    <w:rsid w:val="00FD3D88"/>
    <w:rsid w:val="00FD47CA"/>
    <w:rsid w:val="00FD482E"/>
    <w:rsid w:val="00FD4935"/>
    <w:rsid w:val="00FD510B"/>
    <w:rsid w:val="00FD63D1"/>
    <w:rsid w:val="00FD6687"/>
    <w:rsid w:val="00FD6DBC"/>
    <w:rsid w:val="00FD7CCD"/>
    <w:rsid w:val="00FE070D"/>
    <w:rsid w:val="00FE07A5"/>
    <w:rsid w:val="00FE1F2F"/>
    <w:rsid w:val="00FE239D"/>
    <w:rsid w:val="00FE3861"/>
    <w:rsid w:val="00FE3E0F"/>
    <w:rsid w:val="00FE4109"/>
    <w:rsid w:val="00FE4389"/>
    <w:rsid w:val="00FE483E"/>
    <w:rsid w:val="00FE4EDD"/>
    <w:rsid w:val="00FE4FF8"/>
    <w:rsid w:val="00FE5143"/>
    <w:rsid w:val="00FE6184"/>
    <w:rsid w:val="00FE6192"/>
    <w:rsid w:val="00FE69F8"/>
    <w:rsid w:val="00FE785B"/>
    <w:rsid w:val="00FE7FE4"/>
    <w:rsid w:val="00FF01D3"/>
    <w:rsid w:val="00FF1396"/>
    <w:rsid w:val="00FF16D0"/>
    <w:rsid w:val="00FF217E"/>
    <w:rsid w:val="00FF346D"/>
    <w:rsid w:val="00FF3C81"/>
    <w:rsid w:val="00FF606C"/>
    <w:rsid w:val="00FF6D40"/>
    <w:rsid w:val="00FF7386"/>
    <w:rsid w:val="00FF791F"/>
    <w:rsid w:val="00FF7B7A"/>
    <w:rsid w:val="00FF7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
    <w:name w:val="Normal"/>
    <w:qFormat/>
    <w:rsid w:val="005212C2"/>
    <w:pPr>
      <w:suppressAutoHyphens/>
    </w:pPr>
    <w:rPr>
      <w:sz w:val="24"/>
      <w:szCs w:val="24"/>
      <w:lang w:eastAsia="ar-SA"/>
    </w:rPr>
  </w:style>
  <w:style w:type="paragraph" w:styleId="1">
    <w:name w:val="heading 1"/>
    <w:basedOn w:val="a"/>
    <w:next w:val="a"/>
    <w:link w:val="10"/>
    <w:qFormat/>
    <w:rsid w:val="006F6A5E"/>
    <w:pPr>
      <w:keepNext/>
      <w:tabs>
        <w:tab w:val="num" w:pos="0"/>
      </w:tabs>
      <w:jc w:val="center"/>
      <w:outlineLvl w:val="0"/>
    </w:pPr>
    <w:rPr>
      <w:b/>
      <w:bCs/>
      <w:lang w:val="uk-UA"/>
    </w:rPr>
  </w:style>
  <w:style w:type="paragraph" w:styleId="2">
    <w:name w:val="heading 2"/>
    <w:basedOn w:val="a"/>
    <w:next w:val="a"/>
    <w:link w:val="20"/>
    <w:qFormat/>
    <w:rsid w:val="006F6A5E"/>
    <w:pPr>
      <w:keepNext/>
      <w:tabs>
        <w:tab w:val="num" w:pos="0"/>
      </w:tabs>
      <w:jc w:val="center"/>
      <w:outlineLvl w:val="1"/>
    </w:pPr>
    <w:rPr>
      <w:b/>
      <w:bCs/>
      <w:sz w:val="22"/>
      <w:szCs w:val="26"/>
      <w:lang w:val="uk-UA"/>
    </w:rPr>
  </w:style>
  <w:style w:type="paragraph" w:styleId="3">
    <w:name w:val="heading 3"/>
    <w:basedOn w:val="a"/>
    <w:next w:val="a"/>
    <w:qFormat/>
    <w:rsid w:val="006F6A5E"/>
    <w:pPr>
      <w:keepNext/>
      <w:tabs>
        <w:tab w:val="num" w:pos="0"/>
      </w:tabs>
      <w:spacing w:line="360" w:lineRule="auto"/>
      <w:ind w:left="341"/>
      <w:jc w:val="center"/>
      <w:outlineLvl w:val="2"/>
    </w:pPr>
    <w:rPr>
      <w:i/>
      <w:szCs w:val="26"/>
      <w:lang w:val="uk-UA"/>
    </w:rPr>
  </w:style>
  <w:style w:type="paragraph" w:styleId="4">
    <w:name w:val="heading 4"/>
    <w:basedOn w:val="a"/>
    <w:next w:val="a"/>
    <w:qFormat/>
    <w:rsid w:val="006F6A5E"/>
    <w:pPr>
      <w:keepNext/>
      <w:pageBreakBefore/>
      <w:spacing w:line="360" w:lineRule="auto"/>
      <w:ind w:left="357"/>
      <w:jc w:val="center"/>
      <w:outlineLvl w:val="3"/>
    </w:pPr>
    <w:rPr>
      <w:b/>
      <w:sz w:val="36"/>
      <w:szCs w:val="36"/>
      <w:lang w:val="uk-UA"/>
    </w:rPr>
  </w:style>
  <w:style w:type="paragraph" w:styleId="5">
    <w:name w:val="heading 5"/>
    <w:basedOn w:val="a"/>
    <w:next w:val="a"/>
    <w:qFormat/>
    <w:rsid w:val="006F6A5E"/>
    <w:pPr>
      <w:keepNext/>
      <w:ind w:left="360"/>
      <w:jc w:val="center"/>
      <w:outlineLvl w:val="4"/>
    </w:pPr>
    <w:rPr>
      <w:b/>
      <w:sz w:val="36"/>
      <w:szCs w:val="36"/>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uiPriority w:val="99"/>
    <w:rsid w:val="006F6A5E"/>
    <w:rPr>
      <w:rFonts w:ascii="Symbol" w:hAnsi="Symbol"/>
    </w:rPr>
  </w:style>
  <w:style w:type="character" w:customStyle="1" w:styleId="WW8Num3z0">
    <w:name w:val="WW8Num3z0"/>
    <w:rsid w:val="006F6A5E"/>
    <w:rPr>
      <w:rFonts w:ascii="Symbol" w:hAnsi="Symbol"/>
    </w:rPr>
  </w:style>
  <w:style w:type="character" w:customStyle="1" w:styleId="WW8Num5z0">
    <w:name w:val="WW8Num5z0"/>
    <w:rsid w:val="006F6A5E"/>
    <w:rPr>
      <w:rFonts w:ascii="Symbol" w:hAnsi="Symbol"/>
    </w:rPr>
  </w:style>
  <w:style w:type="character" w:customStyle="1" w:styleId="WW8Num7z0">
    <w:name w:val="WW8Num7z0"/>
    <w:rsid w:val="006F6A5E"/>
    <w:rPr>
      <w:rFonts w:ascii="Symbol" w:hAnsi="Symbol" w:cs="StarSymbol"/>
      <w:sz w:val="18"/>
      <w:szCs w:val="18"/>
    </w:rPr>
  </w:style>
  <w:style w:type="character" w:customStyle="1" w:styleId="WW8Num8z0">
    <w:name w:val="WW8Num8z0"/>
    <w:rsid w:val="006F6A5E"/>
    <w:rPr>
      <w:rFonts w:ascii="Symbol" w:hAnsi="Symbol" w:cs="StarSymbol"/>
      <w:sz w:val="18"/>
      <w:szCs w:val="18"/>
    </w:rPr>
  </w:style>
  <w:style w:type="character" w:customStyle="1" w:styleId="WW8Num9z0">
    <w:name w:val="WW8Num9z0"/>
    <w:rsid w:val="006F6A5E"/>
    <w:rPr>
      <w:rFonts w:ascii="Symbol" w:hAnsi="Symbol" w:cs="StarSymbol"/>
      <w:sz w:val="18"/>
      <w:szCs w:val="18"/>
    </w:rPr>
  </w:style>
  <w:style w:type="character" w:customStyle="1" w:styleId="Absatz-Standardschriftart">
    <w:name w:val="Absatz-Standardschriftart"/>
    <w:rsid w:val="006F6A5E"/>
  </w:style>
  <w:style w:type="character" w:customStyle="1" w:styleId="21">
    <w:name w:val="Основной шрифт абзаца2"/>
    <w:rsid w:val="006F6A5E"/>
  </w:style>
  <w:style w:type="character" w:styleId="a3">
    <w:name w:val="page number"/>
    <w:basedOn w:val="21"/>
    <w:rsid w:val="006F6A5E"/>
  </w:style>
  <w:style w:type="character" w:customStyle="1" w:styleId="a4">
    <w:name w:val="Символ нумерации"/>
    <w:rsid w:val="006F6A5E"/>
  </w:style>
  <w:style w:type="character" w:customStyle="1" w:styleId="a5">
    <w:name w:val="Маркеры списка"/>
    <w:rsid w:val="006F6A5E"/>
    <w:rPr>
      <w:rFonts w:ascii="StarSymbol" w:eastAsia="StarSymbol" w:hAnsi="StarSymbol" w:cs="StarSymbol"/>
      <w:sz w:val="18"/>
      <w:szCs w:val="18"/>
    </w:rPr>
  </w:style>
  <w:style w:type="character" w:customStyle="1" w:styleId="11">
    <w:name w:val="Основной шрифт абзаца1"/>
    <w:rsid w:val="006F6A5E"/>
  </w:style>
  <w:style w:type="character" w:styleId="a6">
    <w:name w:val="Hyperlink"/>
    <w:uiPriority w:val="99"/>
    <w:rsid w:val="006F6A5E"/>
    <w:rPr>
      <w:color w:val="0000FF"/>
      <w:u w:val="single"/>
    </w:rPr>
  </w:style>
  <w:style w:type="character" w:customStyle="1" w:styleId="WW8Num1z0">
    <w:name w:val="WW8Num1z0"/>
    <w:rsid w:val="006F6A5E"/>
    <w:rPr>
      <w:rFonts w:ascii="StarSymbol" w:hAnsi="StarSymbol"/>
    </w:rPr>
  </w:style>
  <w:style w:type="character" w:customStyle="1" w:styleId="WW8Num4z0">
    <w:name w:val="WW8Num4z0"/>
    <w:rsid w:val="006F6A5E"/>
    <w:rPr>
      <w:rFonts w:ascii="Symbol" w:hAnsi="Symbol"/>
    </w:rPr>
  </w:style>
  <w:style w:type="character" w:customStyle="1" w:styleId="30">
    <w:name w:val="Основной шрифт абзаца3"/>
    <w:rsid w:val="006F6A5E"/>
  </w:style>
  <w:style w:type="character" w:customStyle="1" w:styleId="WW-Absatz-Standardschriftart">
    <w:name w:val="WW-Absatz-Standardschriftart"/>
    <w:rsid w:val="006F6A5E"/>
  </w:style>
  <w:style w:type="character" w:customStyle="1" w:styleId="WW8Num5z1">
    <w:name w:val="WW8Num5z1"/>
    <w:rsid w:val="006F6A5E"/>
    <w:rPr>
      <w:rFonts w:ascii="Courier New" w:hAnsi="Courier New" w:cs="Courier New"/>
    </w:rPr>
  </w:style>
  <w:style w:type="character" w:customStyle="1" w:styleId="WW8Num5z2">
    <w:name w:val="WW8Num5z2"/>
    <w:rsid w:val="006F6A5E"/>
    <w:rPr>
      <w:rFonts w:ascii="Wingdings" w:hAnsi="Wingdings"/>
    </w:rPr>
  </w:style>
  <w:style w:type="character" w:customStyle="1" w:styleId="WW8Num11z0">
    <w:name w:val="WW8Num11z0"/>
    <w:rsid w:val="006F6A5E"/>
    <w:rPr>
      <w:rFonts w:ascii="Symbol" w:hAnsi="Symbol"/>
    </w:rPr>
  </w:style>
  <w:style w:type="character" w:customStyle="1" w:styleId="WW8Num11z1">
    <w:name w:val="WW8Num11z1"/>
    <w:rsid w:val="006F6A5E"/>
    <w:rPr>
      <w:rFonts w:ascii="Courier New" w:hAnsi="Courier New" w:cs="Courier New"/>
    </w:rPr>
  </w:style>
  <w:style w:type="character" w:customStyle="1" w:styleId="WW8Num11z2">
    <w:name w:val="WW8Num11z2"/>
    <w:rsid w:val="006F6A5E"/>
    <w:rPr>
      <w:rFonts w:ascii="Wingdings" w:hAnsi="Wingdings"/>
    </w:rPr>
  </w:style>
  <w:style w:type="paragraph" w:customStyle="1" w:styleId="a7">
    <w:name w:val="Заголовок"/>
    <w:basedOn w:val="a"/>
    <w:next w:val="a8"/>
    <w:rsid w:val="006F6A5E"/>
    <w:pPr>
      <w:keepNext/>
      <w:spacing w:before="240" w:after="120"/>
    </w:pPr>
    <w:rPr>
      <w:rFonts w:ascii="Arial" w:eastAsia="Lucida Sans Unicode" w:hAnsi="Arial" w:cs="Tahoma"/>
      <w:sz w:val="28"/>
      <w:szCs w:val="28"/>
    </w:rPr>
  </w:style>
  <w:style w:type="paragraph" w:styleId="a8">
    <w:name w:val="Body Text"/>
    <w:basedOn w:val="a"/>
    <w:link w:val="a9"/>
    <w:rsid w:val="006F6A5E"/>
    <w:pPr>
      <w:spacing w:after="120"/>
    </w:pPr>
    <w:rPr>
      <w:sz w:val="26"/>
      <w:szCs w:val="20"/>
    </w:rPr>
  </w:style>
  <w:style w:type="paragraph" w:styleId="aa">
    <w:name w:val="List"/>
    <w:basedOn w:val="a8"/>
    <w:rsid w:val="006F6A5E"/>
    <w:rPr>
      <w:rFonts w:cs="Tahoma"/>
    </w:rPr>
  </w:style>
  <w:style w:type="paragraph" w:customStyle="1" w:styleId="31">
    <w:name w:val="Название3"/>
    <w:basedOn w:val="a"/>
    <w:rsid w:val="006F6A5E"/>
    <w:pPr>
      <w:suppressLineNumbers/>
      <w:spacing w:before="120" w:after="120"/>
    </w:pPr>
    <w:rPr>
      <w:rFonts w:cs="Tahoma"/>
      <w:i/>
      <w:iCs/>
      <w:sz w:val="20"/>
      <w:szCs w:val="20"/>
    </w:rPr>
  </w:style>
  <w:style w:type="paragraph" w:customStyle="1" w:styleId="32">
    <w:name w:val="Указатель3"/>
    <w:basedOn w:val="a"/>
    <w:rsid w:val="006F6A5E"/>
    <w:pPr>
      <w:suppressLineNumbers/>
    </w:pPr>
    <w:rPr>
      <w:rFonts w:cs="Tahoma"/>
    </w:rPr>
  </w:style>
  <w:style w:type="paragraph" w:styleId="ab">
    <w:name w:val="Body Text Indent"/>
    <w:basedOn w:val="a"/>
    <w:link w:val="ac"/>
    <w:rsid w:val="006F6A5E"/>
    <w:pPr>
      <w:spacing w:after="120"/>
      <w:ind w:left="283"/>
    </w:pPr>
    <w:rPr>
      <w:sz w:val="26"/>
      <w:szCs w:val="20"/>
    </w:rPr>
  </w:style>
  <w:style w:type="paragraph" w:styleId="ad">
    <w:name w:val="Title"/>
    <w:basedOn w:val="a7"/>
    <w:next w:val="ae"/>
    <w:qFormat/>
    <w:rsid w:val="006F6A5E"/>
  </w:style>
  <w:style w:type="paragraph" w:styleId="ae">
    <w:name w:val="Subtitle"/>
    <w:basedOn w:val="a7"/>
    <w:next w:val="a8"/>
    <w:qFormat/>
    <w:rsid w:val="006F6A5E"/>
    <w:pPr>
      <w:jc w:val="center"/>
    </w:pPr>
    <w:rPr>
      <w:i/>
      <w:iCs/>
    </w:rPr>
  </w:style>
  <w:style w:type="paragraph" w:styleId="af">
    <w:name w:val="header"/>
    <w:basedOn w:val="a"/>
    <w:link w:val="af0"/>
    <w:uiPriority w:val="99"/>
    <w:rsid w:val="006F6A5E"/>
    <w:pPr>
      <w:tabs>
        <w:tab w:val="center" w:pos="4677"/>
        <w:tab w:val="right" w:pos="9355"/>
      </w:tabs>
    </w:pPr>
  </w:style>
  <w:style w:type="paragraph" w:styleId="af1">
    <w:name w:val="footer"/>
    <w:basedOn w:val="a"/>
    <w:link w:val="af2"/>
    <w:uiPriority w:val="99"/>
    <w:rsid w:val="006F6A5E"/>
    <w:pPr>
      <w:tabs>
        <w:tab w:val="center" w:pos="4153"/>
        <w:tab w:val="right" w:pos="8306"/>
      </w:tabs>
    </w:pPr>
    <w:rPr>
      <w:sz w:val="26"/>
      <w:szCs w:val="20"/>
    </w:rPr>
  </w:style>
  <w:style w:type="paragraph" w:customStyle="1" w:styleId="af3">
    <w:name w:val="Содержимое таблицы"/>
    <w:basedOn w:val="a"/>
    <w:rsid w:val="006F6A5E"/>
    <w:pPr>
      <w:suppressLineNumbers/>
    </w:pPr>
  </w:style>
  <w:style w:type="paragraph" w:customStyle="1" w:styleId="af4">
    <w:name w:val="Заголовок таблицы"/>
    <w:basedOn w:val="af3"/>
    <w:rsid w:val="006F6A5E"/>
    <w:pPr>
      <w:jc w:val="center"/>
    </w:pPr>
    <w:rPr>
      <w:b/>
      <w:bCs/>
      <w:i/>
      <w:iCs/>
    </w:rPr>
  </w:style>
  <w:style w:type="paragraph" w:customStyle="1" w:styleId="af5">
    <w:name w:val="Содержимое врезки"/>
    <w:basedOn w:val="a8"/>
    <w:rsid w:val="006F6A5E"/>
  </w:style>
  <w:style w:type="paragraph" w:styleId="af6">
    <w:name w:val="TOC Heading"/>
    <w:basedOn w:val="a7"/>
    <w:qFormat/>
    <w:rsid w:val="006F6A5E"/>
    <w:pPr>
      <w:suppressLineNumbers/>
    </w:pPr>
    <w:rPr>
      <w:b/>
      <w:bCs/>
      <w:sz w:val="32"/>
      <w:szCs w:val="32"/>
    </w:rPr>
  </w:style>
  <w:style w:type="paragraph" w:styleId="12">
    <w:name w:val="toc 1"/>
    <w:basedOn w:val="a"/>
    <w:next w:val="a"/>
    <w:uiPriority w:val="39"/>
    <w:rsid w:val="006F6A5E"/>
    <w:pPr>
      <w:tabs>
        <w:tab w:val="right" w:leader="dot" w:pos="9344"/>
      </w:tabs>
      <w:spacing w:line="360" w:lineRule="auto"/>
    </w:pPr>
    <w:rPr>
      <w:b/>
      <w:caps/>
      <w:sz w:val="22"/>
      <w:szCs w:val="28"/>
      <w:lang w:val="uk-UA"/>
    </w:rPr>
  </w:style>
  <w:style w:type="paragraph" w:styleId="22">
    <w:name w:val="toc 2"/>
    <w:basedOn w:val="a"/>
    <w:next w:val="a"/>
    <w:uiPriority w:val="39"/>
    <w:rsid w:val="006F6A5E"/>
    <w:pPr>
      <w:spacing w:before="240"/>
    </w:pPr>
    <w:rPr>
      <w:b/>
      <w:bCs/>
      <w:sz w:val="23"/>
      <w:szCs w:val="28"/>
      <w:lang w:val="uk-UA"/>
    </w:rPr>
  </w:style>
  <w:style w:type="paragraph" w:styleId="33">
    <w:name w:val="toc 3"/>
    <w:basedOn w:val="a"/>
    <w:next w:val="a"/>
    <w:uiPriority w:val="39"/>
    <w:rsid w:val="006F6A5E"/>
    <w:pPr>
      <w:ind w:left="480"/>
    </w:pPr>
  </w:style>
  <w:style w:type="paragraph" w:customStyle="1" w:styleId="23">
    <w:name w:val="Указатель2"/>
    <w:basedOn w:val="a"/>
    <w:rsid w:val="006F6A5E"/>
    <w:pPr>
      <w:suppressLineNumbers/>
    </w:pPr>
    <w:rPr>
      <w:rFonts w:cs="Tahoma"/>
    </w:rPr>
  </w:style>
  <w:style w:type="paragraph" w:styleId="40">
    <w:name w:val="toc 4"/>
    <w:basedOn w:val="23"/>
    <w:uiPriority w:val="39"/>
    <w:rsid w:val="006F6A5E"/>
    <w:pPr>
      <w:tabs>
        <w:tab w:val="right" w:leader="dot" w:pos="9637"/>
      </w:tabs>
      <w:ind w:left="849"/>
    </w:pPr>
  </w:style>
  <w:style w:type="paragraph" w:styleId="50">
    <w:name w:val="toc 5"/>
    <w:basedOn w:val="23"/>
    <w:semiHidden/>
    <w:rsid w:val="006F6A5E"/>
    <w:pPr>
      <w:tabs>
        <w:tab w:val="right" w:leader="dot" w:pos="9637"/>
      </w:tabs>
      <w:ind w:left="1132"/>
    </w:pPr>
  </w:style>
  <w:style w:type="paragraph" w:styleId="6">
    <w:name w:val="toc 6"/>
    <w:basedOn w:val="23"/>
    <w:semiHidden/>
    <w:rsid w:val="006F6A5E"/>
    <w:pPr>
      <w:tabs>
        <w:tab w:val="right" w:leader="dot" w:pos="9637"/>
      </w:tabs>
      <w:ind w:left="1415"/>
    </w:pPr>
  </w:style>
  <w:style w:type="paragraph" w:styleId="7">
    <w:name w:val="toc 7"/>
    <w:basedOn w:val="23"/>
    <w:semiHidden/>
    <w:rsid w:val="006F6A5E"/>
    <w:pPr>
      <w:tabs>
        <w:tab w:val="right" w:leader="dot" w:pos="9637"/>
      </w:tabs>
      <w:ind w:left="1698"/>
    </w:pPr>
  </w:style>
  <w:style w:type="paragraph" w:styleId="8">
    <w:name w:val="toc 8"/>
    <w:basedOn w:val="23"/>
    <w:semiHidden/>
    <w:rsid w:val="006F6A5E"/>
    <w:pPr>
      <w:tabs>
        <w:tab w:val="right" w:leader="dot" w:pos="9637"/>
      </w:tabs>
      <w:ind w:left="1981"/>
    </w:pPr>
  </w:style>
  <w:style w:type="paragraph" w:styleId="9">
    <w:name w:val="toc 9"/>
    <w:basedOn w:val="23"/>
    <w:semiHidden/>
    <w:rsid w:val="006F6A5E"/>
    <w:pPr>
      <w:tabs>
        <w:tab w:val="right" w:leader="dot" w:pos="9637"/>
      </w:tabs>
      <w:ind w:left="2264"/>
    </w:pPr>
  </w:style>
  <w:style w:type="paragraph" w:customStyle="1" w:styleId="100">
    <w:name w:val="Оглавление 10"/>
    <w:basedOn w:val="23"/>
    <w:rsid w:val="006F6A5E"/>
    <w:pPr>
      <w:tabs>
        <w:tab w:val="right" w:leader="dot" w:pos="9637"/>
      </w:tabs>
      <w:ind w:left="2547"/>
    </w:pPr>
  </w:style>
  <w:style w:type="paragraph" w:customStyle="1" w:styleId="24">
    <w:name w:val="Название2"/>
    <w:basedOn w:val="a"/>
    <w:rsid w:val="006F6A5E"/>
    <w:pPr>
      <w:suppressLineNumbers/>
      <w:spacing w:before="120" w:after="120"/>
    </w:pPr>
    <w:rPr>
      <w:rFonts w:cs="Tahoma"/>
      <w:i/>
      <w:iCs/>
      <w:sz w:val="20"/>
      <w:szCs w:val="20"/>
    </w:rPr>
  </w:style>
  <w:style w:type="paragraph" w:customStyle="1" w:styleId="13">
    <w:name w:val="Название1"/>
    <w:basedOn w:val="a"/>
    <w:rsid w:val="006F6A5E"/>
    <w:pPr>
      <w:suppressLineNumbers/>
      <w:spacing w:before="120" w:after="120"/>
    </w:pPr>
    <w:rPr>
      <w:rFonts w:cs="Tahoma"/>
      <w:i/>
      <w:iCs/>
      <w:sz w:val="20"/>
      <w:szCs w:val="20"/>
    </w:rPr>
  </w:style>
  <w:style w:type="paragraph" w:customStyle="1" w:styleId="14">
    <w:name w:val="Указатель1"/>
    <w:basedOn w:val="a"/>
    <w:rsid w:val="006F6A5E"/>
    <w:pPr>
      <w:suppressLineNumbers/>
    </w:pPr>
    <w:rPr>
      <w:rFonts w:cs="Tahoma"/>
    </w:rPr>
  </w:style>
  <w:style w:type="paragraph" w:customStyle="1" w:styleId="310">
    <w:name w:val="Основной текст с отступом 31"/>
    <w:basedOn w:val="a"/>
    <w:rsid w:val="006F6A5E"/>
    <w:pPr>
      <w:spacing w:line="360" w:lineRule="auto"/>
      <w:ind w:left="357"/>
      <w:jc w:val="center"/>
    </w:pPr>
    <w:rPr>
      <w:b/>
      <w:sz w:val="36"/>
      <w:szCs w:val="36"/>
      <w:lang w:val="uk-UA"/>
    </w:rPr>
  </w:style>
  <w:style w:type="paragraph" w:customStyle="1" w:styleId="210">
    <w:name w:val="Основной текст 21"/>
    <w:basedOn w:val="a"/>
    <w:rsid w:val="006F6A5E"/>
    <w:pPr>
      <w:spacing w:line="360" w:lineRule="auto"/>
      <w:jc w:val="both"/>
    </w:pPr>
    <w:rPr>
      <w:sz w:val="26"/>
      <w:szCs w:val="20"/>
      <w:lang w:val="uk-UA"/>
    </w:rPr>
  </w:style>
  <w:style w:type="paragraph" w:styleId="HTML">
    <w:name w:val="HTML Preformatted"/>
    <w:basedOn w:val="a"/>
    <w:link w:val="HTML0"/>
    <w:rsid w:val="006F6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sz w:val="28"/>
      <w:szCs w:val="28"/>
    </w:rPr>
  </w:style>
  <w:style w:type="paragraph" w:customStyle="1" w:styleId="311">
    <w:name w:val="Основной текст 31"/>
    <w:basedOn w:val="a"/>
    <w:uiPriority w:val="99"/>
    <w:rsid w:val="006F6A5E"/>
    <w:pPr>
      <w:pageBreakBefore/>
      <w:spacing w:line="360" w:lineRule="auto"/>
      <w:jc w:val="center"/>
    </w:pPr>
    <w:rPr>
      <w:b/>
      <w:sz w:val="36"/>
      <w:szCs w:val="36"/>
      <w:lang w:val="uk-UA"/>
    </w:rPr>
  </w:style>
  <w:style w:type="paragraph" w:customStyle="1" w:styleId="15">
    <w:name w:val="Название объекта1"/>
    <w:basedOn w:val="a"/>
    <w:next w:val="a"/>
    <w:rsid w:val="006F6A5E"/>
    <w:pPr>
      <w:jc w:val="center"/>
    </w:pPr>
    <w:rPr>
      <w:sz w:val="36"/>
      <w:lang w:val="uk-UA"/>
    </w:rPr>
  </w:style>
  <w:style w:type="paragraph" w:customStyle="1" w:styleId="211">
    <w:name w:val="Основной текст с отступом 21"/>
    <w:basedOn w:val="a"/>
    <w:rsid w:val="006F6A5E"/>
    <w:pPr>
      <w:spacing w:line="360" w:lineRule="auto"/>
      <w:ind w:left="341"/>
      <w:jc w:val="both"/>
    </w:pPr>
    <w:rPr>
      <w:sz w:val="26"/>
      <w:szCs w:val="26"/>
      <w:lang w:val="uk-UA"/>
    </w:rPr>
  </w:style>
  <w:style w:type="paragraph" w:customStyle="1" w:styleId="16">
    <w:name w:val="Цитата1"/>
    <w:basedOn w:val="a"/>
    <w:rsid w:val="006F6A5E"/>
    <w:pPr>
      <w:ind w:left="-108" w:right="-94"/>
      <w:jc w:val="center"/>
    </w:pPr>
    <w:rPr>
      <w:sz w:val="16"/>
      <w:szCs w:val="16"/>
    </w:rPr>
  </w:style>
  <w:style w:type="paragraph" w:styleId="af7">
    <w:name w:val="Balloon Text"/>
    <w:basedOn w:val="a"/>
    <w:rsid w:val="006F6A5E"/>
    <w:rPr>
      <w:rFonts w:ascii="Tahoma" w:hAnsi="Tahoma" w:cs="Tahoma"/>
      <w:sz w:val="16"/>
      <w:szCs w:val="16"/>
    </w:rPr>
  </w:style>
  <w:style w:type="paragraph" w:customStyle="1" w:styleId="220">
    <w:name w:val="Основной текст 22"/>
    <w:basedOn w:val="a"/>
    <w:rsid w:val="00F27713"/>
    <w:pPr>
      <w:spacing w:line="360" w:lineRule="auto"/>
      <w:jc w:val="both"/>
    </w:pPr>
    <w:rPr>
      <w:sz w:val="26"/>
      <w:szCs w:val="20"/>
      <w:lang w:val="uk-UA"/>
    </w:rPr>
  </w:style>
  <w:style w:type="paragraph" w:customStyle="1" w:styleId="230">
    <w:name w:val="Основной текст 23"/>
    <w:basedOn w:val="a"/>
    <w:rsid w:val="00DA77CE"/>
    <w:pPr>
      <w:spacing w:line="360" w:lineRule="auto"/>
      <w:jc w:val="both"/>
    </w:pPr>
    <w:rPr>
      <w:sz w:val="26"/>
      <w:szCs w:val="20"/>
      <w:lang w:val="uk-UA"/>
    </w:rPr>
  </w:style>
  <w:style w:type="table" w:styleId="af8">
    <w:name w:val="Table Grid"/>
    <w:basedOn w:val="a1"/>
    <w:rsid w:val="00421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2">
    <w:name w:val="WW8Num4z2"/>
    <w:rsid w:val="005B02C4"/>
    <w:rPr>
      <w:rFonts w:ascii="Wingdings" w:hAnsi="Wingdings"/>
    </w:rPr>
  </w:style>
  <w:style w:type="character" w:customStyle="1" w:styleId="af2">
    <w:name w:val="Нижний колонтитул Знак"/>
    <w:link w:val="af1"/>
    <w:uiPriority w:val="99"/>
    <w:rsid w:val="00EA0F84"/>
    <w:rPr>
      <w:sz w:val="26"/>
      <w:lang w:val="ru-RU" w:eastAsia="ar-SA" w:bidi="ar-SA"/>
    </w:rPr>
  </w:style>
  <w:style w:type="character" w:customStyle="1" w:styleId="10">
    <w:name w:val="Заголовок 1 Знак"/>
    <w:link w:val="1"/>
    <w:uiPriority w:val="99"/>
    <w:rsid w:val="00E65A87"/>
    <w:rPr>
      <w:b/>
      <w:bCs/>
      <w:sz w:val="24"/>
      <w:szCs w:val="24"/>
      <w:lang w:val="uk-UA" w:eastAsia="ar-SA"/>
    </w:rPr>
  </w:style>
  <w:style w:type="character" w:customStyle="1" w:styleId="a9">
    <w:name w:val="Основной текст Знак"/>
    <w:link w:val="a8"/>
    <w:rsid w:val="0085513A"/>
    <w:rPr>
      <w:sz w:val="26"/>
      <w:lang w:eastAsia="ar-SA"/>
    </w:rPr>
  </w:style>
  <w:style w:type="character" w:customStyle="1" w:styleId="ac">
    <w:name w:val="Основной текст с отступом Знак"/>
    <w:link w:val="ab"/>
    <w:rsid w:val="003D3674"/>
    <w:rPr>
      <w:sz w:val="26"/>
      <w:lang w:eastAsia="ar-SA"/>
    </w:rPr>
  </w:style>
  <w:style w:type="character" w:customStyle="1" w:styleId="ff3fc3fs9fb">
    <w:name w:val="ff3 fc3 fs9 fb"/>
    <w:uiPriority w:val="99"/>
    <w:rsid w:val="000729EB"/>
    <w:rPr>
      <w:rFonts w:cs="Times New Roman"/>
    </w:rPr>
  </w:style>
  <w:style w:type="paragraph" w:styleId="25">
    <w:name w:val="Body Text 2"/>
    <w:basedOn w:val="a"/>
    <w:link w:val="26"/>
    <w:rsid w:val="00BD6674"/>
    <w:pPr>
      <w:spacing w:after="120" w:line="480" w:lineRule="auto"/>
    </w:pPr>
  </w:style>
  <w:style w:type="character" w:customStyle="1" w:styleId="26">
    <w:name w:val="Основной текст 2 Знак"/>
    <w:link w:val="25"/>
    <w:rsid w:val="00BD6674"/>
    <w:rPr>
      <w:sz w:val="24"/>
      <w:szCs w:val="24"/>
      <w:lang w:eastAsia="ar-SA"/>
    </w:rPr>
  </w:style>
  <w:style w:type="character" w:customStyle="1" w:styleId="tx1">
    <w:name w:val="tx1"/>
    <w:rsid w:val="004B1412"/>
    <w:rPr>
      <w:b/>
      <w:bCs/>
    </w:rPr>
  </w:style>
  <w:style w:type="paragraph" w:customStyle="1" w:styleId="17">
    <w:name w:val="Абзац списка1"/>
    <w:basedOn w:val="a"/>
    <w:rsid w:val="00717A01"/>
    <w:pPr>
      <w:ind w:left="720"/>
      <w:contextualSpacing/>
    </w:pPr>
    <w:rPr>
      <w:rFonts w:eastAsia="Calibri"/>
    </w:rPr>
  </w:style>
  <w:style w:type="character" w:customStyle="1" w:styleId="st">
    <w:name w:val="st"/>
    <w:basedOn w:val="a0"/>
    <w:rsid w:val="001345C1"/>
  </w:style>
  <w:style w:type="character" w:styleId="af9">
    <w:name w:val="Emphasis"/>
    <w:qFormat/>
    <w:rsid w:val="001345C1"/>
    <w:rPr>
      <w:i/>
      <w:iCs/>
    </w:rPr>
  </w:style>
  <w:style w:type="character" w:customStyle="1" w:styleId="20">
    <w:name w:val="Заголовок 2 Знак"/>
    <w:link w:val="2"/>
    <w:uiPriority w:val="9"/>
    <w:rsid w:val="00882F22"/>
    <w:rPr>
      <w:b/>
      <w:bCs/>
      <w:sz w:val="22"/>
      <w:szCs w:val="26"/>
      <w:lang w:val="uk-UA" w:eastAsia="ar-SA"/>
    </w:rPr>
  </w:style>
  <w:style w:type="character" w:customStyle="1" w:styleId="apple-converted-space">
    <w:name w:val="apple-converted-space"/>
    <w:rsid w:val="001D489C"/>
  </w:style>
  <w:style w:type="character" w:customStyle="1" w:styleId="HTML0">
    <w:name w:val="Стандартный HTML Знак"/>
    <w:link w:val="HTML"/>
    <w:rsid w:val="005E7E14"/>
    <w:rPr>
      <w:rFonts w:ascii="Courier New" w:eastAsia="Arial Unicode MS" w:hAnsi="Courier New" w:cs="Courier New"/>
      <w:color w:val="000000"/>
      <w:sz w:val="28"/>
      <w:szCs w:val="28"/>
      <w:lang w:eastAsia="ar-SA"/>
    </w:rPr>
  </w:style>
  <w:style w:type="paragraph" w:styleId="afa">
    <w:name w:val="List Paragraph"/>
    <w:basedOn w:val="a"/>
    <w:link w:val="afb"/>
    <w:uiPriority w:val="34"/>
    <w:qFormat/>
    <w:rsid w:val="00A50ACA"/>
    <w:pPr>
      <w:ind w:left="720"/>
      <w:contextualSpacing/>
    </w:pPr>
  </w:style>
  <w:style w:type="character" w:customStyle="1" w:styleId="af0">
    <w:name w:val="Верхний колонтитул Знак"/>
    <w:basedOn w:val="a0"/>
    <w:link w:val="af"/>
    <w:uiPriority w:val="99"/>
    <w:rsid w:val="00210FA0"/>
    <w:rPr>
      <w:sz w:val="24"/>
      <w:szCs w:val="24"/>
      <w:lang w:eastAsia="ar-SA"/>
    </w:rPr>
  </w:style>
  <w:style w:type="paragraph" w:styleId="afc">
    <w:name w:val="No Spacing"/>
    <w:link w:val="afd"/>
    <w:uiPriority w:val="1"/>
    <w:qFormat/>
    <w:rsid w:val="006E25D5"/>
    <w:rPr>
      <w:sz w:val="24"/>
      <w:szCs w:val="24"/>
      <w:lang w:val="uk-UA"/>
    </w:rPr>
  </w:style>
  <w:style w:type="character" w:customStyle="1" w:styleId="afe">
    <w:name w:val="Основний текст_"/>
    <w:link w:val="aff"/>
    <w:uiPriority w:val="99"/>
    <w:locked/>
    <w:rsid w:val="006E25D5"/>
    <w:rPr>
      <w:sz w:val="27"/>
      <w:szCs w:val="27"/>
      <w:shd w:val="clear" w:color="auto" w:fill="FFFFFF"/>
    </w:rPr>
  </w:style>
  <w:style w:type="paragraph" w:customStyle="1" w:styleId="aff">
    <w:name w:val="Основний текст"/>
    <w:basedOn w:val="a"/>
    <w:link w:val="afe"/>
    <w:uiPriority w:val="99"/>
    <w:rsid w:val="006E25D5"/>
    <w:pPr>
      <w:shd w:val="clear" w:color="auto" w:fill="FFFFFF"/>
      <w:suppressAutoHyphens w:val="0"/>
      <w:spacing w:after="300" w:line="322" w:lineRule="exact"/>
      <w:jc w:val="center"/>
    </w:pPr>
    <w:rPr>
      <w:sz w:val="27"/>
      <w:szCs w:val="27"/>
    </w:rPr>
  </w:style>
  <w:style w:type="character" w:customStyle="1" w:styleId="aff0">
    <w:name w:val="Основной текст_"/>
    <w:basedOn w:val="a0"/>
    <w:rsid w:val="00C71251"/>
    <w:rPr>
      <w:rFonts w:ascii="ГОСТ тип А" w:hAnsi="ГОСТ тип А"/>
      <w:i/>
      <w:sz w:val="28"/>
      <w:lang w:val="ru-RU" w:eastAsia="ru-RU" w:bidi="ar-SA"/>
    </w:rPr>
  </w:style>
  <w:style w:type="paragraph" w:styleId="27">
    <w:name w:val="Body Text Indent 2"/>
    <w:basedOn w:val="a"/>
    <w:link w:val="28"/>
    <w:rsid w:val="0061468B"/>
    <w:pPr>
      <w:spacing w:after="120" w:line="480" w:lineRule="auto"/>
      <w:ind w:left="283"/>
    </w:pPr>
  </w:style>
  <w:style w:type="character" w:customStyle="1" w:styleId="28">
    <w:name w:val="Основной текст с отступом 2 Знак"/>
    <w:basedOn w:val="a0"/>
    <w:link w:val="27"/>
    <w:rsid w:val="0061468B"/>
    <w:rPr>
      <w:sz w:val="24"/>
      <w:szCs w:val="24"/>
      <w:lang w:eastAsia="ar-SA"/>
    </w:rPr>
  </w:style>
  <w:style w:type="character" w:customStyle="1" w:styleId="afd">
    <w:name w:val="Без интервала Знак"/>
    <w:basedOn w:val="a0"/>
    <w:link w:val="afc"/>
    <w:uiPriority w:val="1"/>
    <w:rsid w:val="008A3FF1"/>
    <w:rPr>
      <w:sz w:val="24"/>
      <w:szCs w:val="24"/>
      <w:lang w:val="uk-UA" w:eastAsia="ru-RU" w:bidi="ar-SA"/>
    </w:rPr>
  </w:style>
  <w:style w:type="character" w:customStyle="1" w:styleId="FontStyle94">
    <w:name w:val="Font Style94"/>
    <w:uiPriority w:val="99"/>
    <w:rsid w:val="005215DE"/>
    <w:rPr>
      <w:rFonts w:ascii="Arial" w:hAnsi="Arial" w:cs="Arial"/>
      <w:sz w:val="16"/>
      <w:szCs w:val="16"/>
    </w:rPr>
  </w:style>
  <w:style w:type="paragraph" w:customStyle="1" w:styleId="Style10">
    <w:name w:val="Style10"/>
    <w:basedOn w:val="a"/>
    <w:uiPriority w:val="99"/>
    <w:rsid w:val="005215DE"/>
    <w:pPr>
      <w:widowControl w:val="0"/>
      <w:suppressAutoHyphens w:val="0"/>
      <w:autoSpaceDE w:val="0"/>
      <w:autoSpaceDN w:val="0"/>
      <w:adjustRightInd w:val="0"/>
      <w:spacing w:line="412" w:lineRule="exact"/>
      <w:ind w:firstLine="557"/>
      <w:jc w:val="both"/>
    </w:pPr>
    <w:rPr>
      <w:lang w:eastAsia="ru-RU"/>
    </w:rPr>
  </w:style>
  <w:style w:type="paragraph" w:customStyle="1" w:styleId="TableParagraph">
    <w:name w:val="Table Paragraph"/>
    <w:basedOn w:val="a"/>
    <w:uiPriority w:val="1"/>
    <w:qFormat/>
    <w:rsid w:val="00BD7382"/>
    <w:pPr>
      <w:widowControl w:val="0"/>
      <w:suppressAutoHyphens w:val="0"/>
      <w:autoSpaceDE w:val="0"/>
      <w:autoSpaceDN w:val="0"/>
      <w:jc w:val="center"/>
    </w:pPr>
    <w:rPr>
      <w:sz w:val="22"/>
      <w:szCs w:val="22"/>
      <w:lang w:val="en-US" w:eastAsia="en-US" w:bidi="en-US"/>
    </w:rPr>
  </w:style>
  <w:style w:type="character" w:styleId="aff1">
    <w:name w:val="Placeholder Text"/>
    <w:basedOn w:val="a0"/>
    <w:uiPriority w:val="99"/>
    <w:semiHidden/>
    <w:rsid w:val="00161E5E"/>
    <w:rPr>
      <w:color w:val="808080"/>
    </w:rPr>
  </w:style>
  <w:style w:type="paragraph" w:customStyle="1" w:styleId="rvps2">
    <w:name w:val="rvps2"/>
    <w:basedOn w:val="a"/>
    <w:rsid w:val="00621541"/>
    <w:pPr>
      <w:suppressAutoHyphens w:val="0"/>
      <w:spacing w:before="100" w:beforeAutospacing="1" w:after="100" w:afterAutospacing="1"/>
    </w:pPr>
    <w:rPr>
      <w:lang w:eastAsia="ru-RU"/>
    </w:rPr>
  </w:style>
  <w:style w:type="character" w:customStyle="1" w:styleId="afb">
    <w:name w:val="Абзац списка Знак"/>
    <w:link w:val="afa"/>
    <w:uiPriority w:val="99"/>
    <w:rsid w:val="00524196"/>
    <w:rPr>
      <w:sz w:val="24"/>
      <w:szCs w:val="24"/>
      <w:lang w:eastAsia="ar-SA"/>
    </w:rPr>
  </w:style>
  <w:style w:type="character" w:customStyle="1" w:styleId="rvts40">
    <w:name w:val="rvts40"/>
    <w:basedOn w:val="a0"/>
    <w:rsid w:val="009E79A3"/>
  </w:style>
  <w:style w:type="paragraph" w:customStyle="1" w:styleId="aff2">
    <w:name w:val="Мій текст"/>
    <w:basedOn w:val="a"/>
    <w:link w:val="aff3"/>
    <w:qFormat/>
    <w:rsid w:val="00312115"/>
    <w:pPr>
      <w:suppressAutoHyphens w:val="0"/>
      <w:spacing w:line="360" w:lineRule="auto"/>
      <w:ind w:firstLine="720"/>
      <w:jc w:val="both"/>
    </w:pPr>
    <w:rPr>
      <w:szCs w:val="22"/>
      <w:lang w:val="uk-UA" w:eastAsia="ru-RU"/>
    </w:rPr>
  </w:style>
  <w:style w:type="character" w:customStyle="1" w:styleId="aff3">
    <w:name w:val="Мій текст Знак"/>
    <w:link w:val="aff2"/>
    <w:rsid w:val="00312115"/>
    <w:rPr>
      <w:sz w:val="24"/>
      <w:szCs w:val="22"/>
      <w:lang w:val="uk-UA"/>
    </w:rPr>
  </w:style>
  <w:style w:type="paragraph" w:customStyle="1" w:styleId="rvps12">
    <w:name w:val="rvps12"/>
    <w:basedOn w:val="a"/>
    <w:rsid w:val="006C0EB1"/>
    <w:pPr>
      <w:suppressAutoHyphens w:val="0"/>
      <w:spacing w:before="100" w:beforeAutospacing="1" w:after="100" w:afterAutospacing="1"/>
    </w:pPr>
    <w:rPr>
      <w:lang w:eastAsia="ru-RU"/>
    </w:rPr>
  </w:style>
  <w:style w:type="paragraph" w:customStyle="1" w:styleId="rvps14">
    <w:name w:val="rvps14"/>
    <w:basedOn w:val="a"/>
    <w:rsid w:val="006C0EB1"/>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
    <w:name w:val="Normal"/>
    <w:qFormat/>
    <w:rsid w:val="005212C2"/>
    <w:pPr>
      <w:suppressAutoHyphens/>
    </w:pPr>
    <w:rPr>
      <w:sz w:val="24"/>
      <w:szCs w:val="24"/>
      <w:lang w:eastAsia="ar-SA"/>
    </w:rPr>
  </w:style>
  <w:style w:type="paragraph" w:styleId="1">
    <w:name w:val="heading 1"/>
    <w:basedOn w:val="a"/>
    <w:next w:val="a"/>
    <w:link w:val="10"/>
    <w:qFormat/>
    <w:rsid w:val="006F6A5E"/>
    <w:pPr>
      <w:keepNext/>
      <w:tabs>
        <w:tab w:val="num" w:pos="0"/>
      </w:tabs>
      <w:jc w:val="center"/>
      <w:outlineLvl w:val="0"/>
    </w:pPr>
    <w:rPr>
      <w:b/>
      <w:bCs/>
      <w:lang w:val="uk-UA"/>
    </w:rPr>
  </w:style>
  <w:style w:type="paragraph" w:styleId="2">
    <w:name w:val="heading 2"/>
    <w:basedOn w:val="a"/>
    <w:next w:val="a"/>
    <w:link w:val="20"/>
    <w:qFormat/>
    <w:rsid w:val="006F6A5E"/>
    <w:pPr>
      <w:keepNext/>
      <w:tabs>
        <w:tab w:val="num" w:pos="0"/>
      </w:tabs>
      <w:jc w:val="center"/>
      <w:outlineLvl w:val="1"/>
    </w:pPr>
    <w:rPr>
      <w:b/>
      <w:bCs/>
      <w:sz w:val="22"/>
      <w:szCs w:val="26"/>
      <w:lang w:val="uk-UA"/>
    </w:rPr>
  </w:style>
  <w:style w:type="paragraph" w:styleId="3">
    <w:name w:val="heading 3"/>
    <w:basedOn w:val="a"/>
    <w:next w:val="a"/>
    <w:qFormat/>
    <w:rsid w:val="006F6A5E"/>
    <w:pPr>
      <w:keepNext/>
      <w:tabs>
        <w:tab w:val="num" w:pos="0"/>
      </w:tabs>
      <w:spacing w:line="360" w:lineRule="auto"/>
      <w:ind w:left="341"/>
      <w:jc w:val="center"/>
      <w:outlineLvl w:val="2"/>
    </w:pPr>
    <w:rPr>
      <w:i/>
      <w:szCs w:val="26"/>
      <w:lang w:val="uk-UA"/>
    </w:rPr>
  </w:style>
  <w:style w:type="paragraph" w:styleId="4">
    <w:name w:val="heading 4"/>
    <w:basedOn w:val="a"/>
    <w:next w:val="a"/>
    <w:qFormat/>
    <w:rsid w:val="006F6A5E"/>
    <w:pPr>
      <w:keepNext/>
      <w:pageBreakBefore/>
      <w:spacing w:line="360" w:lineRule="auto"/>
      <w:ind w:left="357"/>
      <w:jc w:val="center"/>
      <w:outlineLvl w:val="3"/>
    </w:pPr>
    <w:rPr>
      <w:b/>
      <w:sz w:val="36"/>
      <w:szCs w:val="36"/>
      <w:lang w:val="uk-UA"/>
    </w:rPr>
  </w:style>
  <w:style w:type="paragraph" w:styleId="5">
    <w:name w:val="heading 5"/>
    <w:basedOn w:val="a"/>
    <w:next w:val="a"/>
    <w:qFormat/>
    <w:rsid w:val="006F6A5E"/>
    <w:pPr>
      <w:keepNext/>
      <w:ind w:left="360"/>
      <w:jc w:val="center"/>
      <w:outlineLvl w:val="4"/>
    </w:pPr>
    <w:rPr>
      <w:b/>
      <w:sz w:val="36"/>
      <w:szCs w:val="36"/>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uiPriority w:val="99"/>
    <w:rsid w:val="006F6A5E"/>
    <w:rPr>
      <w:rFonts w:ascii="Symbol" w:hAnsi="Symbol"/>
    </w:rPr>
  </w:style>
  <w:style w:type="character" w:customStyle="1" w:styleId="WW8Num3z0">
    <w:name w:val="WW8Num3z0"/>
    <w:rsid w:val="006F6A5E"/>
    <w:rPr>
      <w:rFonts w:ascii="Symbol" w:hAnsi="Symbol"/>
    </w:rPr>
  </w:style>
  <w:style w:type="character" w:customStyle="1" w:styleId="WW8Num5z0">
    <w:name w:val="WW8Num5z0"/>
    <w:rsid w:val="006F6A5E"/>
    <w:rPr>
      <w:rFonts w:ascii="Symbol" w:hAnsi="Symbol"/>
    </w:rPr>
  </w:style>
  <w:style w:type="character" w:customStyle="1" w:styleId="WW8Num7z0">
    <w:name w:val="WW8Num7z0"/>
    <w:rsid w:val="006F6A5E"/>
    <w:rPr>
      <w:rFonts w:ascii="Symbol" w:hAnsi="Symbol" w:cs="StarSymbol"/>
      <w:sz w:val="18"/>
      <w:szCs w:val="18"/>
    </w:rPr>
  </w:style>
  <w:style w:type="character" w:customStyle="1" w:styleId="WW8Num8z0">
    <w:name w:val="WW8Num8z0"/>
    <w:rsid w:val="006F6A5E"/>
    <w:rPr>
      <w:rFonts w:ascii="Symbol" w:hAnsi="Symbol" w:cs="StarSymbol"/>
      <w:sz w:val="18"/>
      <w:szCs w:val="18"/>
    </w:rPr>
  </w:style>
  <w:style w:type="character" w:customStyle="1" w:styleId="WW8Num9z0">
    <w:name w:val="WW8Num9z0"/>
    <w:rsid w:val="006F6A5E"/>
    <w:rPr>
      <w:rFonts w:ascii="Symbol" w:hAnsi="Symbol" w:cs="StarSymbol"/>
      <w:sz w:val="18"/>
      <w:szCs w:val="18"/>
    </w:rPr>
  </w:style>
  <w:style w:type="character" w:customStyle="1" w:styleId="Absatz-Standardschriftart">
    <w:name w:val="Absatz-Standardschriftart"/>
    <w:rsid w:val="006F6A5E"/>
  </w:style>
  <w:style w:type="character" w:customStyle="1" w:styleId="21">
    <w:name w:val="Основной шрифт абзаца2"/>
    <w:rsid w:val="006F6A5E"/>
  </w:style>
  <w:style w:type="character" w:styleId="a3">
    <w:name w:val="page number"/>
    <w:basedOn w:val="21"/>
    <w:rsid w:val="006F6A5E"/>
  </w:style>
  <w:style w:type="character" w:customStyle="1" w:styleId="a4">
    <w:name w:val="Символ нумерации"/>
    <w:rsid w:val="006F6A5E"/>
  </w:style>
  <w:style w:type="character" w:customStyle="1" w:styleId="a5">
    <w:name w:val="Маркеры списка"/>
    <w:rsid w:val="006F6A5E"/>
    <w:rPr>
      <w:rFonts w:ascii="StarSymbol" w:eastAsia="StarSymbol" w:hAnsi="StarSymbol" w:cs="StarSymbol"/>
      <w:sz w:val="18"/>
      <w:szCs w:val="18"/>
    </w:rPr>
  </w:style>
  <w:style w:type="character" w:customStyle="1" w:styleId="11">
    <w:name w:val="Основной шрифт абзаца1"/>
    <w:rsid w:val="006F6A5E"/>
  </w:style>
  <w:style w:type="character" w:styleId="a6">
    <w:name w:val="Hyperlink"/>
    <w:uiPriority w:val="99"/>
    <w:rsid w:val="006F6A5E"/>
    <w:rPr>
      <w:color w:val="0000FF"/>
      <w:u w:val="single"/>
    </w:rPr>
  </w:style>
  <w:style w:type="character" w:customStyle="1" w:styleId="WW8Num1z0">
    <w:name w:val="WW8Num1z0"/>
    <w:rsid w:val="006F6A5E"/>
    <w:rPr>
      <w:rFonts w:ascii="StarSymbol" w:hAnsi="StarSymbol"/>
    </w:rPr>
  </w:style>
  <w:style w:type="character" w:customStyle="1" w:styleId="WW8Num4z0">
    <w:name w:val="WW8Num4z0"/>
    <w:rsid w:val="006F6A5E"/>
    <w:rPr>
      <w:rFonts w:ascii="Symbol" w:hAnsi="Symbol"/>
    </w:rPr>
  </w:style>
  <w:style w:type="character" w:customStyle="1" w:styleId="30">
    <w:name w:val="Основной шрифт абзаца3"/>
    <w:rsid w:val="006F6A5E"/>
  </w:style>
  <w:style w:type="character" w:customStyle="1" w:styleId="WW-Absatz-Standardschriftart">
    <w:name w:val="WW-Absatz-Standardschriftart"/>
    <w:rsid w:val="006F6A5E"/>
  </w:style>
  <w:style w:type="character" w:customStyle="1" w:styleId="WW8Num5z1">
    <w:name w:val="WW8Num5z1"/>
    <w:rsid w:val="006F6A5E"/>
    <w:rPr>
      <w:rFonts w:ascii="Courier New" w:hAnsi="Courier New" w:cs="Courier New"/>
    </w:rPr>
  </w:style>
  <w:style w:type="character" w:customStyle="1" w:styleId="WW8Num5z2">
    <w:name w:val="WW8Num5z2"/>
    <w:rsid w:val="006F6A5E"/>
    <w:rPr>
      <w:rFonts w:ascii="Wingdings" w:hAnsi="Wingdings"/>
    </w:rPr>
  </w:style>
  <w:style w:type="character" w:customStyle="1" w:styleId="WW8Num11z0">
    <w:name w:val="WW8Num11z0"/>
    <w:rsid w:val="006F6A5E"/>
    <w:rPr>
      <w:rFonts w:ascii="Symbol" w:hAnsi="Symbol"/>
    </w:rPr>
  </w:style>
  <w:style w:type="character" w:customStyle="1" w:styleId="WW8Num11z1">
    <w:name w:val="WW8Num11z1"/>
    <w:rsid w:val="006F6A5E"/>
    <w:rPr>
      <w:rFonts w:ascii="Courier New" w:hAnsi="Courier New" w:cs="Courier New"/>
    </w:rPr>
  </w:style>
  <w:style w:type="character" w:customStyle="1" w:styleId="WW8Num11z2">
    <w:name w:val="WW8Num11z2"/>
    <w:rsid w:val="006F6A5E"/>
    <w:rPr>
      <w:rFonts w:ascii="Wingdings" w:hAnsi="Wingdings"/>
    </w:rPr>
  </w:style>
  <w:style w:type="paragraph" w:customStyle="1" w:styleId="a7">
    <w:name w:val="Заголовок"/>
    <w:basedOn w:val="a"/>
    <w:next w:val="a8"/>
    <w:rsid w:val="006F6A5E"/>
    <w:pPr>
      <w:keepNext/>
      <w:spacing w:before="240" w:after="120"/>
    </w:pPr>
    <w:rPr>
      <w:rFonts w:ascii="Arial" w:eastAsia="Lucida Sans Unicode" w:hAnsi="Arial" w:cs="Tahoma"/>
      <w:sz w:val="28"/>
      <w:szCs w:val="28"/>
    </w:rPr>
  </w:style>
  <w:style w:type="paragraph" w:styleId="a8">
    <w:name w:val="Body Text"/>
    <w:basedOn w:val="a"/>
    <w:link w:val="a9"/>
    <w:rsid w:val="006F6A5E"/>
    <w:pPr>
      <w:spacing w:after="120"/>
    </w:pPr>
    <w:rPr>
      <w:sz w:val="26"/>
      <w:szCs w:val="20"/>
    </w:rPr>
  </w:style>
  <w:style w:type="paragraph" w:styleId="aa">
    <w:name w:val="List"/>
    <w:basedOn w:val="a8"/>
    <w:rsid w:val="006F6A5E"/>
    <w:rPr>
      <w:rFonts w:cs="Tahoma"/>
    </w:rPr>
  </w:style>
  <w:style w:type="paragraph" w:customStyle="1" w:styleId="31">
    <w:name w:val="Название3"/>
    <w:basedOn w:val="a"/>
    <w:rsid w:val="006F6A5E"/>
    <w:pPr>
      <w:suppressLineNumbers/>
      <w:spacing w:before="120" w:after="120"/>
    </w:pPr>
    <w:rPr>
      <w:rFonts w:cs="Tahoma"/>
      <w:i/>
      <w:iCs/>
      <w:sz w:val="20"/>
      <w:szCs w:val="20"/>
    </w:rPr>
  </w:style>
  <w:style w:type="paragraph" w:customStyle="1" w:styleId="32">
    <w:name w:val="Указатель3"/>
    <w:basedOn w:val="a"/>
    <w:rsid w:val="006F6A5E"/>
    <w:pPr>
      <w:suppressLineNumbers/>
    </w:pPr>
    <w:rPr>
      <w:rFonts w:cs="Tahoma"/>
    </w:rPr>
  </w:style>
  <w:style w:type="paragraph" w:styleId="ab">
    <w:name w:val="Body Text Indent"/>
    <w:basedOn w:val="a"/>
    <w:link w:val="ac"/>
    <w:rsid w:val="006F6A5E"/>
    <w:pPr>
      <w:spacing w:after="120"/>
      <w:ind w:left="283"/>
    </w:pPr>
    <w:rPr>
      <w:sz w:val="26"/>
      <w:szCs w:val="20"/>
    </w:rPr>
  </w:style>
  <w:style w:type="paragraph" w:styleId="ad">
    <w:name w:val="Title"/>
    <w:basedOn w:val="a7"/>
    <w:next w:val="ae"/>
    <w:qFormat/>
    <w:rsid w:val="006F6A5E"/>
  </w:style>
  <w:style w:type="paragraph" w:styleId="ae">
    <w:name w:val="Subtitle"/>
    <w:basedOn w:val="a7"/>
    <w:next w:val="a8"/>
    <w:qFormat/>
    <w:rsid w:val="006F6A5E"/>
    <w:pPr>
      <w:jc w:val="center"/>
    </w:pPr>
    <w:rPr>
      <w:i/>
      <w:iCs/>
    </w:rPr>
  </w:style>
  <w:style w:type="paragraph" w:styleId="af">
    <w:name w:val="header"/>
    <w:basedOn w:val="a"/>
    <w:link w:val="af0"/>
    <w:uiPriority w:val="99"/>
    <w:rsid w:val="006F6A5E"/>
    <w:pPr>
      <w:tabs>
        <w:tab w:val="center" w:pos="4677"/>
        <w:tab w:val="right" w:pos="9355"/>
      </w:tabs>
    </w:pPr>
  </w:style>
  <w:style w:type="paragraph" w:styleId="af1">
    <w:name w:val="footer"/>
    <w:basedOn w:val="a"/>
    <w:link w:val="af2"/>
    <w:uiPriority w:val="99"/>
    <w:rsid w:val="006F6A5E"/>
    <w:pPr>
      <w:tabs>
        <w:tab w:val="center" w:pos="4153"/>
        <w:tab w:val="right" w:pos="8306"/>
      </w:tabs>
    </w:pPr>
    <w:rPr>
      <w:sz w:val="26"/>
      <w:szCs w:val="20"/>
    </w:rPr>
  </w:style>
  <w:style w:type="paragraph" w:customStyle="1" w:styleId="af3">
    <w:name w:val="Содержимое таблицы"/>
    <w:basedOn w:val="a"/>
    <w:rsid w:val="006F6A5E"/>
    <w:pPr>
      <w:suppressLineNumbers/>
    </w:pPr>
  </w:style>
  <w:style w:type="paragraph" w:customStyle="1" w:styleId="af4">
    <w:name w:val="Заголовок таблицы"/>
    <w:basedOn w:val="af3"/>
    <w:rsid w:val="006F6A5E"/>
    <w:pPr>
      <w:jc w:val="center"/>
    </w:pPr>
    <w:rPr>
      <w:b/>
      <w:bCs/>
      <w:i/>
      <w:iCs/>
    </w:rPr>
  </w:style>
  <w:style w:type="paragraph" w:customStyle="1" w:styleId="af5">
    <w:name w:val="Содержимое врезки"/>
    <w:basedOn w:val="a8"/>
    <w:rsid w:val="006F6A5E"/>
  </w:style>
  <w:style w:type="paragraph" w:styleId="af6">
    <w:name w:val="TOC Heading"/>
    <w:basedOn w:val="a7"/>
    <w:qFormat/>
    <w:rsid w:val="006F6A5E"/>
    <w:pPr>
      <w:suppressLineNumbers/>
    </w:pPr>
    <w:rPr>
      <w:b/>
      <w:bCs/>
      <w:sz w:val="32"/>
      <w:szCs w:val="32"/>
    </w:rPr>
  </w:style>
  <w:style w:type="paragraph" w:styleId="12">
    <w:name w:val="toc 1"/>
    <w:basedOn w:val="a"/>
    <w:next w:val="a"/>
    <w:uiPriority w:val="39"/>
    <w:rsid w:val="006F6A5E"/>
    <w:pPr>
      <w:tabs>
        <w:tab w:val="right" w:leader="dot" w:pos="9344"/>
      </w:tabs>
      <w:spacing w:line="360" w:lineRule="auto"/>
    </w:pPr>
    <w:rPr>
      <w:b/>
      <w:caps/>
      <w:sz w:val="22"/>
      <w:szCs w:val="28"/>
      <w:lang w:val="uk-UA"/>
    </w:rPr>
  </w:style>
  <w:style w:type="paragraph" w:styleId="22">
    <w:name w:val="toc 2"/>
    <w:basedOn w:val="a"/>
    <w:next w:val="a"/>
    <w:uiPriority w:val="39"/>
    <w:rsid w:val="006F6A5E"/>
    <w:pPr>
      <w:spacing w:before="240"/>
    </w:pPr>
    <w:rPr>
      <w:b/>
      <w:bCs/>
      <w:sz w:val="23"/>
      <w:szCs w:val="28"/>
      <w:lang w:val="uk-UA"/>
    </w:rPr>
  </w:style>
  <w:style w:type="paragraph" w:styleId="33">
    <w:name w:val="toc 3"/>
    <w:basedOn w:val="a"/>
    <w:next w:val="a"/>
    <w:uiPriority w:val="39"/>
    <w:rsid w:val="006F6A5E"/>
    <w:pPr>
      <w:ind w:left="480"/>
    </w:pPr>
  </w:style>
  <w:style w:type="paragraph" w:customStyle="1" w:styleId="23">
    <w:name w:val="Указатель2"/>
    <w:basedOn w:val="a"/>
    <w:rsid w:val="006F6A5E"/>
    <w:pPr>
      <w:suppressLineNumbers/>
    </w:pPr>
    <w:rPr>
      <w:rFonts w:cs="Tahoma"/>
    </w:rPr>
  </w:style>
  <w:style w:type="paragraph" w:styleId="40">
    <w:name w:val="toc 4"/>
    <w:basedOn w:val="23"/>
    <w:uiPriority w:val="39"/>
    <w:rsid w:val="006F6A5E"/>
    <w:pPr>
      <w:tabs>
        <w:tab w:val="right" w:leader="dot" w:pos="9637"/>
      </w:tabs>
      <w:ind w:left="849"/>
    </w:pPr>
  </w:style>
  <w:style w:type="paragraph" w:styleId="50">
    <w:name w:val="toc 5"/>
    <w:basedOn w:val="23"/>
    <w:semiHidden/>
    <w:rsid w:val="006F6A5E"/>
    <w:pPr>
      <w:tabs>
        <w:tab w:val="right" w:leader="dot" w:pos="9637"/>
      </w:tabs>
      <w:ind w:left="1132"/>
    </w:pPr>
  </w:style>
  <w:style w:type="paragraph" w:styleId="6">
    <w:name w:val="toc 6"/>
    <w:basedOn w:val="23"/>
    <w:semiHidden/>
    <w:rsid w:val="006F6A5E"/>
    <w:pPr>
      <w:tabs>
        <w:tab w:val="right" w:leader="dot" w:pos="9637"/>
      </w:tabs>
      <w:ind w:left="1415"/>
    </w:pPr>
  </w:style>
  <w:style w:type="paragraph" w:styleId="7">
    <w:name w:val="toc 7"/>
    <w:basedOn w:val="23"/>
    <w:semiHidden/>
    <w:rsid w:val="006F6A5E"/>
    <w:pPr>
      <w:tabs>
        <w:tab w:val="right" w:leader="dot" w:pos="9637"/>
      </w:tabs>
      <w:ind w:left="1698"/>
    </w:pPr>
  </w:style>
  <w:style w:type="paragraph" w:styleId="8">
    <w:name w:val="toc 8"/>
    <w:basedOn w:val="23"/>
    <w:semiHidden/>
    <w:rsid w:val="006F6A5E"/>
    <w:pPr>
      <w:tabs>
        <w:tab w:val="right" w:leader="dot" w:pos="9637"/>
      </w:tabs>
      <w:ind w:left="1981"/>
    </w:pPr>
  </w:style>
  <w:style w:type="paragraph" w:styleId="9">
    <w:name w:val="toc 9"/>
    <w:basedOn w:val="23"/>
    <w:semiHidden/>
    <w:rsid w:val="006F6A5E"/>
    <w:pPr>
      <w:tabs>
        <w:tab w:val="right" w:leader="dot" w:pos="9637"/>
      </w:tabs>
      <w:ind w:left="2264"/>
    </w:pPr>
  </w:style>
  <w:style w:type="paragraph" w:customStyle="1" w:styleId="100">
    <w:name w:val="Оглавление 10"/>
    <w:basedOn w:val="23"/>
    <w:rsid w:val="006F6A5E"/>
    <w:pPr>
      <w:tabs>
        <w:tab w:val="right" w:leader="dot" w:pos="9637"/>
      </w:tabs>
      <w:ind w:left="2547"/>
    </w:pPr>
  </w:style>
  <w:style w:type="paragraph" w:customStyle="1" w:styleId="24">
    <w:name w:val="Название2"/>
    <w:basedOn w:val="a"/>
    <w:rsid w:val="006F6A5E"/>
    <w:pPr>
      <w:suppressLineNumbers/>
      <w:spacing w:before="120" w:after="120"/>
    </w:pPr>
    <w:rPr>
      <w:rFonts w:cs="Tahoma"/>
      <w:i/>
      <w:iCs/>
      <w:sz w:val="20"/>
      <w:szCs w:val="20"/>
    </w:rPr>
  </w:style>
  <w:style w:type="paragraph" w:customStyle="1" w:styleId="13">
    <w:name w:val="Название1"/>
    <w:basedOn w:val="a"/>
    <w:rsid w:val="006F6A5E"/>
    <w:pPr>
      <w:suppressLineNumbers/>
      <w:spacing w:before="120" w:after="120"/>
    </w:pPr>
    <w:rPr>
      <w:rFonts w:cs="Tahoma"/>
      <w:i/>
      <w:iCs/>
      <w:sz w:val="20"/>
      <w:szCs w:val="20"/>
    </w:rPr>
  </w:style>
  <w:style w:type="paragraph" w:customStyle="1" w:styleId="14">
    <w:name w:val="Указатель1"/>
    <w:basedOn w:val="a"/>
    <w:rsid w:val="006F6A5E"/>
    <w:pPr>
      <w:suppressLineNumbers/>
    </w:pPr>
    <w:rPr>
      <w:rFonts w:cs="Tahoma"/>
    </w:rPr>
  </w:style>
  <w:style w:type="paragraph" w:customStyle="1" w:styleId="310">
    <w:name w:val="Основной текст с отступом 31"/>
    <w:basedOn w:val="a"/>
    <w:rsid w:val="006F6A5E"/>
    <w:pPr>
      <w:spacing w:line="360" w:lineRule="auto"/>
      <w:ind w:left="357"/>
      <w:jc w:val="center"/>
    </w:pPr>
    <w:rPr>
      <w:b/>
      <w:sz w:val="36"/>
      <w:szCs w:val="36"/>
      <w:lang w:val="uk-UA"/>
    </w:rPr>
  </w:style>
  <w:style w:type="paragraph" w:customStyle="1" w:styleId="210">
    <w:name w:val="Основной текст 21"/>
    <w:basedOn w:val="a"/>
    <w:rsid w:val="006F6A5E"/>
    <w:pPr>
      <w:spacing w:line="360" w:lineRule="auto"/>
      <w:jc w:val="both"/>
    </w:pPr>
    <w:rPr>
      <w:sz w:val="26"/>
      <w:szCs w:val="20"/>
      <w:lang w:val="uk-UA"/>
    </w:rPr>
  </w:style>
  <w:style w:type="paragraph" w:styleId="HTML">
    <w:name w:val="HTML Preformatted"/>
    <w:basedOn w:val="a"/>
    <w:link w:val="HTML0"/>
    <w:rsid w:val="006F6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sz w:val="28"/>
      <w:szCs w:val="28"/>
    </w:rPr>
  </w:style>
  <w:style w:type="paragraph" w:customStyle="1" w:styleId="311">
    <w:name w:val="Основной текст 31"/>
    <w:basedOn w:val="a"/>
    <w:uiPriority w:val="99"/>
    <w:rsid w:val="006F6A5E"/>
    <w:pPr>
      <w:pageBreakBefore/>
      <w:spacing w:line="360" w:lineRule="auto"/>
      <w:jc w:val="center"/>
    </w:pPr>
    <w:rPr>
      <w:b/>
      <w:sz w:val="36"/>
      <w:szCs w:val="36"/>
      <w:lang w:val="uk-UA"/>
    </w:rPr>
  </w:style>
  <w:style w:type="paragraph" w:customStyle="1" w:styleId="15">
    <w:name w:val="Название объекта1"/>
    <w:basedOn w:val="a"/>
    <w:next w:val="a"/>
    <w:rsid w:val="006F6A5E"/>
    <w:pPr>
      <w:jc w:val="center"/>
    </w:pPr>
    <w:rPr>
      <w:sz w:val="36"/>
      <w:lang w:val="uk-UA"/>
    </w:rPr>
  </w:style>
  <w:style w:type="paragraph" w:customStyle="1" w:styleId="211">
    <w:name w:val="Основной текст с отступом 21"/>
    <w:basedOn w:val="a"/>
    <w:rsid w:val="006F6A5E"/>
    <w:pPr>
      <w:spacing w:line="360" w:lineRule="auto"/>
      <w:ind w:left="341"/>
      <w:jc w:val="both"/>
    </w:pPr>
    <w:rPr>
      <w:sz w:val="26"/>
      <w:szCs w:val="26"/>
      <w:lang w:val="uk-UA"/>
    </w:rPr>
  </w:style>
  <w:style w:type="paragraph" w:customStyle="1" w:styleId="16">
    <w:name w:val="Цитата1"/>
    <w:basedOn w:val="a"/>
    <w:rsid w:val="006F6A5E"/>
    <w:pPr>
      <w:ind w:left="-108" w:right="-94"/>
      <w:jc w:val="center"/>
    </w:pPr>
    <w:rPr>
      <w:sz w:val="16"/>
      <w:szCs w:val="16"/>
    </w:rPr>
  </w:style>
  <w:style w:type="paragraph" w:styleId="af7">
    <w:name w:val="Balloon Text"/>
    <w:basedOn w:val="a"/>
    <w:rsid w:val="006F6A5E"/>
    <w:rPr>
      <w:rFonts w:ascii="Tahoma" w:hAnsi="Tahoma" w:cs="Tahoma"/>
      <w:sz w:val="16"/>
      <w:szCs w:val="16"/>
    </w:rPr>
  </w:style>
  <w:style w:type="paragraph" w:customStyle="1" w:styleId="220">
    <w:name w:val="Основной текст 22"/>
    <w:basedOn w:val="a"/>
    <w:rsid w:val="00F27713"/>
    <w:pPr>
      <w:spacing w:line="360" w:lineRule="auto"/>
      <w:jc w:val="both"/>
    </w:pPr>
    <w:rPr>
      <w:sz w:val="26"/>
      <w:szCs w:val="20"/>
      <w:lang w:val="uk-UA"/>
    </w:rPr>
  </w:style>
  <w:style w:type="paragraph" w:customStyle="1" w:styleId="230">
    <w:name w:val="Основной текст 23"/>
    <w:basedOn w:val="a"/>
    <w:rsid w:val="00DA77CE"/>
    <w:pPr>
      <w:spacing w:line="360" w:lineRule="auto"/>
      <w:jc w:val="both"/>
    </w:pPr>
    <w:rPr>
      <w:sz w:val="26"/>
      <w:szCs w:val="20"/>
      <w:lang w:val="uk-UA"/>
    </w:rPr>
  </w:style>
  <w:style w:type="table" w:styleId="af8">
    <w:name w:val="Table Grid"/>
    <w:basedOn w:val="a1"/>
    <w:rsid w:val="00421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2">
    <w:name w:val="WW8Num4z2"/>
    <w:rsid w:val="005B02C4"/>
    <w:rPr>
      <w:rFonts w:ascii="Wingdings" w:hAnsi="Wingdings"/>
    </w:rPr>
  </w:style>
  <w:style w:type="character" w:customStyle="1" w:styleId="af2">
    <w:name w:val="Нижний колонтитул Знак"/>
    <w:link w:val="af1"/>
    <w:uiPriority w:val="99"/>
    <w:rsid w:val="00EA0F84"/>
    <w:rPr>
      <w:sz w:val="26"/>
      <w:lang w:val="ru-RU" w:eastAsia="ar-SA" w:bidi="ar-SA"/>
    </w:rPr>
  </w:style>
  <w:style w:type="character" w:customStyle="1" w:styleId="10">
    <w:name w:val="Заголовок 1 Знак"/>
    <w:link w:val="1"/>
    <w:uiPriority w:val="99"/>
    <w:rsid w:val="00E65A87"/>
    <w:rPr>
      <w:b/>
      <w:bCs/>
      <w:sz w:val="24"/>
      <w:szCs w:val="24"/>
      <w:lang w:val="uk-UA" w:eastAsia="ar-SA"/>
    </w:rPr>
  </w:style>
  <w:style w:type="character" w:customStyle="1" w:styleId="a9">
    <w:name w:val="Основной текст Знак"/>
    <w:link w:val="a8"/>
    <w:rsid w:val="0085513A"/>
    <w:rPr>
      <w:sz w:val="26"/>
      <w:lang w:eastAsia="ar-SA"/>
    </w:rPr>
  </w:style>
  <w:style w:type="character" w:customStyle="1" w:styleId="ac">
    <w:name w:val="Основной текст с отступом Знак"/>
    <w:link w:val="ab"/>
    <w:rsid w:val="003D3674"/>
    <w:rPr>
      <w:sz w:val="26"/>
      <w:lang w:eastAsia="ar-SA"/>
    </w:rPr>
  </w:style>
  <w:style w:type="character" w:customStyle="1" w:styleId="ff3fc3fs9fb">
    <w:name w:val="ff3 fc3 fs9 fb"/>
    <w:uiPriority w:val="99"/>
    <w:rsid w:val="000729EB"/>
    <w:rPr>
      <w:rFonts w:cs="Times New Roman"/>
    </w:rPr>
  </w:style>
  <w:style w:type="paragraph" w:styleId="25">
    <w:name w:val="Body Text 2"/>
    <w:basedOn w:val="a"/>
    <w:link w:val="26"/>
    <w:rsid w:val="00BD6674"/>
    <w:pPr>
      <w:spacing w:after="120" w:line="480" w:lineRule="auto"/>
    </w:pPr>
  </w:style>
  <w:style w:type="character" w:customStyle="1" w:styleId="26">
    <w:name w:val="Основной текст 2 Знак"/>
    <w:link w:val="25"/>
    <w:rsid w:val="00BD6674"/>
    <w:rPr>
      <w:sz w:val="24"/>
      <w:szCs w:val="24"/>
      <w:lang w:eastAsia="ar-SA"/>
    </w:rPr>
  </w:style>
  <w:style w:type="character" w:customStyle="1" w:styleId="tx1">
    <w:name w:val="tx1"/>
    <w:rsid w:val="004B1412"/>
    <w:rPr>
      <w:b/>
      <w:bCs/>
    </w:rPr>
  </w:style>
  <w:style w:type="paragraph" w:customStyle="1" w:styleId="17">
    <w:name w:val="Абзац списка1"/>
    <w:basedOn w:val="a"/>
    <w:rsid w:val="00717A01"/>
    <w:pPr>
      <w:ind w:left="720"/>
      <w:contextualSpacing/>
    </w:pPr>
    <w:rPr>
      <w:rFonts w:eastAsia="Calibri"/>
    </w:rPr>
  </w:style>
  <w:style w:type="character" w:customStyle="1" w:styleId="st">
    <w:name w:val="st"/>
    <w:basedOn w:val="a0"/>
    <w:rsid w:val="001345C1"/>
  </w:style>
  <w:style w:type="character" w:styleId="af9">
    <w:name w:val="Emphasis"/>
    <w:qFormat/>
    <w:rsid w:val="001345C1"/>
    <w:rPr>
      <w:i/>
      <w:iCs/>
    </w:rPr>
  </w:style>
  <w:style w:type="character" w:customStyle="1" w:styleId="20">
    <w:name w:val="Заголовок 2 Знак"/>
    <w:link w:val="2"/>
    <w:uiPriority w:val="9"/>
    <w:rsid w:val="00882F22"/>
    <w:rPr>
      <w:b/>
      <w:bCs/>
      <w:sz w:val="22"/>
      <w:szCs w:val="26"/>
      <w:lang w:val="uk-UA" w:eastAsia="ar-SA"/>
    </w:rPr>
  </w:style>
  <w:style w:type="character" w:customStyle="1" w:styleId="apple-converted-space">
    <w:name w:val="apple-converted-space"/>
    <w:rsid w:val="001D489C"/>
  </w:style>
  <w:style w:type="character" w:customStyle="1" w:styleId="HTML0">
    <w:name w:val="Стандартный HTML Знак"/>
    <w:link w:val="HTML"/>
    <w:rsid w:val="005E7E14"/>
    <w:rPr>
      <w:rFonts w:ascii="Courier New" w:eastAsia="Arial Unicode MS" w:hAnsi="Courier New" w:cs="Courier New"/>
      <w:color w:val="000000"/>
      <w:sz w:val="28"/>
      <w:szCs w:val="28"/>
      <w:lang w:eastAsia="ar-SA"/>
    </w:rPr>
  </w:style>
  <w:style w:type="paragraph" w:styleId="afa">
    <w:name w:val="List Paragraph"/>
    <w:basedOn w:val="a"/>
    <w:link w:val="afb"/>
    <w:uiPriority w:val="34"/>
    <w:qFormat/>
    <w:rsid w:val="00A50ACA"/>
    <w:pPr>
      <w:ind w:left="720"/>
      <w:contextualSpacing/>
    </w:pPr>
  </w:style>
  <w:style w:type="character" w:customStyle="1" w:styleId="af0">
    <w:name w:val="Верхний колонтитул Знак"/>
    <w:basedOn w:val="a0"/>
    <w:link w:val="af"/>
    <w:uiPriority w:val="99"/>
    <w:rsid w:val="00210FA0"/>
    <w:rPr>
      <w:sz w:val="24"/>
      <w:szCs w:val="24"/>
      <w:lang w:eastAsia="ar-SA"/>
    </w:rPr>
  </w:style>
  <w:style w:type="paragraph" w:styleId="afc">
    <w:name w:val="No Spacing"/>
    <w:link w:val="afd"/>
    <w:uiPriority w:val="1"/>
    <w:qFormat/>
    <w:rsid w:val="006E25D5"/>
    <w:rPr>
      <w:sz w:val="24"/>
      <w:szCs w:val="24"/>
      <w:lang w:val="uk-UA"/>
    </w:rPr>
  </w:style>
  <w:style w:type="character" w:customStyle="1" w:styleId="afe">
    <w:name w:val="Основний текст_"/>
    <w:link w:val="aff"/>
    <w:uiPriority w:val="99"/>
    <w:locked/>
    <w:rsid w:val="006E25D5"/>
    <w:rPr>
      <w:sz w:val="27"/>
      <w:szCs w:val="27"/>
      <w:shd w:val="clear" w:color="auto" w:fill="FFFFFF"/>
    </w:rPr>
  </w:style>
  <w:style w:type="paragraph" w:customStyle="1" w:styleId="aff">
    <w:name w:val="Основний текст"/>
    <w:basedOn w:val="a"/>
    <w:link w:val="afe"/>
    <w:uiPriority w:val="99"/>
    <w:rsid w:val="006E25D5"/>
    <w:pPr>
      <w:shd w:val="clear" w:color="auto" w:fill="FFFFFF"/>
      <w:suppressAutoHyphens w:val="0"/>
      <w:spacing w:after="300" w:line="322" w:lineRule="exact"/>
      <w:jc w:val="center"/>
    </w:pPr>
    <w:rPr>
      <w:sz w:val="27"/>
      <w:szCs w:val="27"/>
    </w:rPr>
  </w:style>
  <w:style w:type="character" w:customStyle="1" w:styleId="aff0">
    <w:name w:val="Основной текст_"/>
    <w:basedOn w:val="a0"/>
    <w:rsid w:val="00C71251"/>
    <w:rPr>
      <w:rFonts w:ascii="ГОСТ тип А" w:hAnsi="ГОСТ тип А"/>
      <w:i/>
      <w:sz w:val="28"/>
      <w:lang w:val="ru-RU" w:eastAsia="ru-RU" w:bidi="ar-SA"/>
    </w:rPr>
  </w:style>
  <w:style w:type="paragraph" w:styleId="27">
    <w:name w:val="Body Text Indent 2"/>
    <w:basedOn w:val="a"/>
    <w:link w:val="28"/>
    <w:rsid w:val="0061468B"/>
    <w:pPr>
      <w:spacing w:after="120" w:line="480" w:lineRule="auto"/>
      <w:ind w:left="283"/>
    </w:pPr>
  </w:style>
  <w:style w:type="character" w:customStyle="1" w:styleId="28">
    <w:name w:val="Основной текст с отступом 2 Знак"/>
    <w:basedOn w:val="a0"/>
    <w:link w:val="27"/>
    <w:rsid w:val="0061468B"/>
    <w:rPr>
      <w:sz w:val="24"/>
      <w:szCs w:val="24"/>
      <w:lang w:eastAsia="ar-SA"/>
    </w:rPr>
  </w:style>
  <w:style w:type="character" w:customStyle="1" w:styleId="afd">
    <w:name w:val="Без интервала Знак"/>
    <w:basedOn w:val="a0"/>
    <w:link w:val="afc"/>
    <w:uiPriority w:val="1"/>
    <w:rsid w:val="008A3FF1"/>
    <w:rPr>
      <w:sz w:val="24"/>
      <w:szCs w:val="24"/>
      <w:lang w:val="uk-UA" w:eastAsia="ru-RU" w:bidi="ar-SA"/>
    </w:rPr>
  </w:style>
  <w:style w:type="character" w:customStyle="1" w:styleId="FontStyle94">
    <w:name w:val="Font Style94"/>
    <w:uiPriority w:val="99"/>
    <w:rsid w:val="005215DE"/>
    <w:rPr>
      <w:rFonts w:ascii="Arial" w:hAnsi="Arial" w:cs="Arial"/>
      <w:sz w:val="16"/>
      <w:szCs w:val="16"/>
    </w:rPr>
  </w:style>
  <w:style w:type="paragraph" w:customStyle="1" w:styleId="Style10">
    <w:name w:val="Style10"/>
    <w:basedOn w:val="a"/>
    <w:uiPriority w:val="99"/>
    <w:rsid w:val="005215DE"/>
    <w:pPr>
      <w:widowControl w:val="0"/>
      <w:suppressAutoHyphens w:val="0"/>
      <w:autoSpaceDE w:val="0"/>
      <w:autoSpaceDN w:val="0"/>
      <w:adjustRightInd w:val="0"/>
      <w:spacing w:line="412" w:lineRule="exact"/>
      <w:ind w:firstLine="557"/>
      <w:jc w:val="both"/>
    </w:pPr>
    <w:rPr>
      <w:lang w:eastAsia="ru-RU"/>
    </w:rPr>
  </w:style>
  <w:style w:type="paragraph" w:customStyle="1" w:styleId="TableParagraph">
    <w:name w:val="Table Paragraph"/>
    <w:basedOn w:val="a"/>
    <w:uiPriority w:val="1"/>
    <w:qFormat/>
    <w:rsid w:val="00BD7382"/>
    <w:pPr>
      <w:widowControl w:val="0"/>
      <w:suppressAutoHyphens w:val="0"/>
      <w:autoSpaceDE w:val="0"/>
      <w:autoSpaceDN w:val="0"/>
      <w:jc w:val="center"/>
    </w:pPr>
    <w:rPr>
      <w:sz w:val="22"/>
      <w:szCs w:val="22"/>
      <w:lang w:val="en-US" w:eastAsia="en-US" w:bidi="en-US"/>
    </w:rPr>
  </w:style>
  <w:style w:type="character" w:styleId="aff1">
    <w:name w:val="Placeholder Text"/>
    <w:basedOn w:val="a0"/>
    <w:uiPriority w:val="99"/>
    <w:semiHidden/>
    <w:rsid w:val="00161E5E"/>
    <w:rPr>
      <w:color w:val="808080"/>
    </w:rPr>
  </w:style>
  <w:style w:type="paragraph" w:customStyle="1" w:styleId="rvps2">
    <w:name w:val="rvps2"/>
    <w:basedOn w:val="a"/>
    <w:rsid w:val="00621541"/>
    <w:pPr>
      <w:suppressAutoHyphens w:val="0"/>
      <w:spacing w:before="100" w:beforeAutospacing="1" w:after="100" w:afterAutospacing="1"/>
    </w:pPr>
    <w:rPr>
      <w:lang w:eastAsia="ru-RU"/>
    </w:rPr>
  </w:style>
  <w:style w:type="character" w:customStyle="1" w:styleId="afb">
    <w:name w:val="Абзац списка Знак"/>
    <w:link w:val="afa"/>
    <w:uiPriority w:val="99"/>
    <w:rsid w:val="00524196"/>
    <w:rPr>
      <w:sz w:val="24"/>
      <w:szCs w:val="24"/>
      <w:lang w:eastAsia="ar-SA"/>
    </w:rPr>
  </w:style>
  <w:style w:type="character" w:customStyle="1" w:styleId="rvts40">
    <w:name w:val="rvts40"/>
    <w:basedOn w:val="a0"/>
    <w:rsid w:val="009E79A3"/>
  </w:style>
  <w:style w:type="paragraph" w:customStyle="1" w:styleId="aff2">
    <w:name w:val="Мій текст"/>
    <w:basedOn w:val="a"/>
    <w:link w:val="aff3"/>
    <w:qFormat/>
    <w:rsid w:val="00312115"/>
    <w:pPr>
      <w:suppressAutoHyphens w:val="0"/>
      <w:spacing w:line="360" w:lineRule="auto"/>
      <w:ind w:firstLine="720"/>
      <w:jc w:val="both"/>
    </w:pPr>
    <w:rPr>
      <w:szCs w:val="22"/>
      <w:lang w:val="uk-UA" w:eastAsia="ru-RU"/>
    </w:rPr>
  </w:style>
  <w:style w:type="character" w:customStyle="1" w:styleId="aff3">
    <w:name w:val="Мій текст Знак"/>
    <w:link w:val="aff2"/>
    <w:rsid w:val="00312115"/>
    <w:rPr>
      <w:sz w:val="24"/>
      <w:szCs w:val="22"/>
      <w:lang w:val="uk-UA"/>
    </w:rPr>
  </w:style>
  <w:style w:type="paragraph" w:customStyle="1" w:styleId="rvps12">
    <w:name w:val="rvps12"/>
    <w:basedOn w:val="a"/>
    <w:rsid w:val="006C0EB1"/>
    <w:pPr>
      <w:suppressAutoHyphens w:val="0"/>
      <w:spacing w:before="100" w:beforeAutospacing="1" w:after="100" w:afterAutospacing="1"/>
    </w:pPr>
    <w:rPr>
      <w:lang w:eastAsia="ru-RU"/>
    </w:rPr>
  </w:style>
  <w:style w:type="paragraph" w:customStyle="1" w:styleId="rvps14">
    <w:name w:val="rvps14"/>
    <w:basedOn w:val="a"/>
    <w:rsid w:val="006C0EB1"/>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8912">
      <w:bodyDiv w:val="1"/>
      <w:marLeft w:val="0"/>
      <w:marRight w:val="0"/>
      <w:marTop w:val="0"/>
      <w:marBottom w:val="0"/>
      <w:divBdr>
        <w:top w:val="none" w:sz="0" w:space="0" w:color="auto"/>
        <w:left w:val="none" w:sz="0" w:space="0" w:color="auto"/>
        <w:bottom w:val="none" w:sz="0" w:space="0" w:color="auto"/>
        <w:right w:val="none" w:sz="0" w:space="0" w:color="auto"/>
      </w:divBdr>
    </w:div>
    <w:div w:id="184289780">
      <w:bodyDiv w:val="1"/>
      <w:marLeft w:val="0"/>
      <w:marRight w:val="0"/>
      <w:marTop w:val="0"/>
      <w:marBottom w:val="0"/>
      <w:divBdr>
        <w:top w:val="none" w:sz="0" w:space="0" w:color="auto"/>
        <w:left w:val="none" w:sz="0" w:space="0" w:color="auto"/>
        <w:bottom w:val="none" w:sz="0" w:space="0" w:color="auto"/>
        <w:right w:val="none" w:sz="0" w:space="0" w:color="auto"/>
      </w:divBdr>
    </w:div>
    <w:div w:id="311638932">
      <w:bodyDiv w:val="1"/>
      <w:marLeft w:val="0"/>
      <w:marRight w:val="0"/>
      <w:marTop w:val="0"/>
      <w:marBottom w:val="0"/>
      <w:divBdr>
        <w:top w:val="none" w:sz="0" w:space="0" w:color="auto"/>
        <w:left w:val="none" w:sz="0" w:space="0" w:color="auto"/>
        <w:bottom w:val="none" w:sz="0" w:space="0" w:color="auto"/>
        <w:right w:val="none" w:sz="0" w:space="0" w:color="auto"/>
      </w:divBdr>
    </w:div>
    <w:div w:id="379670422">
      <w:bodyDiv w:val="1"/>
      <w:marLeft w:val="0"/>
      <w:marRight w:val="0"/>
      <w:marTop w:val="0"/>
      <w:marBottom w:val="0"/>
      <w:divBdr>
        <w:top w:val="none" w:sz="0" w:space="0" w:color="auto"/>
        <w:left w:val="none" w:sz="0" w:space="0" w:color="auto"/>
        <w:bottom w:val="none" w:sz="0" w:space="0" w:color="auto"/>
        <w:right w:val="none" w:sz="0" w:space="0" w:color="auto"/>
      </w:divBdr>
    </w:div>
    <w:div w:id="461653401">
      <w:bodyDiv w:val="1"/>
      <w:marLeft w:val="0"/>
      <w:marRight w:val="0"/>
      <w:marTop w:val="0"/>
      <w:marBottom w:val="0"/>
      <w:divBdr>
        <w:top w:val="none" w:sz="0" w:space="0" w:color="auto"/>
        <w:left w:val="none" w:sz="0" w:space="0" w:color="auto"/>
        <w:bottom w:val="none" w:sz="0" w:space="0" w:color="auto"/>
        <w:right w:val="none" w:sz="0" w:space="0" w:color="auto"/>
      </w:divBdr>
    </w:div>
    <w:div w:id="608244603">
      <w:bodyDiv w:val="1"/>
      <w:marLeft w:val="0"/>
      <w:marRight w:val="0"/>
      <w:marTop w:val="0"/>
      <w:marBottom w:val="0"/>
      <w:divBdr>
        <w:top w:val="none" w:sz="0" w:space="0" w:color="auto"/>
        <w:left w:val="none" w:sz="0" w:space="0" w:color="auto"/>
        <w:bottom w:val="none" w:sz="0" w:space="0" w:color="auto"/>
        <w:right w:val="none" w:sz="0" w:space="0" w:color="auto"/>
      </w:divBdr>
    </w:div>
    <w:div w:id="716781020">
      <w:bodyDiv w:val="1"/>
      <w:marLeft w:val="0"/>
      <w:marRight w:val="0"/>
      <w:marTop w:val="0"/>
      <w:marBottom w:val="0"/>
      <w:divBdr>
        <w:top w:val="none" w:sz="0" w:space="0" w:color="auto"/>
        <w:left w:val="none" w:sz="0" w:space="0" w:color="auto"/>
        <w:bottom w:val="none" w:sz="0" w:space="0" w:color="auto"/>
        <w:right w:val="none" w:sz="0" w:space="0" w:color="auto"/>
      </w:divBdr>
    </w:div>
    <w:div w:id="926499359">
      <w:bodyDiv w:val="1"/>
      <w:marLeft w:val="0"/>
      <w:marRight w:val="0"/>
      <w:marTop w:val="0"/>
      <w:marBottom w:val="0"/>
      <w:divBdr>
        <w:top w:val="none" w:sz="0" w:space="0" w:color="auto"/>
        <w:left w:val="none" w:sz="0" w:space="0" w:color="auto"/>
        <w:bottom w:val="none" w:sz="0" w:space="0" w:color="auto"/>
        <w:right w:val="none" w:sz="0" w:space="0" w:color="auto"/>
      </w:divBdr>
    </w:div>
    <w:div w:id="944580743">
      <w:bodyDiv w:val="1"/>
      <w:marLeft w:val="0"/>
      <w:marRight w:val="0"/>
      <w:marTop w:val="0"/>
      <w:marBottom w:val="0"/>
      <w:divBdr>
        <w:top w:val="none" w:sz="0" w:space="0" w:color="auto"/>
        <w:left w:val="none" w:sz="0" w:space="0" w:color="auto"/>
        <w:bottom w:val="none" w:sz="0" w:space="0" w:color="auto"/>
        <w:right w:val="none" w:sz="0" w:space="0" w:color="auto"/>
      </w:divBdr>
    </w:div>
    <w:div w:id="1010376993">
      <w:bodyDiv w:val="1"/>
      <w:marLeft w:val="0"/>
      <w:marRight w:val="0"/>
      <w:marTop w:val="0"/>
      <w:marBottom w:val="0"/>
      <w:divBdr>
        <w:top w:val="none" w:sz="0" w:space="0" w:color="auto"/>
        <w:left w:val="none" w:sz="0" w:space="0" w:color="auto"/>
        <w:bottom w:val="none" w:sz="0" w:space="0" w:color="auto"/>
        <w:right w:val="none" w:sz="0" w:space="0" w:color="auto"/>
      </w:divBdr>
    </w:div>
    <w:div w:id="1012298575">
      <w:bodyDiv w:val="1"/>
      <w:marLeft w:val="0"/>
      <w:marRight w:val="0"/>
      <w:marTop w:val="0"/>
      <w:marBottom w:val="0"/>
      <w:divBdr>
        <w:top w:val="none" w:sz="0" w:space="0" w:color="auto"/>
        <w:left w:val="none" w:sz="0" w:space="0" w:color="auto"/>
        <w:bottom w:val="none" w:sz="0" w:space="0" w:color="auto"/>
        <w:right w:val="none" w:sz="0" w:space="0" w:color="auto"/>
      </w:divBdr>
    </w:div>
    <w:div w:id="1034577601">
      <w:bodyDiv w:val="1"/>
      <w:marLeft w:val="0"/>
      <w:marRight w:val="0"/>
      <w:marTop w:val="0"/>
      <w:marBottom w:val="0"/>
      <w:divBdr>
        <w:top w:val="none" w:sz="0" w:space="0" w:color="auto"/>
        <w:left w:val="none" w:sz="0" w:space="0" w:color="auto"/>
        <w:bottom w:val="none" w:sz="0" w:space="0" w:color="auto"/>
        <w:right w:val="none" w:sz="0" w:space="0" w:color="auto"/>
      </w:divBdr>
    </w:div>
    <w:div w:id="1058481163">
      <w:bodyDiv w:val="1"/>
      <w:marLeft w:val="0"/>
      <w:marRight w:val="0"/>
      <w:marTop w:val="0"/>
      <w:marBottom w:val="0"/>
      <w:divBdr>
        <w:top w:val="none" w:sz="0" w:space="0" w:color="auto"/>
        <w:left w:val="none" w:sz="0" w:space="0" w:color="auto"/>
        <w:bottom w:val="none" w:sz="0" w:space="0" w:color="auto"/>
        <w:right w:val="none" w:sz="0" w:space="0" w:color="auto"/>
      </w:divBdr>
    </w:div>
    <w:div w:id="1130589807">
      <w:bodyDiv w:val="1"/>
      <w:marLeft w:val="0"/>
      <w:marRight w:val="0"/>
      <w:marTop w:val="0"/>
      <w:marBottom w:val="0"/>
      <w:divBdr>
        <w:top w:val="none" w:sz="0" w:space="0" w:color="auto"/>
        <w:left w:val="none" w:sz="0" w:space="0" w:color="auto"/>
        <w:bottom w:val="none" w:sz="0" w:space="0" w:color="auto"/>
        <w:right w:val="none" w:sz="0" w:space="0" w:color="auto"/>
      </w:divBdr>
    </w:div>
    <w:div w:id="1164277459">
      <w:bodyDiv w:val="1"/>
      <w:marLeft w:val="0"/>
      <w:marRight w:val="0"/>
      <w:marTop w:val="0"/>
      <w:marBottom w:val="0"/>
      <w:divBdr>
        <w:top w:val="none" w:sz="0" w:space="0" w:color="auto"/>
        <w:left w:val="none" w:sz="0" w:space="0" w:color="auto"/>
        <w:bottom w:val="none" w:sz="0" w:space="0" w:color="auto"/>
        <w:right w:val="none" w:sz="0" w:space="0" w:color="auto"/>
      </w:divBdr>
    </w:div>
    <w:div w:id="1218468040">
      <w:bodyDiv w:val="1"/>
      <w:marLeft w:val="0"/>
      <w:marRight w:val="0"/>
      <w:marTop w:val="0"/>
      <w:marBottom w:val="0"/>
      <w:divBdr>
        <w:top w:val="none" w:sz="0" w:space="0" w:color="auto"/>
        <w:left w:val="none" w:sz="0" w:space="0" w:color="auto"/>
        <w:bottom w:val="none" w:sz="0" w:space="0" w:color="auto"/>
        <w:right w:val="none" w:sz="0" w:space="0" w:color="auto"/>
      </w:divBdr>
    </w:div>
    <w:div w:id="1301687543">
      <w:bodyDiv w:val="1"/>
      <w:marLeft w:val="0"/>
      <w:marRight w:val="0"/>
      <w:marTop w:val="0"/>
      <w:marBottom w:val="0"/>
      <w:divBdr>
        <w:top w:val="none" w:sz="0" w:space="0" w:color="auto"/>
        <w:left w:val="none" w:sz="0" w:space="0" w:color="auto"/>
        <w:bottom w:val="none" w:sz="0" w:space="0" w:color="auto"/>
        <w:right w:val="none" w:sz="0" w:space="0" w:color="auto"/>
      </w:divBdr>
    </w:div>
    <w:div w:id="1309479736">
      <w:bodyDiv w:val="1"/>
      <w:marLeft w:val="0"/>
      <w:marRight w:val="0"/>
      <w:marTop w:val="0"/>
      <w:marBottom w:val="0"/>
      <w:divBdr>
        <w:top w:val="none" w:sz="0" w:space="0" w:color="auto"/>
        <w:left w:val="none" w:sz="0" w:space="0" w:color="auto"/>
        <w:bottom w:val="none" w:sz="0" w:space="0" w:color="auto"/>
        <w:right w:val="none" w:sz="0" w:space="0" w:color="auto"/>
      </w:divBdr>
    </w:div>
    <w:div w:id="1392381921">
      <w:bodyDiv w:val="1"/>
      <w:marLeft w:val="0"/>
      <w:marRight w:val="0"/>
      <w:marTop w:val="0"/>
      <w:marBottom w:val="0"/>
      <w:divBdr>
        <w:top w:val="none" w:sz="0" w:space="0" w:color="auto"/>
        <w:left w:val="none" w:sz="0" w:space="0" w:color="auto"/>
        <w:bottom w:val="none" w:sz="0" w:space="0" w:color="auto"/>
        <w:right w:val="none" w:sz="0" w:space="0" w:color="auto"/>
      </w:divBdr>
    </w:div>
    <w:div w:id="1553805305">
      <w:bodyDiv w:val="1"/>
      <w:marLeft w:val="0"/>
      <w:marRight w:val="0"/>
      <w:marTop w:val="0"/>
      <w:marBottom w:val="0"/>
      <w:divBdr>
        <w:top w:val="none" w:sz="0" w:space="0" w:color="auto"/>
        <w:left w:val="none" w:sz="0" w:space="0" w:color="auto"/>
        <w:bottom w:val="none" w:sz="0" w:space="0" w:color="auto"/>
        <w:right w:val="none" w:sz="0" w:space="0" w:color="auto"/>
      </w:divBdr>
    </w:div>
    <w:div w:id="1832673666">
      <w:bodyDiv w:val="1"/>
      <w:marLeft w:val="0"/>
      <w:marRight w:val="0"/>
      <w:marTop w:val="0"/>
      <w:marBottom w:val="0"/>
      <w:divBdr>
        <w:top w:val="none" w:sz="0" w:space="0" w:color="auto"/>
        <w:left w:val="none" w:sz="0" w:space="0" w:color="auto"/>
        <w:bottom w:val="none" w:sz="0" w:space="0" w:color="auto"/>
        <w:right w:val="none" w:sz="0" w:space="0" w:color="auto"/>
      </w:divBdr>
    </w:div>
    <w:div w:id="1868370288">
      <w:bodyDiv w:val="1"/>
      <w:marLeft w:val="0"/>
      <w:marRight w:val="0"/>
      <w:marTop w:val="0"/>
      <w:marBottom w:val="0"/>
      <w:divBdr>
        <w:top w:val="none" w:sz="0" w:space="0" w:color="auto"/>
        <w:left w:val="none" w:sz="0" w:space="0" w:color="auto"/>
        <w:bottom w:val="none" w:sz="0" w:space="0" w:color="auto"/>
        <w:right w:val="none" w:sz="0" w:space="0" w:color="auto"/>
      </w:divBdr>
    </w:div>
    <w:div w:id="1988126009">
      <w:bodyDiv w:val="1"/>
      <w:marLeft w:val="0"/>
      <w:marRight w:val="0"/>
      <w:marTop w:val="0"/>
      <w:marBottom w:val="0"/>
      <w:divBdr>
        <w:top w:val="none" w:sz="0" w:space="0" w:color="auto"/>
        <w:left w:val="none" w:sz="0" w:space="0" w:color="auto"/>
        <w:bottom w:val="none" w:sz="0" w:space="0" w:color="auto"/>
        <w:right w:val="none" w:sz="0" w:space="0" w:color="auto"/>
      </w:divBdr>
    </w:div>
    <w:div w:id="214349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DAACB-888D-4269-8D20-6139C580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18</Pages>
  <Words>6480</Words>
  <Characters>36936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43330</CharactersWithSpaces>
  <SharedDoc>false</SharedDoc>
  <HLinks>
    <vt:vector size="12" baseType="variant">
      <vt:variant>
        <vt:i4>655405</vt:i4>
      </vt:variant>
      <vt:variant>
        <vt:i4>207</vt:i4>
      </vt:variant>
      <vt:variant>
        <vt:i4>0</vt:i4>
      </vt:variant>
      <vt:variant>
        <vt:i4>5</vt:i4>
      </vt:variant>
      <vt:variant>
        <vt:lpwstr>mailto:dmitriilusenko@gmail.com</vt:lpwstr>
      </vt:variant>
      <vt:variant>
        <vt:lpwstr/>
      </vt:variant>
      <vt:variant>
        <vt:i4>655405</vt:i4>
      </vt:variant>
      <vt:variant>
        <vt:i4>204</vt:i4>
      </vt:variant>
      <vt:variant>
        <vt:i4>0</vt:i4>
      </vt:variant>
      <vt:variant>
        <vt:i4>5</vt:i4>
      </vt:variant>
      <vt:variant>
        <vt:lpwstr>mailto:dmitriilusenko@gmail.com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Ecolog T</dc:creator>
  <cp:lastModifiedBy>Sveta</cp:lastModifiedBy>
  <cp:revision>5</cp:revision>
  <cp:lastPrinted>2019-01-09T08:23:00Z</cp:lastPrinted>
  <dcterms:created xsi:type="dcterms:W3CDTF">2023-10-05T13:32:00Z</dcterms:created>
  <dcterms:modified xsi:type="dcterms:W3CDTF">2023-10-27T13:45:00Z</dcterms:modified>
</cp:coreProperties>
</file>