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1C337" w14:textId="77777777" w:rsidR="006C57D9" w:rsidRPr="00A612B4" w:rsidRDefault="006C57D9" w:rsidP="00A612B4">
      <w:pPr>
        <w:spacing w:after="0" w:line="360" w:lineRule="auto"/>
        <w:jc w:val="center"/>
        <w:rPr>
          <w:rFonts w:ascii="Times New Roman" w:eastAsia="Times New Roman" w:hAnsi="Times New Roman" w:cs="Times New Roman"/>
          <w:b/>
          <w:sz w:val="28"/>
          <w:szCs w:val="28"/>
          <w:lang w:eastAsia="ru-RU"/>
        </w:rPr>
      </w:pPr>
      <w:r w:rsidRPr="00A612B4">
        <w:rPr>
          <w:rFonts w:ascii="Times New Roman" w:eastAsia="Times New Roman" w:hAnsi="Times New Roman" w:cs="Times New Roman"/>
          <w:b/>
          <w:sz w:val="28"/>
          <w:szCs w:val="28"/>
          <w:lang w:eastAsia="ru-RU"/>
        </w:rPr>
        <w:t>Інформація про отримання дозволу для ознайомлення з нею громадськості</w:t>
      </w:r>
    </w:p>
    <w:p w14:paraId="36B4111E" w14:textId="6D77407C" w:rsidR="00635716" w:rsidRPr="00C351D7" w:rsidRDefault="00635716" w:rsidP="00011B81">
      <w:pPr>
        <w:spacing w:after="0" w:line="360" w:lineRule="auto"/>
        <w:ind w:firstLine="709"/>
        <w:jc w:val="both"/>
        <w:rPr>
          <w:rFonts w:ascii="Times New Roman" w:hAnsi="Times New Roman" w:cs="Times New Roman"/>
          <w:bCs/>
          <w:sz w:val="26"/>
          <w:szCs w:val="26"/>
          <w:lang w:eastAsia="ar-SA"/>
        </w:rPr>
      </w:pPr>
      <w:bookmarkStart w:id="0" w:name="_Hlk149836822"/>
      <w:r w:rsidRPr="00766699">
        <w:rPr>
          <w:rFonts w:ascii="Times New Roman" w:hAnsi="Times New Roman" w:cs="Times New Roman"/>
          <w:bCs/>
          <w:sz w:val="26"/>
          <w:szCs w:val="26"/>
        </w:rPr>
        <w:t>Товариство з обмеженою відповідальністю «Агрокомплекс «Зелена долина»</w:t>
      </w:r>
      <w:r w:rsidRPr="00766699">
        <w:rPr>
          <w:rFonts w:ascii="Times New Roman" w:hAnsi="Times New Roman" w:cs="Times New Roman"/>
          <w:bCs/>
          <w:sz w:val="26"/>
          <w:szCs w:val="26"/>
          <w:lang w:eastAsia="ar-SA"/>
        </w:rPr>
        <w:t xml:space="preserve"> (</w:t>
      </w:r>
      <w:r w:rsidRPr="00766699">
        <w:rPr>
          <w:rFonts w:ascii="Times New Roman" w:hAnsi="Times New Roman" w:cs="Times New Roman"/>
          <w:bCs/>
          <w:sz w:val="26"/>
          <w:szCs w:val="26"/>
        </w:rPr>
        <w:t>скорочене найменування – ТОВ «Агрокомплекс «Зелена долина»</w:t>
      </w:r>
      <w:r w:rsidRPr="00766699">
        <w:rPr>
          <w:rFonts w:ascii="Times New Roman" w:hAnsi="Times New Roman" w:cs="Times New Roman"/>
          <w:bCs/>
          <w:sz w:val="26"/>
          <w:szCs w:val="26"/>
          <w:lang w:eastAsia="ar-SA"/>
        </w:rPr>
        <w:t xml:space="preserve">, код </w:t>
      </w:r>
      <w:r w:rsidRPr="00766699">
        <w:rPr>
          <w:rFonts w:ascii="Times New Roman" w:hAnsi="Times New Roman" w:cs="Times New Roman"/>
          <w:bCs/>
          <w:sz w:val="26"/>
          <w:szCs w:val="26"/>
        </w:rPr>
        <w:t xml:space="preserve">ЄДРПОУ 32721857, юридична адреса: 24200, Вінницька обл., </w:t>
      </w:r>
      <w:proofErr w:type="spellStart"/>
      <w:r w:rsidRPr="00766699">
        <w:rPr>
          <w:rFonts w:ascii="Times New Roman" w:hAnsi="Times New Roman" w:cs="Times New Roman"/>
          <w:bCs/>
          <w:sz w:val="26"/>
          <w:szCs w:val="26"/>
        </w:rPr>
        <w:t>Томашпільський</w:t>
      </w:r>
      <w:proofErr w:type="spellEnd"/>
      <w:r w:rsidRPr="00766699">
        <w:rPr>
          <w:rFonts w:ascii="Times New Roman" w:hAnsi="Times New Roman" w:cs="Times New Roman"/>
          <w:bCs/>
          <w:sz w:val="26"/>
          <w:szCs w:val="26"/>
        </w:rPr>
        <w:t xml:space="preserve"> р-н, смт Томашпіль, вул. Івана </w:t>
      </w:r>
      <w:r w:rsidRPr="00C351D7">
        <w:rPr>
          <w:rFonts w:ascii="Times New Roman" w:hAnsi="Times New Roman" w:cs="Times New Roman"/>
          <w:bCs/>
          <w:sz w:val="26"/>
          <w:szCs w:val="26"/>
        </w:rPr>
        <w:t>Богуна, 4</w:t>
      </w:r>
      <w:r w:rsidRPr="00C351D7">
        <w:rPr>
          <w:rFonts w:ascii="Times New Roman" w:hAnsi="Times New Roman" w:cs="Times New Roman"/>
          <w:bCs/>
          <w:sz w:val="26"/>
          <w:szCs w:val="26"/>
          <w:lang w:eastAsia="ar-SA"/>
        </w:rPr>
        <w:t xml:space="preserve">, </w:t>
      </w:r>
      <w:proofErr w:type="spellStart"/>
      <w:r w:rsidR="00C351D7" w:rsidRPr="00C351D7">
        <w:rPr>
          <w:rFonts w:ascii="Times New Roman" w:hAnsi="Times New Roman" w:cs="Times New Roman"/>
          <w:bCs/>
          <w:sz w:val="26"/>
          <w:szCs w:val="26"/>
          <w:lang w:eastAsia="ar-SA"/>
        </w:rPr>
        <w:t>тел</w:t>
      </w:r>
      <w:proofErr w:type="spellEnd"/>
      <w:r w:rsidR="00C351D7" w:rsidRPr="00C351D7">
        <w:rPr>
          <w:rFonts w:ascii="Times New Roman" w:hAnsi="Times New Roman" w:cs="Times New Roman"/>
          <w:bCs/>
          <w:sz w:val="26"/>
          <w:szCs w:val="26"/>
        </w:rPr>
        <w:t xml:space="preserve">. (04348) 2-15-35, </w:t>
      </w:r>
      <w:r w:rsidR="00C351D7" w:rsidRPr="00C351D7">
        <w:rPr>
          <w:rFonts w:ascii="Times New Roman" w:hAnsi="Times New Roman" w:cs="Times New Roman"/>
          <w:bCs/>
          <w:sz w:val="26"/>
          <w:szCs w:val="26"/>
          <w:lang w:eastAsia="ar-SA"/>
        </w:rPr>
        <w:t xml:space="preserve"> </w:t>
      </w:r>
      <w:proofErr w:type="spellStart"/>
      <w:r w:rsidR="00C351D7" w:rsidRPr="00C351D7">
        <w:rPr>
          <w:rFonts w:ascii="Times New Roman" w:hAnsi="Times New Roman" w:cs="Times New Roman"/>
          <w:bCs/>
          <w:sz w:val="26"/>
          <w:szCs w:val="26"/>
        </w:rPr>
        <w:t>ел</w:t>
      </w:r>
      <w:proofErr w:type="spellEnd"/>
      <w:r w:rsidR="00C351D7" w:rsidRPr="00C351D7">
        <w:rPr>
          <w:rFonts w:ascii="Times New Roman" w:hAnsi="Times New Roman" w:cs="Times New Roman"/>
          <w:bCs/>
          <w:sz w:val="26"/>
          <w:szCs w:val="26"/>
        </w:rPr>
        <w:t xml:space="preserve">. пошта: </w:t>
      </w:r>
      <w:proofErr w:type="spellStart"/>
      <w:r w:rsidR="00C351D7" w:rsidRPr="00C351D7">
        <w:rPr>
          <w:rFonts w:ascii="Times New Roman" w:hAnsi="Times New Roman" w:cs="Times New Roman"/>
          <w:bCs/>
          <w:sz w:val="26"/>
          <w:szCs w:val="26"/>
          <w:lang w:val="en-US"/>
        </w:rPr>
        <w:t>N.Boyko</w:t>
      </w:r>
      <w:proofErr w:type="spellEnd"/>
      <w:r w:rsidR="00C351D7" w:rsidRPr="00C351D7">
        <w:rPr>
          <w:rFonts w:ascii="Times New Roman" w:hAnsi="Times New Roman" w:cs="Times New Roman"/>
          <w:bCs/>
          <w:sz w:val="26"/>
          <w:szCs w:val="26"/>
        </w:rPr>
        <w:t>@</w:t>
      </w:r>
      <w:proofErr w:type="spellStart"/>
      <w:r w:rsidR="00C351D7" w:rsidRPr="00C351D7">
        <w:rPr>
          <w:rFonts w:ascii="Times New Roman" w:hAnsi="Times New Roman" w:cs="Times New Roman"/>
          <w:bCs/>
          <w:sz w:val="26"/>
          <w:szCs w:val="26"/>
          <w:lang w:val="en-US"/>
        </w:rPr>
        <w:t>akzd</w:t>
      </w:r>
      <w:proofErr w:type="spellEnd"/>
      <w:r w:rsidR="00C351D7" w:rsidRPr="00C351D7">
        <w:rPr>
          <w:rFonts w:ascii="Times New Roman" w:hAnsi="Times New Roman" w:cs="Times New Roman"/>
          <w:bCs/>
          <w:sz w:val="26"/>
          <w:szCs w:val="26"/>
        </w:rPr>
        <w:t>.</w:t>
      </w:r>
      <w:proofErr w:type="spellStart"/>
      <w:r w:rsidR="00C351D7" w:rsidRPr="00C351D7">
        <w:rPr>
          <w:rFonts w:ascii="Times New Roman" w:hAnsi="Times New Roman" w:cs="Times New Roman"/>
          <w:bCs/>
          <w:sz w:val="26"/>
          <w:szCs w:val="26"/>
        </w:rPr>
        <w:t>com</w:t>
      </w:r>
      <w:proofErr w:type="spellEnd"/>
      <w:r w:rsidR="00C351D7" w:rsidRPr="00C351D7">
        <w:rPr>
          <w:rFonts w:ascii="Times New Roman" w:hAnsi="Times New Roman" w:cs="Times New Roman"/>
          <w:bCs/>
          <w:sz w:val="26"/>
          <w:szCs w:val="26"/>
          <w:lang w:val="en-US"/>
        </w:rPr>
        <w:t>.</w:t>
      </w:r>
      <w:proofErr w:type="spellStart"/>
      <w:r w:rsidR="00C351D7" w:rsidRPr="00C351D7">
        <w:rPr>
          <w:rFonts w:ascii="Times New Roman" w:hAnsi="Times New Roman" w:cs="Times New Roman"/>
          <w:bCs/>
          <w:sz w:val="26"/>
          <w:szCs w:val="26"/>
          <w:lang w:val="en-US"/>
        </w:rPr>
        <w:t>ua</w:t>
      </w:r>
      <w:proofErr w:type="spellEnd"/>
      <w:r w:rsidR="00C351D7" w:rsidRPr="00C351D7">
        <w:rPr>
          <w:rFonts w:ascii="Times New Roman" w:hAnsi="Times New Roman" w:cs="Times New Roman"/>
          <w:bCs/>
          <w:sz w:val="26"/>
          <w:szCs w:val="26"/>
          <w:lang w:eastAsia="ar-SA"/>
        </w:rPr>
        <w:t>)</w:t>
      </w:r>
      <w:r w:rsidRPr="00C351D7">
        <w:rPr>
          <w:rFonts w:ascii="Times New Roman" w:hAnsi="Times New Roman" w:cs="Times New Roman"/>
          <w:bCs/>
          <w:sz w:val="26"/>
          <w:szCs w:val="26"/>
          <w:lang w:eastAsia="ar-SA"/>
        </w:rPr>
        <w:t xml:space="preserve">. </w:t>
      </w:r>
    </w:p>
    <w:p w14:paraId="4EC21C4D" w14:textId="77777777" w:rsidR="00766699" w:rsidRPr="00766699" w:rsidRDefault="00766699" w:rsidP="00011B81">
      <w:pPr>
        <w:spacing w:after="0" w:line="360" w:lineRule="auto"/>
        <w:ind w:firstLine="708"/>
        <w:jc w:val="both"/>
        <w:rPr>
          <w:rFonts w:ascii="Times New Roman" w:hAnsi="Times New Roman" w:cs="Times New Roman"/>
          <w:bCs/>
          <w:sz w:val="26"/>
          <w:szCs w:val="26"/>
        </w:rPr>
      </w:pPr>
      <w:proofErr w:type="spellStart"/>
      <w:r w:rsidRPr="00766699">
        <w:rPr>
          <w:rFonts w:ascii="Times New Roman" w:hAnsi="Times New Roman" w:cs="Times New Roman"/>
          <w:bCs/>
          <w:sz w:val="26"/>
          <w:szCs w:val="26"/>
        </w:rPr>
        <w:t>Проммайданчики</w:t>
      </w:r>
      <w:proofErr w:type="spellEnd"/>
      <w:r w:rsidRPr="00766699">
        <w:rPr>
          <w:rFonts w:ascii="Times New Roman" w:hAnsi="Times New Roman" w:cs="Times New Roman"/>
          <w:bCs/>
          <w:sz w:val="26"/>
          <w:szCs w:val="26"/>
        </w:rPr>
        <w:t xml:space="preserve"> МТС, їдальня, контора </w:t>
      </w:r>
      <w:r w:rsidR="00323E85" w:rsidRPr="00766699">
        <w:rPr>
          <w:rFonts w:ascii="Times New Roman" w:hAnsi="Times New Roman" w:cs="Times New Roman"/>
          <w:bCs/>
          <w:sz w:val="26"/>
          <w:szCs w:val="26"/>
        </w:rPr>
        <w:t xml:space="preserve">знаходиться за </w:t>
      </w:r>
      <w:proofErr w:type="spellStart"/>
      <w:r w:rsidR="00323E85" w:rsidRPr="00766699">
        <w:rPr>
          <w:rFonts w:ascii="Times New Roman" w:hAnsi="Times New Roman" w:cs="Times New Roman"/>
          <w:bCs/>
          <w:sz w:val="26"/>
          <w:szCs w:val="26"/>
        </w:rPr>
        <w:t>адресою</w:t>
      </w:r>
      <w:proofErr w:type="spellEnd"/>
      <w:r w:rsidR="00323E85" w:rsidRPr="00766699">
        <w:rPr>
          <w:rFonts w:ascii="Times New Roman" w:hAnsi="Times New Roman" w:cs="Times New Roman"/>
          <w:bCs/>
          <w:sz w:val="26"/>
          <w:szCs w:val="26"/>
        </w:rPr>
        <w:t xml:space="preserve">: </w:t>
      </w:r>
      <w:r w:rsidRPr="00766699">
        <w:rPr>
          <w:rFonts w:ascii="Times New Roman" w:hAnsi="Times New Roman" w:cs="Times New Roman"/>
          <w:sz w:val="26"/>
          <w:szCs w:val="26"/>
        </w:rPr>
        <w:t>23631, Вінницька обл., Тульчинський р-н, с. Крищинці.</w:t>
      </w:r>
    </w:p>
    <w:p w14:paraId="6C0794C3" w14:textId="204264E4" w:rsidR="00F54E3C" w:rsidRPr="00766699" w:rsidRDefault="00F54E3C" w:rsidP="00011B81">
      <w:pPr>
        <w:spacing w:after="0" w:line="360" w:lineRule="auto"/>
        <w:ind w:firstLine="708"/>
        <w:jc w:val="both"/>
        <w:rPr>
          <w:rFonts w:ascii="Times New Roman" w:hAnsi="Times New Roman" w:cs="Times New Roman"/>
          <w:sz w:val="26"/>
          <w:szCs w:val="26"/>
        </w:rPr>
      </w:pPr>
      <w:r w:rsidRPr="00766699">
        <w:rPr>
          <w:rFonts w:ascii="Times New Roman" w:hAnsi="Times New Roman" w:cs="Times New Roman"/>
          <w:sz w:val="26"/>
          <w:szCs w:val="26"/>
        </w:rPr>
        <w:t>Мета отримання дозволу на викиди: отримання дозволу на викиди для існуючого об’єкту.</w:t>
      </w:r>
    </w:p>
    <w:p w14:paraId="1B802838" w14:textId="77777777" w:rsidR="00766699" w:rsidRPr="00766699" w:rsidRDefault="00766699" w:rsidP="00011B81">
      <w:pPr>
        <w:spacing w:after="0" w:line="360" w:lineRule="auto"/>
        <w:ind w:firstLine="709"/>
        <w:jc w:val="both"/>
        <w:rPr>
          <w:rFonts w:ascii="Times New Roman" w:hAnsi="Times New Roman" w:cs="Times New Roman"/>
          <w:sz w:val="26"/>
          <w:szCs w:val="26"/>
        </w:rPr>
      </w:pPr>
      <w:r w:rsidRPr="00766699">
        <w:rPr>
          <w:rFonts w:ascii="Times New Roman" w:hAnsi="Times New Roman" w:cs="Times New Roman"/>
          <w:sz w:val="26"/>
          <w:szCs w:val="26"/>
        </w:rPr>
        <w:t xml:space="preserve">Згідно Закону України «Про оцінку впливу на довкілля» № 2059 від 23.05.2017 р. діяльність </w:t>
      </w:r>
      <w:proofErr w:type="spellStart"/>
      <w:r w:rsidRPr="00766699">
        <w:rPr>
          <w:rFonts w:ascii="Times New Roman" w:hAnsi="Times New Roman" w:cs="Times New Roman"/>
          <w:sz w:val="26"/>
          <w:szCs w:val="26"/>
        </w:rPr>
        <w:t>проммайданчиків</w:t>
      </w:r>
      <w:proofErr w:type="spellEnd"/>
      <w:r w:rsidRPr="00766699">
        <w:rPr>
          <w:rFonts w:ascii="Times New Roman" w:hAnsi="Times New Roman" w:cs="Times New Roman"/>
          <w:sz w:val="26"/>
          <w:szCs w:val="26"/>
        </w:rPr>
        <w:t xml:space="preserve">  </w:t>
      </w:r>
      <w:r w:rsidRPr="00766699">
        <w:rPr>
          <w:rFonts w:ascii="Times New Roman" w:hAnsi="Times New Roman" w:cs="Times New Roman"/>
          <w:bCs/>
          <w:sz w:val="26"/>
          <w:szCs w:val="26"/>
        </w:rPr>
        <w:t>ТОВ «Агрокомплекс «Зелена долина»</w:t>
      </w:r>
      <w:r w:rsidRPr="00766699">
        <w:rPr>
          <w:rFonts w:ascii="Times New Roman" w:hAnsi="Times New Roman" w:cs="Times New Roman"/>
          <w:sz w:val="26"/>
          <w:szCs w:val="26"/>
        </w:rPr>
        <w:t xml:space="preserve"> не відноситься до видів планованої діяльності та об’єктів, які підлягають оцінці впливу на довкілля.</w:t>
      </w:r>
    </w:p>
    <w:p w14:paraId="3E8ECC23" w14:textId="0991CDA7" w:rsidR="00766699" w:rsidRDefault="00612E82" w:rsidP="00011B81">
      <w:pPr>
        <w:pStyle w:val="a6"/>
        <w:spacing w:after="0" w:line="360" w:lineRule="auto"/>
        <w:ind w:firstLine="708"/>
        <w:jc w:val="both"/>
        <w:rPr>
          <w:rFonts w:ascii="Times New Roman" w:hAnsi="Times New Roman"/>
          <w:bCs/>
          <w:sz w:val="26"/>
          <w:szCs w:val="26"/>
        </w:rPr>
      </w:pPr>
      <w:r w:rsidRPr="00766699">
        <w:rPr>
          <w:rFonts w:ascii="Times New Roman" w:hAnsi="Times New Roman"/>
          <w:bCs/>
          <w:sz w:val="26"/>
          <w:szCs w:val="26"/>
        </w:rPr>
        <w:t xml:space="preserve">На території </w:t>
      </w:r>
      <w:proofErr w:type="spellStart"/>
      <w:r w:rsidR="00766699" w:rsidRPr="00766699">
        <w:rPr>
          <w:rFonts w:ascii="Times New Roman" w:hAnsi="Times New Roman"/>
          <w:bCs/>
          <w:sz w:val="26"/>
          <w:szCs w:val="26"/>
        </w:rPr>
        <w:t>проммайданчика</w:t>
      </w:r>
      <w:proofErr w:type="spellEnd"/>
      <w:r w:rsidR="00766699" w:rsidRPr="00766699">
        <w:rPr>
          <w:rFonts w:ascii="Times New Roman" w:hAnsi="Times New Roman"/>
          <w:bCs/>
          <w:sz w:val="26"/>
          <w:szCs w:val="26"/>
        </w:rPr>
        <w:t xml:space="preserve"> №1 - МТС для здійснення поточного ремонту та обслуговування організовано пост електрозварювання та газова різка металу. Під час роботи зварювального апарату марки </w:t>
      </w:r>
      <w:r w:rsidR="00766699" w:rsidRPr="00766699">
        <w:rPr>
          <w:rFonts w:ascii="Times New Roman" w:hAnsi="Times New Roman"/>
          <w:sz w:val="26"/>
          <w:szCs w:val="26"/>
        </w:rPr>
        <w:t>ССВА 270</w:t>
      </w:r>
      <w:r w:rsidR="00766699" w:rsidRPr="00766699">
        <w:rPr>
          <w:rFonts w:ascii="Times New Roman" w:hAnsi="Times New Roman"/>
          <w:bCs/>
          <w:sz w:val="26"/>
          <w:szCs w:val="26"/>
        </w:rPr>
        <w:t xml:space="preserve">, виробничою потужністю 960 кг/рік, застосовуються електроди марки </w:t>
      </w:r>
      <w:r w:rsidR="00766699" w:rsidRPr="00766699">
        <w:rPr>
          <w:rFonts w:ascii="Times New Roman" w:hAnsi="Times New Roman"/>
          <w:sz w:val="26"/>
          <w:szCs w:val="26"/>
        </w:rPr>
        <w:t>MONOLITH АНО-36 (аналог АНО-21)</w:t>
      </w:r>
      <w:r w:rsidR="00766699" w:rsidRPr="00766699">
        <w:rPr>
          <w:rFonts w:ascii="Times New Roman" w:hAnsi="Times New Roman"/>
          <w:bCs/>
          <w:sz w:val="26"/>
          <w:szCs w:val="26"/>
        </w:rPr>
        <w:t xml:space="preserve">, фонд роботи 240 год/рік, введений в експлуатацію 1990 р. </w:t>
      </w:r>
      <w:r w:rsidR="00440B5D" w:rsidRPr="005160F6">
        <w:rPr>
          <w:rFonts w:ascii="Times New Roman" w:hAnsi="Times New Roman"/>
          <w:sz w:val="26"/>
          <w:szCs w:val="26"/>
        </w:rPr>
        <w:t xml:space="preserve">При роботі здійснюється викид забруднюючих речовин в атмосферне повітря таких як: залізо та його сполуки (в перерахунку на залізо), </w:t>
      </w:r>
      <w:r w:rsidR="00440B5D" w:rsidRPr="00440B5D">
        <w:rPr>
          <w:rFonts w:ascii="Times New Roman" w:hAnsi="Times New Roman"/>
          <w:sz w:val="26"/>
          <w:szCs w:val="26"/>
        </w:rPr>
        <w:t>манган та його сполуки (в перерахунку на манган), кадмій та його сполуки (у перерахунку на кадмій)</w:t>
      </w:r>
      <w:r w:rsidR="00766699" w:rsidRPr="00440B5D">
        <w:rPr>
          <w:rFonts w:ascii="Times New Roman" w:hAnsi="Times New Roman"/>
          <w:iCs/>
          <w:sz w:val="26"/>
          <w:szCs w:val="26"/>
        </w:rPr>
        <w:t>, діоксид титану</w:t>
      </w:r>
      <w:r w:rsidR="00766699" w:rsidRPr="00440B5D">
        <w:rPr>
          <w:rFonts w:ascii="Times New Roman" w:hAnsi="Times New Roman"/>
          <w:bCs/>
          <w:sz w:val="26"/>
          <w:szCs w:val="26"/>
        </w:rPr>
        <w:t>. На території застосовується пропан-</w:t>
      </w:r>
      <w:proofErr w:type="spellStart"/>
      <w:r w:rsidR="00766699" w:rsidRPr="00440B5D">
        <w:rPr>
          <w:rFonts w:ascii="Times New Roman" w:hAnsi="Times New Roman"/>
          <w:bCs/>
          <w:sz w:val="26"/>
          <w:szCs w:val="26"/>
        </w:rPr>
        <w:t>бутановий</w:t>
      </w:r>
      <w:proofErr w:type="spellEnd"/>
      <w:r w:rsidR="00766699" w:rsidRPr="00440B5D">
        <w:rPr>
          <w:rFonts w:ascii="Times New Roman" w:hAnsi="Times New Roman"/>
          <w:bCs/>
          <w:sz w:val="26"/>
          <w:szCs w:val="26"/>
        </w:rPr>
        <w:t xml:space="preserve"> різак, </w:t>
      </w:r>
      <w:r w:rsidR="00766699" w:rsidRPr="00C3165B">
        <w:rPr>
          <w:rFonts w:ascii="Times New Roman" w:hAnsi="Times New Roman"/>
          <w:bCs/>
          <w:sz w:val="26"/>
          <w:szCs w:val="26"/>
        </w:rPr>
        <w:t xml:space="preserve">виробничою потужністю 10 </w:t>
      </w:r>
      <w:proofErr w:type="spellStart"/>
      <w:r w:rsidR="00766699" w:rsidRPr="00C3165B">
        <w:rPr>
          <w:rFonts w:ascii="Times New Roman" w:hAnsi="Times New Roman"/>
          <w:bCs/>
          <w:sz w:val="26"/>
          <w:szCs w:val="26"/>
        </w:rPr>
        <w:t>п.м</w:t>
      </w:r>
      <w:proofErr w:type="spellEnd"/>
      <w:r w:rsidR="00766699" w:rsidRPr="00C3165B">
        <w:rPr>
          <w:rFonts w:ascii="Times New Roman" w:hAnsi="Times New Roman"/>
          <w:bCs/>
          <w:sz w:val="26"/>
          <w:szCs w:val="26"/>
        </w:rPr>
        <w:t xml:space="preserve">./рік, фонд роботи </w:t>
      </w:r>
      <w:r w:rsidR="00705EDF" w:rsidRPr="00C3165B">
        <w:rPr>
          <w:rFonts w:ascii="Times New Roman" w:hAnsi="Times New Roman"/>
          <w:bCs/>
          <w:sz w:val="26"/>
          <w:szCs w:val="26"/>
        </w:rPr>
        <w:t>2</w:t>
      </w:r>
      <w:r w:rsidR="00766699" w:rsidRPr="00C3165B">
        <w:rPr>
          <w:rFonts w:ascii="Times New Roman" w:hAnsi="Times New Roman"/>
          <w:bCs/>
          <w:sz w:val="26"/>
          <w:szCs w:val="26"/>
        </w:rPr>
        <w:t xml:space="preserve">0 год/рік, введений в експлуатацію </w:t>
      </w:r>
      <w:r w:rsidR="00C3165B" w:rsidRPr="00C3165B">
        <w:rPr>
          <w:rFonts w:ascii="Times New Roman" w:hAnsi="Times New Roman"/>
          <w:bCs/>
          <w:sz w:val="26"/>
          <w:szCs w:val="26"/>
        </w:rPr>
        <w:t>1990</w:t>
      </w:r>
      <w:r w:rsidR="00766699" w:rsidRPr="00C351D7">
        <w:rPr>
          <w:rFonts w:ascii="Times New Roman" w:hAnsi="Times New Roman"/>
          <w:bCs/>
          <w:sz w:val="26"/>
          <w:szCs w:val="26"/>
        </w:rPr>
        <w:t xml:space="preserve"> </w:t>
      </w:r>
      <w:r w:rsidR="00766699" w:rsidRPr="00894E2C">
        <w:rPr>
          <w:rFonts w:ascii="Times New Roman" w:hAnsi="Times New Roman"/>
          <w:bCs/>
          <w:sz w:val="26"/>
          <w:szCs w:val="26"/>
        </w:rPr>
        <w:t>р. Під</w:t>
      </w:r>
      <w:r w:rsidR="00705EDF" w:rsidRPr="00894E2C">
        <w:rPr>
          <w:rFonts w:ascii="Times New Roman" w:hAnsi="Times New Roman"/>
          <w:bCs/>
          <w:sz w:val="26"/>
          <w:szCs w:val="26"/>
        </w:rPr>
        <w:t xml:space="preserve"> </w:t>
      </w:r>
      <w:r w:rsidR="00766699" w:rsidRPr="00894E2C">
        <w:rPr>
          <w:rFonts w:ascii="Times New Roman" w:hAnsi="Times New Roman"/>
          <w:bCs/>
          <w:sz w:val="26"/>
          <w:szCs w:val="26"/>
        </w:rPr>
        <w:t>час газорізальних робіт пропан-</w:t>
      </w:r>
      <w:proofErr w:type="spellStart"/>
      <w:r w:rsidR="00766699" w:rsidRPr="00894E2C">
        <w:rPr>
          <w:rFonts w:ascii="Times New Roman" w:hAnsi="Times New Roman"/>
          <w:bCs/>
          <w:sz w:val="26"/>
          <w:szCs w:val="26"/>
        </w:rPr>
        <w:t>бутановою</w:t>
      </w:r>
      <w:proofErr w:type="spellEnd"/>
      <w:r w:rsidR="00766699" w:rsidRPr="00894E2C">
        <w:rPr>
          <w:rFonts w:ascii="Times New Roman" w:hAnsi="Times New Roman"/>
          <w:bCs/>
          <w:sz w:val="26"/>
          <w:szCs w:val="26"/>
        </w:rPr>
        <w:t xml:space="preserve"> сумішшю в атмосферне повітря надходять</w:t>
      </w:r>
      <w:r w:rsidR="00705EDF" w:rsidRPr="00894E2C">
        <w:rPr>
          <w:rFonts w:ascii="Times New Roman" w:hAnsi="Times New Roman"/>
          <w:bCs/>
          <w:sz w:val="26"/>
          <w:szCs w:val="26"/>
        </w:rPr>
        <w:t>:</w:t>
      </w:r>
      <w:r w:rsidR="00705EDF">
        <w:rPr>
          <w:rFonts w:ascii="Times New Roman" w:hAnsi="Times New Roman"/>
          <w:bCs/>
          <w:sz w:val="26"/>
          <w:szCs w:val="26"/>
        </w:rPr>
        <w:t xml:space="preserve"> </w:t>
      </w:r>
      <w:r w:rsidR="009E4AD2" w:rsidRPr="005160F6">
        <w:rPr>
          <w:rFonts w:ascii="Times New Roman" w:hAnsi="Times New Roman"/>
          <w:sz w:val="26"/>
          <w:szCs w:val="26"/>
        </w:rPr>
        <w:t xml:space="preserve">: залізо та його сполуки (в перерахунку на залізо), </w:t>
      </w:r>
      <w:r w:rsidR="009E4AD2" w:rsidRPr="00440B5D">
        <w:rPr>
          <w:rFonts w:ascii="Times New Roman" w:hAnsi="Times New Roman"/>
          <w:sz w:val="26"/>
          <w:szCs w:val="26"/>
        </w:rPr>
        <w:t>манган та його сполуки (в перерахунку на манган)</w:t>
      </w:r>
      <w:r w:rsidR="00766699" w:rsidRPr="00766699">
        <w:rPr>
          <w:rFonts w:ascii="Times New Roman" w:hAnsi="Times New Roman"/>
          <w:bCs/>
          <w:sz w:val="26"/>
          <w:szCs w:val="26"/>
        </w:rPr>
        <w:t xml:space="preserve">, </w:t>
      </w:r>
      <w:r w:rsidR="009E4AD2" w:rsidRPr="009E6E6A">
        <w:rPr>
          <w:rFonts w:ascii="Times New Roman" w:hAnsi="Times New Roman"/>
          <w:sz w:val="26"/>
          <w:szCs w:val="26"/>
        </w:rPr>
        <w:t>оксиди азоту (у перерахунку на діоксид азоту [</w:t>
      </w:r>
      <w:r w:rsidR="009E4AD2" w:rsidRPr="009E6E6A">
        <w:rPr>
          <w:rFonts w:ascii="Times New Roman" w:hAnsi="Times New Roman"/>
          <w:sz w:val="26"/>
          <w:szCs w:val="26"/>
          <w:lang w:val="en-US"/>
        </w:rPr>
        <w:t>NO</w:t>
      </w:r>
      <w:r w:rsidR="009E4AD2" w:rsidRPr="009E6E6A">
        <w:rPr>
          <w:rFonts w:ascii="Times New Roman" w:hAnsi="Times New Roman"/>
          <w:sz w:val="26"/>
          <w:szCs w:val="26"/>
        </w:rPr>
        <w:t>+</w:t>
      </w:r>
      <w:r w:rsidR="009E4AD2" w:rsidRPr="009E6E6A">
        <w:rPr>
          <w:rFonts w:ascii="Times New Roman" w:hAnsi="Times New Roman"/>
          <w:sz w:val="26"/>
          <w:szCs w:val="26"/>
          <w:lang w:val="en-US"/>
        </w:rPr>
        <w:t>NO</w:t>
      </w:r>
      <w:r w:rsidR="009E4AD2" w:rsidRPr="009E6E6A">
        <w:rPr>
          <w:rFonts w:ascii="Times New Roman" w:hAnsi="Times New Roman"/>
          <w:sz w:val="26"/>
          <w:szCs w:val="26"/>
          <w:vertAlign w:val="subscript"/>
        </w:rPr>
        <w:t>2</w:t>
      </w:r>
      <w:r w:rsidR="009E4AD2" w:rsidRPr="009E6E6A">
        <w:rPr>
          <w:rFonts w:ascii="Times New Roman" w:hAnsi="Times New Roman"/>
          <w:sz w:val="26"/>
          <w:szCs w:val="26"/>
        </w:rPr>
        <w:t>])</w:t>
      </w:r>
      <w:r w:rsidR="00766699" w:rsidRPr="00766699">
        <w:rPr>
          <w:rFonts w:ascii="Times New Roman" w:hAnsi="Times New Roman"/>
          <w:bCs/>
          <w:sz w:val="26"/>
          <w:szCs w:val="26"/>
        </w:rPr>
        <w:t>, вуглецю оксид.</w:t>
      </w:r>
    </w:p>
    <w:bookmarkEnd w:id="0"/>
    <w:p w14:paraId="2C7E5D7D" w14:textId="24C09B16" w:rsidR="00705EDF" w:rsidRPr="00011B81" w:rsidRDefault="00705EDF" w:rsidP="00011B81">
      <w:pPr>
        <w:spacing w:after="0" w:line="360" w:lineRule="auto"/>
        <w:ind w:firstLine="720"/>
        <w:jc w:val="both"/>
        <w:rPr>
          <w:rFonts w:ascii="Times New Roman" w:hAnsi="Times New Roman" w:cs="Times New Roman"/>
          <w:bCs/>
          <w:sz w:val="26"/>
          <w:szCs w:val="26"/>
        </w:rPr>
      </w:pPr>
      <w:r w:rsidRPr="00011B81">
        <w:rPr>
          <w:rFonts w:ascii="Times New Roman" w:hAnsi="Times New Roman" w:cs="Times New Roman"/>
          <w:bCs/>
          <w:sz w:val="26"/>
          <w:szCs w:val="26"/>
        </w:rPr>
        <w:t xml:space="preserve">Для забезпечення опалення </w:t>
      </w:r>
      <w:proofErr w:type="spellStart"/>
      <w:r w:rsidRPr="00011B81">
        <w:rPr>
          <w:rFonts w:ascii="Times New Roman" w:hAnsi="Times New Roman" w:cs="Times New Roman"/>
          <w:bCs/>
          <w:sz w:val="26"/>
          <w:szCs w:val="26"/>
        </w:rPr>
        <w:t>адмінприміщення</w:t>
      </w:r>
      <w:proofErr w:type="spellEnd"/>
      <w:r w:rsidRPr="00011B81">
        <w:rPr>
          <w:rFonts w:ascii="Times New Roman" w:hAnsi="Times New Roman" w:cs="Times New Roman"/>
          <w:bCs/>
          <w:sz w:val="26"/>
          <w:szCs w:val="26"/>
        </w:rPr>
        <w:t xml:space="preserve"> МТС встановлено водогрійний твердопаливний котел марки </w:t>
      </w:r>
      <w:r w:rsidRPr="00011B81">
        <w:rPr>
          <w:rFonts w:ascii="Times New Roman" w:hAnsi="Times New Roman" w:cs="Times New Roman"/>
          <w:sz w:val="26"/>
          <w:szCs w:val="26"/>
          <w:lang w:val="en-US"/>
        </w:rPr>
        <w:t>SUNNY</w:t>
      </w:r>
      <w:r w:rsidRPr="00011B81">
        <w:rPr>
          <w:rFonts w:ascii="Times New Roman" w:hAnsi="Times New Roman" w:cs="Times New Roman"/>
          <w:sz w:val="26"/>
          <w:szCs w:val="26"/>
        </w:rPr>
        <w:t xml:space="preserve"> </w:t>
      </w:r>
      <w:r w:rsidRPr="00011B81">
        <w:rPr>
          <w:rFonts w:ascii="Times New Roman" w:hAnsi="Times New Roman" w:cs="Times New Roman"/>
          <w:sz w:val="26"/>
          <w:szCs w:val="26"/>
          <w:lang w:val="en-US"/>
        </w:rPr>
        <w:t>THERM</w:t>
      </w:r>
      <w:r w:rsidRPr="00011B81">
        <w:rPr>
          <w:rFonts w:ascii="Times New Roman" w:hAnsi="Times New Roman" w:cs="Times New Roman"/>
          <w:sz w:val="26"/>
          <w:szCs w:val="26"/>
        </w:rPr>
        <w:t>, потужністю 12 кВт</w:t>
      </w:r>
      <w:r w:rsidR="00011B81" w:rsidRPr="00011B81">
        <w:rPr>
          <w:rFonts w:ascii="Times New Roman" w:hAnsi="Times New Roman" w:cs="Times New Roman"/>
          <w:sz w:val="26"/>
          <w:szCs w:val="26"/>
        </w:rPr>
        <w:t>,</w:t>
      </w:r>
      <w:r w:rsidRPr="00011B81">
        <w:rPr>
          <w:rFonts w:ascii="Times New Roman" w:hAnsi="Times New Roman" w:cs="Times New Roman"/>
          <w:sz w:val="26"/>
          <w:szCs w:val="26"/>
        </w:rPr>
        <w:t xml:space="preserve"> фонд роботи – 1440 год/рік, введений в експлуатацію 2023 р. </w:t>
      </w:r>
      <w:r w:rsidRPr="00011B81">
        <w:rPr>
          <w:rFonts w:ascii="Times New Roman" w:hAnsi="Times New Roman" w:cs="Times New Roman"/>
          <w:sz w:val="26"/>
        </w:rPr>
        <w:t xml:space="preserve">В якості палива використовується відходи деревини. При згоранні палива в атмосферне повітря потрапляють такі забруднюючі речовини: </w:t>
      </w:r>
      <w:r w:rsidR="00011B81" w:rsidRPr="00011B81">
        <w:rPr>
          <w:rFonts w:ascii="Times New Roman" w:hAnsi="Times New Roman" w:cs="Times New Roman"/>
          <w:sz w:val="26"/>
          <w:szCs w:val="26"/>
        </w:rPr>
        <w:t>оксиди азоту (у перерахунку на діоксид азоту [</w:t>
      </w:r>
      <w:r w:rsidR="00011B81" w:rsidRPr="00011B81">
        <w:rPr>
          <w:rFonts w:ascii="Times New Roman" w:hAnsi="Times New Roman" w:cs="Times New Roman"/>
          <w:sz w:val="26"/>
          <w:szCs w:val="26"/>
          <w:lang w:val="en-US"/>
        </w:rPr>
        <w:t>NO</w:t>
      </w:r>
      <w:r w:rsidR="00011B81" w:rsidRPr="00011B81">
        <w:rPr>
          <w:rFonts w:ascii="Times New Roman" w:hAnsi="Times New Roman" w:cs="Times New Roman"/>
          <w:sz w:val="26"/>
          <w:szCs w:val="26"/>
        </w:rPr>
        <w:t>+</w:t>
      </w:r>
      <w:r w:rsidR="00011B81" w:rsidRPr="00011B81">
        <w:rPr>
          <w:rFonts w:ascii="Times New Roman" w:hAnsi="Times New Roman" w:cs="Times New Roman"/>
          <w:sz w:val="26"/>
          <w:szCs w:val="26"/>
          <w:lang w:val="en-US"/>
        </w:rPr>
        <w:t>NO</w:t>
      </w:r>
      <w:r w:rsidR="00011B81" w:rsidRPr="00011B81">
        <w:rPr>
          <w:rFonts w:ascii="Times New Roman" w:hAnsi="Times New Roman" w:cs="Times New Roman"/>
          <w:sz w:val="26"/>
          <w:szCs w:val="26"/>
          <w:vertAlign w:val="subscript"/>
        </w:rPr>
        <w:t>2</w:t>
      </w:r>
      <w:r w:rsidR="00011B81" w:rsidRPr="00011B81">
        <w:rPr>
          <w:rFonts w:ascii="Times New Roman" w:hAnsi="Times New Roman" w:cs="Times New Roman"/>
          <w:sz w:val="26"/>
          <w:szCs w:val="26"/>
        </w:rPr>
        <w:t>])</w:t>
      </w:r>
      <w:r w:rsidRPr="00011B81">
        <w:rPr>
          <w:rFonts w:ascii="Times New Roman" w:hAnsi="Times New Roman" w:cs="Times New Roman"/>
          <w:sz w:val="26"/>
          <w:szCs w:val="26"/>
        </w:rPr>
        <w:t xml:space="preserve">, </w:t>
      </w:r>
      <w:r w:rsidR="00011B81" w:rsidRPr="00011B81">
        <w:rPr>
          <w:rFonts w:ascii="Times New Roman" w:hAnsi="Times New Roman" w:cs="Times New Roman"/>
          <w:sz w:val="26"/>
          <w:szCs w:val="26"/>
        </w:rPr>
        <w:t>оксид вуглецю</w:t>
      </w:r>
      <w:r w:rsidRPr="00011B81">
        <w:rPr>
          <w:rFonts w:ascii="Times New Roman" w:hAnsi="Times New Roman" w:cs="Times New Roman"/>
          <w:sz w:val="26"/>
          <w:szCs w:val="26"/>
        </w:rPr>
        <w:t xml:space="preserve">, </w:t>
      </w:r>
      <w:r w:rsidR="00011B81" w:rsidRPr="00011B81">
        <w:rPr>
          <w:rFonts w:ascii="Times New Roman" w:hAnsi="Times New Roman" w:cs="Times New Roman"/>
          <w:sz w:val="26"/>
          <w:szCs w:val="26"/>
        </w:rPr>
        <w:t>сірки діоксид</w:t>
      </w:r>
      <w:r w:rsidRPr="00011B81">
        <w:rPr>
          <w:rFonts w:ascii="Times New Roman" w:hAnsi="Times New Roman" w:cs="Times New Roman"/>
          <w:sz w:val="26"/>
          <w:szCs w:val="26"/>
        </w:rPr>
        <w:t>, речовини у вигляді твердих суспендованих частинок (зола), НМЛОС (суміш насичених вуглеводнів С</w:t>
      </w:r>
      <w:r w:rsidRPr="00011B81">
        <w:rPr>
          <w:rFonts w:ascii="Times New Roman" w:hAnsi="Times New Roman" w:cs="Times New Roman"/>
          <w:sz w:val="26"/>
          <w:szCs w:val="26"/>
          <w:vertAlign w:val="subscript"/>
        </w:rPr>
        <w:t>2</w:t>
      </w:r>
      <w:r w:rsidRPr="00011B81">
        <w:rPr>
          <w:rFonts w:ascii="Times New Roman" w:hAnsi="Times New Roman" w:cs="Times New Roman"/>
          <w:sz w:val="26"/>
          <w:szCs w:val="26"/>
        </w:rPr>
        <w:t>-С</w:t>
      </w:r>
      <w:r w:rsidRPr="00011B81">
        <w:rPr>
          <w:rFonts w:ascii="Times New Roman" w:hAnsi="Times New Roman" w:cs="Times New Roman"/>
          <w:sz w:val="26"/>
          <w:szCs w:val="26"/>
          <w:vertAlign w:val="subscript"/>
        </w:rPr>
        <w:t>8</w:t>
      </w:r>
      <w:r w:rsidRPr="00011B81">
        <w:rPr>
          <w:rFonts w:ascii="Times New Roman" w:hAnsi="Times New Roman" w:cs="Times New Roman"/>
          <w:sz w:val="26"/>
          <w:szCs w:val="26"/>
        </w:rPr>
        <w:t xml:space="preserve">), метан, </w:t>
      </w:r>
      <w:proofErr w:type="spellStart"/>
      <w:r w:rsidRPr="00011B81">
        <w:rPr>
          <w:rFonts w:ascii="Times New Roman" w:hAnsi="Times New Roman" w:cs="Times New Roman"/>
          <w:sz w:val="26"/>
          <w:szCs w:val="26"/>
        </w:rPr>
        <w:t>діазоту</w:t>
      </w:r>
      <w:proofErr w:type="spellEnd"/>
      <w:r w:rsidRPr="00011B81">
        <w:rPr>
          <w:rFonts w:ascii="Times New Roman" w:hAnsi="Times New Roman" w:cs="Times New Roman"/>
          <w:sz w:val="26"/>
          <w:szCs w:val="26"/>
        </w:rPr>
        <w:t xml:space="preserve"> оксид та діоксид вуглецю. </w:t>
      </w:r>
    </w:p>
    <w:p w14:paraId="4D2DDB80" w14:textId="7BA4C799" w:rsidR="00C92A9B" w:rsidRPr="00F9210A" w:rsidRDefault="00C92A9B" w:rsidP="00011B81">
      <w:pPr>
        <w:widowControl w:val="0"/>
        <w:spacing w:after="0" w:line="360" w:lineRule="auto"/>
        <w:ind w:firstLine="709"/>
        <w:jc w:val="both"/>
        <w:rPr>
          <w:rFonts w:ascii="Times New Roman" w:hAnsi="Times New Roman" w:cs="Times New Roman"/>
          <w:bCs/>
          <w:sz w:val="26"/>
          <w:szCs w:val="26"/>
        </w:rPr>
      </w:pPr>
      <w:r w:rsidRPr="00C92A9B">
        <w:rPr>
          <w:rFonts w:ascii="Times New Roman" w:hAnsi="Times New Roman" w:cs="Times New Roman"/>
          <w:bCs/>
          <w:sz w:val="26"/>
          <w:szCs w:val="26"/>
        </w:rPr>
        <w:t xml:space="preserve">На території </w:t>
      </w:r>
      <w:proofErr w:type="spellStart"/>
      <w:r w:rsidRPr="00C92A9B">
        <w:rPr>
          <w:rFonts w:ascii="Times New Roman" w:hAnsi="Times New Roman" w:cs="Times New Roman"/>
          <w:bCs/>
          <w:sz w:val="26"/>
          <w:szCs w:val="26"/>
        </w:rPr>
        <w:t>проммайданчика</w:t>
      </w:r>
      <w:proofErr w:type="spellEnd"/>
      <w:r w:rsidRPr="00C92A9B">
        <w:rPr>
          <w:rFonts w:ascii="Times New Roman" w:hAnsi="Times New Roman" w:cs="Times New Roman"/>
          <w:bCs/>
          <w:sz w:val="26"/>
          <w:szCs w:val="26"/>
        </w:rPr>
        <w:t xml:space="preserve"> №2</w:t>
      </w:r>
      <w:r>
        <w:rPr>
          <w:rFonts w:ascii="Times New Roman" w:hAnsi="Times New Roman" w:cs="Times New Roman"/>
          <w:bCs/>
          <w:sz w:val="26"/>
          <w:szCs w:val="26"/>
        </w:rPr>
        <w:t xml:space="preserve"> – їдальня, встановлене приміщення</w:t>
      </w:r>
      <w:r w:rsidRPr="00C92A9B">
        <w:rPr>
          <w:rFonts w:ascii="Times New Roman" w:hAnsi="Times New Roman" w:cs="Times New Roman"/>
          <w:bCs/>
          <w:sz w:val="26"/>
          <w:szCs w:val="26"/>
        </w:rPr>
        <w:t xml:space="preserve"> ї</w:t>
      </w:r>
      <w:r>
        <w:rPr>
          <w:rFonts w:ascii="Times New Roman" w:hAnsi="Times New Roman" w:cs="Times New Roman"/>
          <w:bCs/>
          <w:sz w:val="26"/>
          <w:szCs w:val="26"/>
        </w:rPr>
        <w:t>дальні в якій використовується плит</w:t>
      </w:r>
      <w:r w:rsidR="009E6E6A">
        <w:rPr>
          <w:rFonts w:ascii="Times New Roman" w:hAnsi="Times New Roman" w:cs="Times New Roman"/>
          <w:bCs/>
          <w:sz w:val="26"/>
          <w:szCs w:val="26"/>
        </w:rPr>
        <w:t>а</w:t>
      </w:r>
      <w:r>
        <w:rPr>
          <w:rFonts w:ascii="Times New Roman" w:hAnsi="Times New Roman" w:cs="Times New Roman"/>
          <w:bCs/>
          <w:sz w:val="26"/>
          <w:szCs w:val="26"/>
        </w:rPr>
        <w:t xml:space="preserve"> (2 </w:t>
      </w:r>
      <w:proofErr w:type="spellStart"/>
      <w:r>
        <w:rPr>
          <w:rFonts w:ascii="Times New Roman" w:hAnsi="Times New Roman" w:cs="Times New Roman"/>
          <w:bCs/>
          <w:sz w:val="26"/>
          <w:szCs w:val="26"/>
        </w:rPr>
        <w:t>шт</w:t>
      </w:r>
      <w:proofErr w:type="spellEnd"/>
      <w:r>
        <w:rPr>
          <w:rFonts w:ascii="Times New Roman" w:hAnsi="Times New Roman" w:cs="Times New Roman"/>
          <w:bCs/>
          <w:sz w:val="26"/>
          <w:szCs w:val="26"/>
        </w:rPr>
        <w:t xml:space="preserve">) для забезпечення </w:t>
      </w:r>
      <w:r w:rsidR="009E6E6A">
        <w:rPr>
          <w:rFonts w:ascii="Times New Roman" w:hAnsi="Times New Roman" w:cs="Times New Roman"/>
          <w:bCs/>
          <w:sz w:val="26"/>
          <w:szCs w:val="26"/>
        </w:rPr>
        <w:t xml:space="preserve">приготування та </w:t>
      </w:r>
      <w:proofErr w:type="spellStart"/>
      <w:r>
        <w:rPr>
          <w:rFonts w:ascii="Times New Roman" w:hAnsi="Times New Roman" w:cs="Times New Roman"/>
          <w:bCs/>
          <w:sz w:val="26"/>
          <w:szCs w:val="26"/>
        </w:rPr>
        <w:t>обжарки</w:t>
      </w:r>
      <w:proofErr w:type="spellEnd"/>
      <w:r>
        <w:rPr>
          <w:rFonts w:ascii="Times New Roman" w:hAnsi="Times New Roman" w:cs="Times New Roman"/>
          <w:bCs/>
          <w:sz w:val="26"/>
          <w:szCs w:val="26"/>
        </w:rPr>
        <w:t xml:space="preserve"> харчових </w:t>
      </w:r>
      <w:r w:rsidRPr="00ED7B01">
        <w:rPr>
          <w:rFonts w:ascii="Times New Roman" w:hAnsi="Times New Roman" w:cs="Times New Roman"/>
          <w:bCs/>
          <w:sz w:val="26"/>
          <w:szCs w:val="26"/>
        </w:rPr>
        <w:lastRenderedPageBreak/>
        <w:t xml:space="preserve">продуктів, загальною продуктивністю 3,2 т/рік, загальний фонд роботи </w:t>
      </w:r>
      <w:r w:rsidRPr="00ED7B01">
        <w:rPr>
          <w:rFonts w:ascii="Times New Roman" w:hAnsi="Times New Roman"/>
          <w:bCs/>
          <w:sz w:val="26"/>
          <w:szCs w:val="26"/>
        </w:rPr>
        <w:t>800</w:t>
      </w:r>
      <w:r w:rsidRPr="00ED7B01">
        <w:rPr>
          <w:rFonts w:ascii="Times New Roman" w:hAnsi="Times New Roman" w:cs="Times New Roman"/>
          <w:bCs/>
          <w:sz w:val="26"/>
          <w:szCs w:val="26"/>
        </w:rPr>
        <w:t xml:space="preserve"> год/рік, введені</w:t>
      </w:r>
      <w:r w:rsidRPr="00766699">
        <w:rPr>
          <w:rFonts w:ascii="Times New Roman" w:hAnsi="Times New Roman" w:cs="Times New Roman"/>
          <w:bCs/>
          <w:sz w:val="26"/>
          <w:szCs w:val="26"/>
        </w:rPr>
        <w:t xml:space="preserve"> </w:t>
      </w:r>
      <w:r w:rsidRPr="00ED7B01">
        <w:rPr>
          <w:rFonts w:ascii="Times New Roman" w:hAnsi="Times New Roman" w:cs="Times New Roman"/>
          <w:bCs/>
          <w:sz w:val="26"/>
          <w:szCs w:val="26"/>
        </w:rPr>
        <w:t>в експлуатацію 1999 р.</w:t>
      </w:r>
      <w:r w:rsidR="00E87470">
        <w:rPr>
          <w:rFonts w:ascii="Times New Roman" w:hAnsi="Times New Roman" w:cs="Times New Roman"/>
          <w:bCs/>
          <w:sz w:val="26"/>
          <w:szCs w:val="26"/>
        </w:rPr>
        <w:t xml:space="preserve"> </w:t>
      </w:r>
      <w:r w:rsidRPr="00ED7B01">
        <w:rPr>
          <w:rFonts w:ascii="Times New Roman" w:hAnsi="Times New Roman" w:cs="Times New Roman"/>
          <w:bCs/>
          <w:sz w:val="26"/>
          <w:szCs w:val="26"/>
        </w:rPr>
        <w:t>Під</w:t>
      </w:r>
      <w:r w:rsidRPr="00ED7B01">
        <w:rPr>
          <w:rFonts w:ascii="Times New Roman" w:hAnsi="Times New Roman"/>
          <w:bCs/>
          <w:sz w:val="26"/>
          <w:szCs w:val="26"/>
        </w:rPr>
        <w:t xml:space="preserve"> </w:t>
      </w:r>
      <w:r w:rsidRPr="00ED7B01">
        <w:rPr>
          <w:rFonts w:ascii="Times New Roman" w:hAnsi="Times New Roman" w:cs="Times New Roman"/>
          <w:bCs/>
          <w:sz w:val="26"/>
          <w:szCs w:val="26"/>
        </w:rPr>
        <w:t xml:space="preserve">час </w:t>
      </w:r>
      <w:proofErr w:type="spellStart"/>
      <w:r w:rsidRPr="00ED7B01">
        <w:rPr>
          <w:rFonts w:ascii="Times New Roman" w:hAnsi="Times New Roman" w:cs="Times New Roman"/>
          <w:bCs/>
          <w:sz w:val="26"/>
          <w:szCs w:val="26"/>
        </w:rPr>
        <w:t>обжарки</w:t>
      </w:r>
      <w:proofErr w:type="spellEnd"/>
      <w:r w:rsidRPr="00ED7B01">
        <w:rPr>
          <w:rFonts w:ascii="Times New Roman" w:hAnsi="Times New Roman" w:cs="Times New Roman"/>
          <w:bCs/>
          <w:sz w:val="26"/>
          <w:szCs w:val="26"/>
        </w:rPr>
        <w:t xml:space="preserve"> харчових продуктів</w:t>
      </w:r>
      <w:r w:rsidRPr="00ED7B01">
        <w:rPr>
          <w:rFonts w:ascii="Times New Roman" w:hAnsi="Times New Roman" w:cs="Times New Roman"/>
          <w:sz w:val="26"/>
        </w:rPr>
        <w:t xml:space="preserve"> в атмосферне повітря потрапляє</w:t>
      </w:r>
      <w:r>
        <w:rPr>
          <w:rFonts w:ascii="Times New Roman" w:hAnsi="Times New Roman" w:cs="Times New Roman"/>
          <w:sz w:val="26"/>
        </w:rPr>
        <w:t xml:space="preserve"> </w:t>
      </w:r>
      <w:r w:rsidRPr="00F9210A">
        <w:rPr>
          <w:rFonts w:ascii="Times New Roman" w:hAnsi="Times New Roman" w:cs="Times New Roman"/>
          <w:sz w:val="26"/>
          <w:szCs w:val="26"/>
        </w:rPr>
        <w:t xml:space="preserve">забруднююча речовина </w:t>
      </w:r>
      <w:r w:rsidR="009E6E6A" w:rsidRPr="009E6E6A">
        <w:rPr>
          <w:rFonts w:ascii="Times New Roman" w:hAnsi="Times New Roman" w:cs="Times New Roman"/>
          <w:sz w:val="26"/>
          <w:szCs w:val="26"/>
        </w:rPr>
        <w:t>оксиди азоту (у перерахунку на діоксид азоту [</w:t>
      </w:r>
      <w:r w:rsidR="009E6E6A" w:rsidRPr="009E6E6A">
        <w:rPr>
          <w:rFonts w:ascii="Times New Roman" w:hAnsi="Times New Roman" w:cs="Times New Roman"/>
          <w:sz w:val="26"/>
          <w:szCs w:val="26"/>
          <w:lang w:val="en-US"/>
        </w:rPr>
        <w:t>NO</w:t>
      </w:r>
      <w:r w:rsidR="009E6E6A" w:rsidRPr="009E6E6A">
        <w:rPr>
          <w:rFonts w:ascii="Times New Roman" w:hAnsi="Times New Roman" w:cs="Times New Roman"/>
          <w:sz w:val="26"/>
          <w:szCs w:val="26"/>
        </w:rPr>
        <w:t>+</w:t>
      </w:r>
      <w:r w:rsidR="009E6E6A" w:rsidRPr="009E6E6A">
        <w:rPr>
          <w:rFonts w:ascii="Times New Roman" w:hAnsi="Times New Roman" w:cs="Times New Roman"/>
          <w:sz w:val="26"/>
          <w:szCs w:val="26"/>
          <w:lang w:val="en-US"/>
        </w:rPr>
        <w:t>NO</w:t>
      </w:r>
      <w:r w:rsidR="009E6E6A" w:rsidRPr="009E6E6A">
        <w:rPr>
          <w:rFonts w:ascii="Times New Roman" w:hAnsi="Times New Roman" w:cs="Times New Roman"/>
          <w:sz w:val="26"/>
          <w:szCs w:val="26"/>
          <w:vertAlign w:val="subscript"/>
        </w:rPr>
        <w:t>2</w:t>
      </w:r>
      <w:r w:rsidR="009E6E6A" w:rsidRPr="009E6E6A">
        <w:rPr>
          <w:rFonts w:ascii="Times New Roman" w:hAnsi="Times New Roman" w:cs="Times New Roman"/>
          <w:sz w:val="26"/>
          <w:szCs w:val="26"/>
        </w:rPr>
        <w:t>]), оксид вуглецю, метан, вуглецю діоксид, азоту оксид (</w:t>
      </w:r>
      <w:r w:rsidR="009E6E6A" w:rsidRPr="009E6E6A">
        <w:rPr>
          <w:rFonts w:ascii="Times New Roman" w:hAnsi="Times New Roman" w:cs="Times New Roman"/>
          <w:sz w:val="26"/>
          <w:szCs w:val="26"/>
          <w:lang w:val="en-US"/>
        </w:rPr>
        <w:t>N</w:t>
      </w:r>
      <w:r w:rsidR="009E6E6A" w:rsidRPr="009E6E6A">
        <w:rPr>
          <w:rFonts w:ascii="Times New Roman" w:hAnsi="Times New Roman" w:cs="Times New Roman"/>
          <w:sz w:val="26"/>
          <w:szCs w:val="26"/>
          <w:vertAlign w:val="subscript"/>
        </w:rPr>
        <w:t>2</w:t>
      </w:r>
      <w:r w:rsidR="009E6E6A" w:rsidRPr="009E6E6A">
        <w:rPr>
          <w:rFonts w:ascii="Times New Roman" w:hAnsi="Times New Roman" w:cs="Times New Roman"/>
          <w:sz w:val="26"/>
          <w:szCs w:val="26"/>
          <w:lang w:val="en-US"/>
        </w:rPr>
        <w:t>O</w:t>
      </w:r>
      <w:r w:rsidR="009E6E6A" w:rsidRPr="009E6E6A">
        <w:rPr>
          <w:rFonts w:ascii="Times New Roman" w:hAnsi="Times New Roman" w:cs="Times New Roman"/>
          <w:sz w:val="26"/>
          <w:szCs w:val="26"/>
        </w:rPr>
        <w:t>), акролеїн (0,000001)</w:t>
      </w:r>
      <w:r w:rsidRPr="009E6E6A">
        <w:rPr>
          <w:rFonts w:ascii="Times New Roman" w:hAnsi="Times New Roman" w:cs="Times New Roman"/>
          <w:sz w:val="26"/>
          <w:szCs w:val="26"/>
        </w:rPr>
        <w:t>.</w:t>
      </w:r>
    </w:p>
    <w:p w14:paraId="47346942" w14:textId="7ECD57F5" w:rsidR="00F9210A" w:rsidRPr="00F9210A" w:rsidRDefault="00F9210A" w:rsidP="00011B81">
      <w:pPr>
        <w:pStyle w:val="a6"/>
        <w:tabs>
          <w:tab w:val="center" w:pos="4796"/>
        </w:tabs>
        <w:spacing w:after="0" w:line="360" w:lineRule="auto"/>
        <w:ind w:firstLine="680"/>
        <w:jc w:val="both"/>
        <w:rPr>
          <w:rFonts w:ascii="Times New Roman" w:hAnsi="Times New Roman"/>
          <w:bCs/>
          <w:sz w:val="26"/>
          <w:szCs w:val="26"/>
        </w:rPr>
      </w:pPr>
      <w:r w:rsidRPr="00F9210A">
        <w:rPr>
          <w:rFonts w:ascii="Times New Roman" w:hAnsi="Times New Roman"/>
          <w:bCs/>
          <w:sz w:val="26"/>
          <w:szCs w:val="26"/>
        </w:rPr>
        <w:t xml:space="preserve">Для обігріву контори на </w:t>
      </w:r>
      <w:proofErr w:type="spellStart"/>
      <w:r w:rsidRPr="00F9210A">
        <w:rPr>
          <w:rFonts w:ascii="Times New Roman" w:hAnsi="Times New Roman"/>
          <w:bCs/>
          <w:sz w:val="26"/>
          <w:szCs w:val="26"/>
        </w:rPr>
        <w:t>проммаданчику</w:t>
      </w:r>
      <w:proofErr w:type="spellEnd"/>
      <w:r w:rsidRPr="00F9210A">
        <w:rPr>
          <w:rFonts w:ascii="Times New Roman" w:hAnsi="Times New Roman"/>
          <w:bCs/>
          <w:sz w:val="26"/>
          <w:szCs w:val="26"/>
        </w:rPr>
        <w:t xml:space="preserve"> №3 – контора використовується конвектори (2 </w:t>
      </w:r>
      <w:proofErr w:type="spellStart"/>
      <w:r w:rsidRPr="00F9210A">
        <w:rPr>
          <w:rFonts w:ascii="Times New Roman" w:hAnsi="Times New Roman"/>
          <w:bCs/>
          <w:sz w:val="26"/>
          <w:szCs w:val="26"/>
        </w:rPr>
        <w:t>шт</w:t>
      </w:r>
      <w:proofErr w:type="spellEnd"/>
      <w:r w:rsidRPr="00F9210A">
        <w:rPr>
          <w:rFonts w:ascii="Times New Roman" w:hAnsi="Times New Roman"/>
          <w:bCs/>
          <w:sz w:val="26"/>
          <w:szCs w:val="26"/>
        </w:rPr>
        <w:t>), потужністю 5 Вт кожен, ф</w:t>
      </w:r>
      <w:r w:rsidRPr="00F9210A">
        <w:rPr>
          <w:rFonts w:ascii="Times New Roman" w:hAnsi="Times New Roman"/>
          <w:sz w:val="26"/>
          <w:szCs w:val="26"/>
        </w:rPr>
        <w:t xml:space="preserve">онд роботи – 3500 год/рік кожного, введені в експлуатацію 2005 р. В якості палива використовується природний газ. При згоранні палива в атмосферне повітря потрапляють такі забруднюючі речовини: азоту діоксид, вуглецю оксид, метан, а також парникові гази: </w:t>
      </w:r>
      <w:proofErr w:type="spellStart"/>
      <w:r w:rsidRPr="00F9210A">
        <w:rPr>
          <w:rFonts w:ascii="Times New Roman" w:hAnsi="Times New Roman"/>
          <w:sz w:val="26"/>
          <w:szCs w:val="26"/>
        </w:rPr>
        <w:t>діазоту</w:t>
      </w:r>
      <w:proofErr w:type="spellEnd"/>
      <w:r w:rsidRPr="00F9210A">
        <w:rPr>
          <w:rFonts w:ascii="Times New Roman" w:hAnsi="Times New Roman"/>
          <w:sz w:val="26"/>
          <w:szCs w:val="26"/>
        </w:rPr>
        <w:t xml:space="preserve"> оксид та діоксид вуглецю.</w:t>
      </w:r>
    </w:p>
    <w:p w14:paraId="6A9ABCA0" w14:textId="4E37D0E3" w:rsidR="000F1185" w:rsidRPr="00506672" w:rsidRDefault="000F1185" w:rsidP="00011B81">
      <w:pPr>
        <w:widowControl w:val="0"/>
        <w:spacing w:after="0" w:line="360" w:lineRule="auto"/>
        <w:ind w:firstLine="709"/>
        <w:jc w:val="both"/>
        <w:rPr>
          <w:rFonts w:ascii="Times New Roman" w:hAnsi="Times New Roman" w:cs="Times New Roman"/>
          <w:sz w:val="26"/>
          <w:szCs w:val="26"/>
        </w:rPr>
      </w:pPr>
      <w:r w:rsidRPr="00C6510A">
        <w:rPr>
          <w:rFonts w:ascii="Times New Roman" w:hAnsi="Times New Roman" w:cs="Times New Roman"/>
          <w:sz w:val="26"/>
          <w:szCs w:val="26"/>
        </w:rPr>
        <w:t>Реконструкція</w:t>
      </w:r>
      <w:r w:rsidR="000F2408" w:rsidRPr="00C6510A">
        <w:rPr>
          <w:rFonts w:ascii="Times New Roman" w:hAnsi="Times New Roman" w:cs="Times New Roman"/>
          <w:sz w:val="26"/>
          <w:szCs w:val="26"/>
        </w:rPr>
        <w:t xml:space="preserve"> </w:t>
      </w:r>
      <w:r w:rsidRPr="00C6510A">
        <w:rPr>
          <w:rFonts w:ascii="Times New Roman" w:hAnsi="Times New Roman" w:cs="Times New Roman"/>
          <w:sz w:val="26"/>
          <w:szCs w:val="26"/>
        </w:rPr>
        <w:t xml:space="preserve">або модернізація </w:t>
      </w:r>
      <w:r w:rsidR="00ED5465" w:rsidRPr="00C6510A">
        <w:rPr>
          <w:rFonts w:ascii="Times New Roman" w:hAnsi="Times New Roman" w:cs="Times New Roman"/>
          <w:sz w:val="26"/>
          <w:szCs w:val="26"/>
        </w:rPr>
        <w:t xml:space="preserve">на території </w:t>
      </w:r>
      <w:proofErr w:type="spellStart"/>
      <w:r w:rsidR="00F9210A">
        <w:rPr>
          <w:rFonts w:ascii="Times New Roman" w:hAnsi="Times New Roman" w:cs="Times New Roman"/>
          <w:sz w:val="26"/>
          <w:szCs w:val="26"/>
        </w:rPr>
        <w:t>проммайданчиків</w:t>
      </w:r>
      <w:proofErr w:type="spellEnd"/>
      <w:r w:rsidR="00ED5465" w:rsidRPr="00C6510A">
        <w:rPr>
          <w:rFonts w:ascii="Times New Roman" w:hAnsi="Times New Roman" w:cs="Times New Roman"/>
          <w:sz w:val="26"/>
          <w:szCs w:val="26"/>
        </w:rPr>
        <w:t xml:space="preserve"> </w:t>
      </w:r>
      <w:r w:rsidR="00C6510A" w:rsidRPr="00A612B4">
        <w:rPr>
          <w:rFonts w:ascii="Times New Roman" w:hAnsi="Times New Roman" w:cs="Times New Roman"/>
          <w:bCs/>
          <w:sz w:val="26"/>
          <w:szCs w:val="26"/>
        </w:rPr>
        <w:t>ТОВ «Агрокомплекс «Зелена долина»</w:t>
      </w:r>
      <w:r w:rsidR="00C6510A" w:rsidRPr="00A612B4">
        <w:rPr>
          <w:rFonts w:ascii="Times New Roman" w:hAnsi="Times New Roman" w:cs="Times New Roman"/>
          <w:sz w:val="26"/>
          <w:szCs w:val="26"/>
        </w:rPr>
        <w:t xml:space="preserve"> </w:t>
      </w:r>
      <w:r w:rsidRPr="00C6510A">
        <w:rPr>
          <w:rFonts w:ascii="Times New Roman" w:hAnsi="Times New Roman" w:cs="Times New Roman"/>
          <w:sz w:val="26"/>
          <w:szCs w:val="26"/>
          <w:lang w:eastAsia="ru-RU"/>
        </w:rPr>
        <w:t>не проводилась.</w:t>
      </w:r>
    </w:p>
    <w:p w14:paraId="2CACC526" w14:textId="4A12405A" w:rsidR="000F1185" w:rsidRPr="000F1185" w:rsidRDefault="000F1185" w:rsidP="00011B81">
      <w:pPr>
        <w:spacing w:after="0" w:line="360" w:lineRule="auto"/>
        <w:ind w:firstLine="720"/>
        <w:jc w:val="both"/>
        <w:rPr>
          <w:rFonts w:ascii="Times New Roman" w:eastAsia="Times New Roman" w:hAnsi="Times New Roman" w:cs="Times New Roman"/>
          <w:sz w:val="26"/>
          <w:szCs w:val="26"/>
          <w:lang w:eastAsia="ru-RU"/>
        </w:rPr>
      </w:pPr>
      <w:r w:rsidRPr="00506672">
        <w:rPr>
          <w:rFonts w:ascii="Times New Roman" w:eastAsia="Times New Roman" w:hAnsi="Times New Roman" w:cs="Times New Roman"/>
          <w:sz w:val="26"/>
          <w:szCs w:val="26"/>
          <w:lang w:eastAsia="ru-RU"/>
        </w:rPr>
        <w:t>Опис виробництв та технологічного устаткування, на яких повинні впроваджуватися найкращі доступні технології та методи керування не надається, так як на даному виробничому підприємстві такі виробництва і устаткування відсутні.</w:t>
      </w:r>
    </w:p>
    <w:p w14:paraId="3D0DE2D3" w14:textId="20CF8F34" w:rsidR="000F1185" w:rsidRPr="00E87470" w:rsidRDefault="000F1185" w:rsidP="00011B81">
      <w:pPr>
        <w:suppressAutoHyphens/>
        <w:spacing w:after="0" w:line="360" w:lineRule="auto"/>
        <w:ind w:firstLine="709"/>
        <w:jc w:val="both"/>
        <w:rPr>
          <w:rFonts w:ascii="Times New Roman" w:eastAsia="Times New Roman" w:hAnsi="Times New Roman" w:cs="Times New Roman"/>
          <w:sz w:val="26"/>
          <w:szCs w:val="26"/>
          <w:lang w:eastAsia="ru-RU"/>
        </w:rPr>
      </w:pPr>
      <w:r w:rsidRPr="00E87470">
        <w:rPr>
          <w:rFonts w:ascii="Times New Roman" w:eastAsia="Times New Roman" w:hAnsi="Times New Roman" w:cs="Times New Roman"/>
          <w:sz w:val="26"/>
          <w:szCs w:val="26"/>
          <w:lang w:eastAsia="ru-RU"/>
        </w:rPr>
        <w:t xml:space="preserve">Фактичний обсяг викидів забруднюючих речовин в атмосферне повітря для підприємства становить </w:t>
      </w:r>
      <w:r w:rsidR="00E87470" w:rsidRPr="00E87470">
        <w:rPr>
          <w:rFonts w:ascii="Times New Roman" w:hAnsi="Times New Roman" w:cs="Times New Roman"/>
          <w:sz w:val="26"/>
          <w:szCs w:val="26"/>
        </w:rPr>
        <w:t>16,56</w:t>
      </w:r>
      <w:r w:rsidR="000C0756" w:rsidRPr="00E87470">
        <w:rPr>
          <w:rFonts w:ascii="Times New Roman" w:hAnsi="Times New Roman" w:cs="Times New Roman"/>
          <w:sz w:val="26"/>
          <w:szCs w:val="26"/>
        </w:rPr>
        <w:t xml:space="preserve"> </w:t>
      </w:r>
      <w:r w:rsidRPr="00E87470">
        <w:rPr>
          <w:rFonts w:ascii="Times New Roman" w:eastAsia="Times New Roman" w:hAnsi="Times New Roman" w:cs="Times New Roman"/>
          <w:sz w:val="26"/>
          <w:szCs w:val="26"/>
          <w:lang w:eastAsia="ru-RU"/>
        </w:rPr>
        <w:t xml:space="preserve">т/рік, з яких: найбільш поширені забруднюючі речовини – </w:t>
      </w:r>
      <w:r w:rsidR="00E87470" w:rsidRPr="00E87470">
        <w:rPr>
          <w:rFonts w:ascii="Times New Roman" w:hAnsi="Times New Roman" w:cs="Times New Roman"/>
          <w:sz w:val="26"/>
          <w:szCs w:val="26"/>
        </w:rPr>
        <w:t>0,26</w:t>
      </w:r>
      <w:r w:rsidR="000C0756" w:rsidRPr="00E87470">
        <w:rPr>
          <w:rFonts w:ascii="Times New Roman" w:hAnsi="Times New Roman" w:cs="Times New Roman"/>
          <w:sz w:val="26"/>
          <w:szCs w:val="26"/>
        </w:rPr>
        <w:t xml:space="preserve"> </w:t>
      </w:r>
      <w:r w:rsidRPr="00E87470">
        <w:rPr>
          <w:rFonts w:ascii="Times New Roman" w:eastAsia="Times New Roman" w:hAnsi="Times New Roman" w:cs="Times New Roman"/>
          <w:sz w:val="26"/>
          <w:szCs w:val="26"/>
          <w:lang w:eastAsia="ru-RU"/>
        </w:rPr>
        <w:t>т/рік, небезпечні забруднюючі речовини –</w:t>
      </w:r>
      <w:r w:rsidR="000C0756" w:rsidRPr="00E87470">
        <w:rPr>
          <w:rFonts w:ascii="Times New Roman" w:eastAsia="Times New Roman" w:hAnsi="Times New Roman" w:cs="Times New Roman"/>
          <w:sz w:val="26"/>
          <w:szCs w:val="26"/>
          <w:lang w:eastAsia="ru-RU"/>
        </w:rPr>
        <w:t xml:space="preserve"> </w:t>
      </w:r>
      <w:r w:rsidR="00E87470" w:rsidRPr="00E87470">
        <w:rPr>
          <w:rFonts w:ascii="Times New Roman" w:hAnsi="Times New Roman" w:cs="Times New Roman"/>
          <w:sz w:val="26"/>
          <w:szCs w:val="26"/>
        </w:rPr>
        <w:t xml:space="preserve">0,0064 </w:t>
      </w:r>
      <w:r w:rsidRPr="00E87470">
        <w:rPr>
          <w:rFonts w:ascii="Times New Roman" w:eastAsia="Times New Roman" w:hAnsi="Times New Roman" w:cs="Times New Roman"/>
          <w:sz w:val="26"/>
          <w:szCs w:val="26"/>
          <w:lang w:eastAsia="ru-RU"/>
        </w:rPr>
        <w:t xml:space="preserve">т/рік, інші забруднюючі речовини, присутні у викидах об'єкта – </w:t>
      </w:r>
      <w:r w:rsidR="00E87470" w:rsidRPr="00E87470">
        <w:rPr>
          <w:rFonts w:ascii="Times New Roman" w:hAnsi="Times New Roman" w:cs="Times New Roman"/>
          <w:sz w:val="26"/>
          <w:szCs w:val="26"/>
        </w:rPr>
        <w:t xml:space="preserve">0,0011 </w:t>
      </w:r>
      <w:r w:rsidRPr="00E87470">
        <w:rPr>
          <w:rFonts w:ascii="Times New Roman" w:eastAsia="Times New Roman" w:hAnsi="Times New Roman" w:cs="Times New Roman"/>
          <w:sz w:val="26"/>
          <w:szCs w:val="26"/>
          <w:lang w:eastAsia="ru-RU"/>
        </w:rPr>
        <w:t>т/рік, забруднюючі речовини, для яких не встановлені ГДК (ОБРД) в атмосферному повітрі населених міст –</w:t>
      </w:r>
      <w:r w:rsidR="000C0756" w:rsidRPr="00E87470">
        <w:rPr>
          <w:rFonts w:ascii="Times New Roman" w:eastAsia="Times New Roman" w:hAnsi="Times New Roman" w:cs="Times New Roman"/>
          <w:sz w:val="26"/>
          <w:szCs w:val="26"/>
          <w:lang w:eastAsia="ru-RU"/>
        </w:rPr>
        <w:t xml:space="preserve"> </w:t>
      </w:r>
      <w:r w:rsidR="00E87470" w:rsidRPr="00E87470">
        <w:rPr>
          <w:rFonts w:ascii="Times New Roman" w:hAnsi="Times New Roman" w:cs="Times New Roman"/>
          <w:sz w:val="26"/>
          <w:szCs w:val="26"/>
        </w:rPr>
        <w:t xml:space="preserve">16,292 </w:t>
      </w:r>
      <w:r w:rsidRPr="00E87470">
        <w:rPr>
          <w:rFonts w:ascii="Times New Roman" w:eastAsia="Times New Roman" w:hAnsi="Times New Roman" w:cs="Times New Roman"/>
          <w:sz w:val="26"/>
          <w:szCs w:val="26"/>
          <w:lang w:eastAsia="ru-RU"/>
        </w:rPr>
        <w:t>т/рік</w:t>
      </w:r>
      <w:r w:rsidR="00C50443" w:rsidRPr="00E87470">
        <w:rPr>
          <w:rFonts w:ascii="Times New Roman" w:eastAsia="Times New Roman" w:hAnsi="Times New Roman" w:cs="Times New Roman"/>
          <w:sz w:val="26"/>
          <w:szCs w:val="26"/>
          <w:lang w:eastAsia="ru-RU"/>
        </w:rPr>
        <w:t>.</w:t>
      </w:r>
    </w:p>
    <w:p w14:paraId="391CA758" w14:textId="77777777" w:rsidR="00C1757D" w:rsidRPr="00F573AC" w:rsidRDefault="00C1757D" w:rsidP="00011B81">
      <w:pPr>
        <w:suppressAutoHyphens/>
        <w:spacing w:after="0" w:line="360" w:lineRule="auto"/>
        <w:ind w:firstLine="709"/>
        <w:jc w:val="both"/>
        <w:rPr>
          <w:rFonts w:ascii="Times New Roman" w:eastAsia="Times New Roman" w:hAnsi="Times New Roman" w:cs="Times New Roman"/>
          <w:sz w:val="26"/>
          <w:szCs w:val="26"/>
          <w:lang w:eastAsia="ru-RU"/>
        </w:rPr>
      </w:pPr>
      <w:r w:rsidRPr="00F573AC">
        <w:rPr>
          <w:rFonts w:ascii="Times New Roman" w:eastAsia="Times New Roman" w:hAnsi="Times New Roman" w:cs="Times New Roman"/>
          <w:sz w:val="26"/>
          <w:szCs w:val="26"/>
          <w:lang w:eastAsia="ru-RU"/>
        </w:rPr>
        <w:t>Заходи щодо скорочення викидів забруднюючих речовин – не передбачені.</w:t>
      </w:r>
    </w:p>
    <w:p w14:paraId="7A3EE67E" w14:textId="69356E79" w:rsidR="00C50443" w:rsidRPr="00A15B3B" w:rsidRDefault="00C50443" w:rsidP="00011B81">
      <w:pPr>
        <w:spacing w:after="0" w:line="360" w:lineRule="auto"/>
        <w:ind w:firstLine="720"/>
        <w:jc w:val="both"/>
        <w:rPr>
          <w:rFonts w:ascii="Times New Roman" w:eastAsia="Times New Roman" w:hAnsi="Times New Roman" w:cs="Times New Roman"/>
          <w:bCs/>
          <w:sz w:val="26"/>
          <w:szCs w:val="26"/>
          <w:lang w:eastAsia="ru-RU"/>
        </w:rPr>
      </w:pPr>
      <w:r w:rsidRPr="00234C5E">
        <w:rPr>
          <w:rFonts w:ascii="Times New Roman" w:eastAsia="Times New Roman" w:hAnsi="Times New Roman" w:cs="Times New Roman"/>
          <w:bCs/>
          <w:sz w:val="26"/>
          <w:szCs w:val="26"/>
          <w:lang w:eastAsia="ru-RU"/>
        </w:rPr>
        <w:t>Для джерел викидів</w:t>
      </w:r>
      <w:r w:rsidRPr="00A15B3B">
        <w:rPr>
          <w:rFonts w:ascii="Times New Roman" w:eastAsia="Times New Roman" w:hAnsi="Times New Roman" w:cs="Times New Roman"/>
          <w:bCs/>
          <w:sz w:val="26"/>
          <w:szCs w:val="26"/>
          <w:lang w:eastAsia="ru-RU"/>
        </w:rPr>
        <w:t xml:space="preserve"> та забруднюючих речовин, які підлягають нормуванню, встановлюються нормативи викидів забруднюючих речовин відповідно до наказу Мінприроди №309 від 27.06.2006 «Про затвердження нормативів граничнодопустимих викидів забруднюючих речовин із стаціонарних джерел». </w:t>
      </w:r>
    </w:p>
    <w:p w14:paraId="2925BFF8" w14:textId="77777777" w:rsidR="00FC07AA" w:rsidRDefault="00C50443" w:rsidP="00011B81">
      <w:pPr>
        <w:spacing w:after="0" w:line="360" w:lineRule="auto"/>
        <w:ind w:firstLine="720"/>
        <w:jc w:val="both"/>
        <w:rPr>
          <w:rFonts w:ascii="Times New Roman" w:eastAsia="Times New Roman" w:hAnsi="Times New Roman" w:cs="Times New Roman"/>
          <w:bCs/>
          <w:sz w:val="26"/>
          <w:szCs w:val="26"/>
          <w:lang w:eastAsia="ru-RU"/>
        </w:rPr>
      </w:pPr>
      <w:r w:rsidRPr="00A15B3B">
        <w:rPr>
          <w:rFonts w:ascii="Times New Roman" w:eastAsia="Times New Roman" w:hAnsi="Times New Roman" w:cs="Times New Roman"/>
          <w:bCs/>
          <w:sz w:val="26"/>
          <w:szCs w:val="26"/>
          <w:lang w:eastAsia="ru-RU"/>
        </w:rPr>
        <w:t xml:space="preserve">Для джерел викидів для речовин, на які не встановлені нормативи граничнодопустимих викидів відповідно до цього наказу, встановлюються величини масової витрати в г/с. Регулювання викидів від неорганізованих джерел здійснюється шляхом встановлення вимог. </w:t>
      </w:r>
    </w:p>
    <w:p w14:paraId="1F23B4F3" w14:textId="77777777" w:rsidR="00BB6CED" w:rsidRDefault="00BB6CED" w:rsidP="00011B81">
      <w:pPr>
        <w:spacing w:after="0" w:line="360" w:lineRule="auto"/>
        <w:ind w:firstLine="720"/>
        <w:jc w:val="both"/>
        <w:rPr>
          <w:rFonts w:ascii="Times New Roman" w:eastAsia="Times New Roman" w:hAnsi="Times New Roman" w:cs="Times New Roman"/>
          <w:bCs/>
          <w:sz w:val="26"/>
          <w:szCs w:val="26"/>
          <w:lang w:eastAsia="ru-RU"/>
        </w:rPr>
      </w:pPr>
      <w:r w:rsidRPr="00A15B3B">
        <w:rPr>
          <w:rFonts w:ascii="Times New Roman" w:eastAsia="Times New Roman" w:hAnsi="Times New Roman" w:cs="Times New Roman"/>
          <w:bCs/>
          <w:sz w:val="26"/>
          <w:szCs w:val="26"/>
          <w:lang w:eastAsia="ru-RU"/>
        </w:rPr>
        <w:t>Пропозиції щодо дозволених обсягів викидів відповідають чинному законодавству.</w:t>
      </w:r>
    </w:p>
    <w:p w14:paraId="393B8FF1" w14:textId="69F2528C" w:rsidR="000F1185" w:rsidRPr="00BF7318" w:rsidRDefault="007451AC" w:rsidP="00011B81">
      <w:pPr>
        <w:shd w:val="clear" w:color="auto" w:fill="FFFFFF"/>
        <w:spacing w:after="0" w:line="360" w:lineRule="auto"/>
        <w:ind w:firstLine="709"/>
        <w:jc w:val="both"/>
        <w:rPr>
          <w:rFonts w:ascii="Times New Roman" w:hAnsi="Times New Roman" w:cs="Times New Roman"/>
          <w:sz w:val="26"/>
          <w:szCs w:val="26"/>
        </w:rPr>
      </w:pPr>
      <w:r w:rsidRPr="007451AC">
        <w:rPr>
          <w:rFonts w:ascii="Times New Roman" w:hAnsi="Times New Roman" w:cs="Times New Roman"/>
          <w:sz w:val="26"/>
          <w:szCs w:val="26"/>
        </w:rPr>
        <w:t xml:space="preserve">Зауваження та пропозиції громадськості щодо дозволу на викиди приймаються протягом 30 календарних днів з дати опублікування інформації в газеті у Вінницькій обласній військовій адміністрації, що знаходиться за </w:t>
      </w:r>
      <w:proofErr w:type="spellStart"/>
      <w:r w:rsidRPr="007451AC">
        <w:rPr>
          <w:rFonts w:ascii="Times New Roman" w:hAnsi="Times New Roman" w:cs="Times New Roman"/>
          <w:sz w:val="26"/>
          <w:szCs w:val="26"/>
        </w:rPr>
        <w:t>адресою</w:t>
      </w:r>
      <w:proofErr w:type="spellEnd"/>
      <w:r w:rsidRPr="007451AC">
        <w:rPr>
          <w:rFonts w:ascii="Times New Roman" w:hAnsi="Times New Roman" w:cs="Times New Roman"/>
          <w:sz w:val="26"/>
          <w:szCs w:val="26"/>
        </w:rPr>
        <w:t xml:space="preserve">: 21050, Вінницька обл., м. Вінниця, вул. Соборна, 70, </w:t>
      </w:r>
      <w:proofErr w:type="spellStart"/>
      <w:r w:rsidRPr="007451AC">
        <w:rPr>
          <w:rFonts w:ascii="Times New Roman" w:hAnsi="Times New Roman" w:cs="Times New Roman"/>
          <w:sz w:val="26"/>
          <w:szCs w:val="26"/>
        </w:rPr>
        <w:t>тел</w:t>
      </w:r>
      <w:proofErr w:type="spellEnd"/>
      <w:r w:rsidRPr="007451AC">
        <w:rPr>
          <w:rFonts w:ascii="Times New Roman" w:hAnsi="Times New Roman" w:cs="Times New Roman"/>
          <w:sz w:val="26"/>
          <w:szCs w:val="26"/>
        </w:rPr>
        <w:t xml:space="preserve">. 0-800-216-433, </w:t>
      </w:r>
      <w:proofErr w:type="spellStart"/>
      <w:r w:rsidRPr="007451AC">
        <w:rPr>
          <w:rFonts w:ascii="Times New Roman" w:hAnsi="Times New Roman" w:cs="Times New Roman"/>
          <w:sz w:val="26"/>
          <w:szCs w:val="26"/>
        </w:rPr>
        <w:t>ел</w:t>
      </w:r>
      <w:proofErr w:type="spellEnd"/>
      <w:r w:rsidRPr="007451AC">
        <w:rPr>
          <w:rFonts w:ascii="Times New Roman" w:hAnsi="Times New Roman" w:cs="Times New Roman"/>
          <w:sz w:val="26"/>
          <w:szCs w:val="26"/>
        </w:rPr>
        <w:t xml:space="preserve">. пошта: </w:t>
      </w:r>
      <w:hyperlink r:id="rId7" w:history="1">
        <w:r w:rsidR="00C16AB9" w:rsidRPr="00BF7318">
          <w:rPr>
            <w:rStyle w:val="a8"/>
            <w:rFonts w:ascii="Times New Roman" w:hAnsi="Times New Roman" w:cs="Times New Roman"/>
            <w:color w:val="auto"/>
            <w:sz w:val="26"/>
            <w:szCs w:val="26"/>
            <w:u w:val="none"/>
          </w:rPr>
          <w:t>oda@vin.gov.ua</w:t>
        </w:r>
      </w:hyperlink>
      <w:r w:rsidRPr="00BF7318">
        <w:rPr>
          <w:rFonts w:ascii="Times New Roman" w:hAnsi="Times New Roman" w:cs="Times New Roman"/>
          <w:sz w:val="26"/>
          <w:szCs w:val="26"/>
        </w:rPr>
        <w:t>.</w:t>
      </w:r>
    </w:p>
    <w:p w14:paraId="2ED618F7" w14:textId="77777777" w:rsidR="00613FE0" w:rsidRDefault="00613FE0" w:rsidP="00FE1CE2">
      <w:pPr>
        <w:widowControl w:val="0"/>
        <w:spacing w:after="0" w:line="360" w:lineRule="auto"/>
        <w:ind w:firstLine="720"/>
        <w:jc w:val="both"/>
        <w:rPr>
          <w:rFonts w:ascii="Times New Roman" w:eastAsia="Times New Roman" w:hAnsi="Times New Roman" w:cs="Times New Roman"/>
          <w:b/>
          <w:bCs/>
          <w:sz w:val="26"/>
          <w:szCs w:val="26"/>
          <w:lang w:eastAsia="ru-RU"/>
        </w:rPr>
      </w:pPr>
    </w:p>
    <w:p w14:paraId="3BA0DBA9" w14:textId="294A9F82" w:rsidR="00C16AB9" w:rsidRDefault="00C16AB9" w:rsidP="00FE1CE2">
      <w:pPr>
        <w:widowControl w:val="0"/>
        <w:spacing w:after="0" w:line="360" w:lineRule="auto"/>
        <w:ind w:firstLine="720"/>
        <w:jc w:val="both"/>
        <w:rPr>
          <w:rFonts w:ascii="Times New Roman" w:eastAsia="Times New Roman" w:hAnsi="Times New Roman" w:cs="Times New Roman"/>
          <w:b/>
          <w:bCs/>
          <w:sz w:val="26"/>
          <w:szCs w:val="26"/>
          <w:lang w:eastAsia="ru-RU"/>
        </w:rPr>
      </w:pPr>
      <w:r w:rsidRPr="00FE1CE2">
        <w:rPr>
          <w:rFonts w:ascii="Times New Roman" w:eastAsia="Times New Roman" w:hAnsi="Times New Roman" w:cs="Times New Roman"/>
          <w:b/>
          <w:bCs/>
          <w:sz w:val="26"/>
          <w:szCs w:val="26"/>
          <w:lang w:eastAsia="ru-RU"/>
        </w:rPr>
        <w:t>Популярне резюме для подачі у ЗМІ:</w:t>
      </w:r>
    </w:p>
    <w:p w14:paraId="57C118A5" w14:textId="77777777" w:rsidR="00D34A39" w:rsidRPr="00D34A39" w:rsidRDefault="00D34A39" w:rsidP="00D34A39">
      <w:pPr>
        <w:spacing w:after="0" w:line="360" w:lineRule="auto"/>
        <w:ind w:firstLine="708"/>
        <w:jc w:val="both"/>
        <w:rPr>
          <w:rFonts w:ascii="Times New Roman" w:hAnsi="Times New Roman" w:cs="Times New Roman"/>
          <w:bCs/>
          <w:i/>
          <w:iCs/>
          <w:sz w:val="26"/>
          <w:szCs w:val="26"/>
        </w:rPr>
      </w:pPr>
      <w:r w:rsidRPr="00D34A39">
        <w:rPr>
          <w:rFonts w:ascii="Times New Roman" w:hAnsi="Times New Roman" w:cs="Times New Roman"/>
          <w:bCs/>
          <w:i/>
          <w:iCs/>
          <w:sz w:val="26"/>
          <w:szCs w:val="26"/>
        </w:rPr>
        <w:t>Товариство з обмеженою відповідальністю «Агрокомплекс «Зелена долина»</w:t>
      </w:r>
      <w:r w:rsidRPr="00D34A39">
        <w:rPr>
          <w:rFonts w:ascii="Times New Roman" w:hAnsi="Times New Roman" w:cs="Times New Roman"/>
          <w:bCs/>
          <w:i/>
          <w:iCs/>
          <w:sz w:val="26"/>
          <w:szCs w:val="26"/>
          <w:lang w:eastAsia="ar-SA"/>
        </w:rPr>
        <w:t xml:space="preserve"> (</w:t>
      </w:r>
      <w:r w:rsidRPr="00D34A39">
        <w:rPr>
          <w:rFonts w:ascii="Times New Roman" w:hAnsi="Times New Roman" w:cs="Times New Roman"/>
          <w:bCs/>
          <w:i/>
          <w:iCs/>
          <w:sz w:val="26"/>
          <w:szCs w:val="26"/>
        </w:rPr>
        <w:t>скорочене найменування – ТОВ «Агрокомплекс «Зелена долина»</w:t>
      </w:r>
      <w:r w:rsidRPr="00D34A39">
        <w:rPr>
          <w:rFonts w:ascii="Times New Roman" w:hAnsi="Times New Roman" w:cs="Times New Roman"/>
          <w:bCs/>
          <w:i/>
          <w:iCs/>
          <w:sz w:val="26"/>
          <w:szCs w:val="26"/>
          <w:lang w:eastAsia="ar-SA"/>
        </w:rPr>
        <w:t xml:space="preserve">, код </w:t>
      </w:r>
      <w:r w:rsidRPr="00D34A39">
        <w:rPr>
          <w:rFonts w:ascii="Times New Roman" w:hAnsi="Times New Roman" w:cs="Times New Roman"/>
          <w:bCs/>
          <w:i/>
          <w:iCs/>
          <w:sz w:val="26"/>
          <w:szCs w:val="26"/>
        </w:rPr>
        <w:t>ЄДРПОУ 32721857, юридична адреса: 24200, Вінницька обл., Тульчинський р-н, смт Томашпіль, вул. Івана Богуна, 4</w:t>
      </w:r>
      <w:r w:rsidRPr="00D34A39">
        <w:rPr>
          <w:rFonts w:ascii="Times New Roman" w:hAnsi="Times New Roman" w:cs="Times New Roman"/>
          <w:bCs/>
          <w:i/>
          <w:iCs/>
          <w:sz w:val="26"/>
          <w:szCs w:val="26"/>
          <w:lang w:eastAsia="ar-SA"/>
        </w:rPr>
        <w:t xml:space="preserve">, </w:t>
      </w:r>
      <w:proofErr w:type="spellStart"/>
      <w:r w:rsidRPr="00D34A39">
        <w:rPr>
          <w:rFonts w:ascii="Times New Roman" w:hAnsi="Times New Roman" w:cs="Times New Roman"/>
          <w:bCs/>
          <w:i/>
          <w:iCs/>
          <w:sz w:val="26"/>
          <w:szCs w:val="26"/>
          <w:lang w:eastAsia="ar-SA"/>
        </w:rPr>
        <w:t>тел</w:t>
      </w:r>
      <w:proofErr w:type="spellEnd"/>
      <w:r w:rsidRPr="00D34A39">
        <w:rPr>
          <w:rFonts w:ascii="Times New Roman" w:hAnsi="Times New Roman" w:cs="Times New Roman"/>
          <w:bCs/>
          <w:i/>
          <w:iCs/>
          <w:sz w:val="26"/>
          <w:szCs w:val="26"/>
        </w:rPr>
        <w:t xml:space="preserve">. (04348) 2-15-35, </w:t>
      </w:r>
      <w:r w:rsidRPr="00D34A39">
        <w:rPr>
          <w:rFonts w:ascii="Times New Roman" w:hAnsi="Times New Roman" w:cs="Times New Roman"/>
          <w:bCs/>
          <w:i/>
          <w:iCs/>
          <w:sz w:val="26"/>
          <w:szCs w:val="26"/>
          <w:lang w:eastAsia="ar-SA"/>
        </w:rPr>
        <w:t xml:space="preserve"> </w:t>
      </w:r>
      <w:proofErr w:type="spellStart"/>
      <w:r w:rsidRPr="00D34A39">
        <w:rPr>
          <w:rFonts w:ascii="Times New Roman" w:hAnsi="Times New Roman" w:cs="Times New Roman"/>
          <w:bCs/>
          <w:i/>
          <w:iCs/>
          <w:sz w:val="26"/>
          <w:szCs w:val="26"/>
        </w:rPr>
        <w:t>ел</w:t>
      </w:r>
      <w:proofErr w:type="spellEnd"/>
      <w:r w:rsidRPr="00D34A39">
        <w:rPr>
          <w:rFonts w:ascii="Times New Roman" w:hAnsi="Times New Roman" w:cs="Times New Roman"/>
          <w:bCs/>
          <w:i/>
          <w:iCs/>
          <w:sz w:val="26"/>
          <w:szCs w:val="26"/>
        </w:rPr>
        <w:t xml:space="preserve">. пошта: </w:t>
      </w:r>
      <w:hyperlink r:id="rId8" w:history="1">
        <w:r w:rsidRPr="00D34A39">
          <w:rPr>
            <w:rStyle w:val="a8"/>
            <w:rFonts w:ascii="Times New Roman" w:hAnsi="Times New Roman" w:cs="Times New Roman"/>
            <w:bCs/>
            <w:i/>
            <w:iCs/>
            <w:color w:val="auto"/>
            <w:sz w:val="26"/>
            <w:szCs w:val="26"/>
            <w:u w:val="none"/>
            <w:lang w:val="en-US"/>
          </w:rPr>
          <w:t>N.Boyko</w:t>
        </w:r>
        <w:r w:rsidRPr="00D34A39">
          <w:rPr>
            <w:rStyle w:val="a8"/>
            <w:rFonts w:ascii="Times New Roman" w:hAnsi="Times New Roman" w:cs="Times New Roman"/>
            <w:bCs/>
            <w:i/>
            <w:iCs/>
            <w:color w:val="auto"/>
            <w:sz w:val="26"/>
            <w:szCs w:val="26"/>
            <w:u w:val="none"/>
          </w:rPr>
          <w:t>@</w:t>
        </w:r>
        <w:r w:rsidRPr="00D34A39">
          <w:rPr>
            <w:rStyle w:val="a8"/>
            <w:rFonts w:ascii="Times New Roman" w:hAnsi="Times New Roman" w:cs="Times New Roman"/>
            <w:bCs/>
            <w:i/>
            <w:iCs/>
            <w:color w:val="auto"/>
            <w:sz w:val="26"/>
            <w:szCs w:val="26"/>
            <w:u w:val="none"/>
            <w:lang w:val="en-US"/>
          </w:rPr>
          <w:t>akzd</w:t>
        </w:r>
        <w:r w:rsidRPr="00D34A39">
          <w:rPr>
            <w:rStyle w:val="a8"/>
            <w:rFonts w:ascii="Times New Roman" w:hAnsi="Times New Roman" w:cs="Times New Roman"/>
            <w:bCs/>
            <w:i/>
            <w:iCs/>
            <w:color w:val="auto"/>
            <w:sz w:val="26"/>
            <w:szCs w:val="26"/>
            <w:u w:val="none"/>
          </w:rPr>
          <w:t>.com</w:t>
        </w:r>
        <w:r w:rsidRPr="00D34A39">
          <w:rPr>
            <w:rStyle w:val="a8"/>
            <w:rFonts w:ascii="Times New Roman" w:hAnsi="Times New Roman" w:cs="Times New Roman"/>
            <w:bCs/>
            <w:i/>
            <w:iCs/>
            <w:color w:val="auto"/>
            <w:sz w:val="26"/>
            <w:szCs w:val="26"/>
            <w:u w:val="none"/>
            <w:lang w:val="en-US"/>
          </w:rPr>
          <w:t>.</w:t>
        </w:r>
        <w:proofErr w:type="spellStart"/>
        <w:r w:rsidRPr="00D34A39">
          <w:rPr>
            <w:rStyle w:val="a8"/>
            <w:rFonts w:ascii="Times New Roman" w:hAnsi="Times New Roman" w:cs="Times New Roman"/>
            <w:bCs/>
            <w:i/>
            <w:iCs/>
            <w:color w:val="auto"/>
            <w:sz w:val="26"/>
            <w:szCs w:val="26"/>
            <w:u w:val="none"/>
            <w:lang w:val="en-US"/>
          </w:rPr>
          <w:t>ua</w:t>
        </w:r>
        <w:proofErr w:type="spellEnd"/>
      </w:hyperlink>
      <w:r w:rsidRPr="00D34A39">
        <w:rPr>
          <w:rFonts w:ascii="Times New Roman" w:hAnsi="Times New Roman" w:cs="Times New Roman"/>
          <w:bCs/>
          <w:i/>
          <w:iCs/>
          <w:sz w:val="26"/>
          <w:szCs w:val="26"/>
          <w:lang w:eastAsia="ar-SA"/>
        </w:rPr>
        <w:t xml:space="preserve">) </w:t>
      </w:r>
      <w:r w:rsidRPr="00D34A39">
        <w:rPr>
          <w:rFonts w:ascii="Times New Roman" w:hAnsi="Times New Roman" w:cs="Times New Roman"/>
          <w:bCs/>
          <w:i/>
          <w:iCs/>
          <w:sz w:val="26"/>
          <w:szCs w:val="26"/>
        </w:rPr>
        <w:t xml:space="preserve">повідомляє про наміри отримати дозвіл на викиди забруднюючих речовин в атмосферне повітря для </w:t>
      </w:r>
      <w:proofErr w:type="spellStart"/>
      <w:r w:rsidRPr="00D34A39">
        <w:rPr>
          <w:rFonts w:ascii="Times New Roman" w:hAnsi="Times New Roman" w:cs="Times New Roman"/>
          <w:i/>
          <w:iCs/>
          <w:sz w:val="26"/>
          <w:szCs w:val="26"/>
        </w:rPr>
        <w:t>промайданчиків</w:t>
      </w:r>
      <w:proofErr w:type="spellEnd"/>
      <w:r w:rsidRPr="00D34A39">
        <w:rPr>
          <w:rFonts w:ascii="Times New Roman" w:hAnsi="Times New Roman" w:cs="Times New Roman"/>
          <w:i/>
          <w:iCs/>
          <w:sz w:val="26"/>
          <w:szCs w:val="26"/>
        </w:rPr>
        <w:t xml:space="preserve"> (МТС, їдальня, контора)</w:t>
      </w:r>
      <w:r w:rsidRPr="00D34A39">
        <w:rPr>
          <w:rFonts w:ascii="Times New Roman" w:hAnsi="Times New Roman" w:cs="Times New Roman"/>
          <w:bCs/>
          <w:i/>
          <w:iCs/>
          <w:sz w:val="26"/>
          <w:szCs w:val="26"/>
        </w:rPr>
        <w:t xml:space="preserve">, що знаходиться за </w:t>
      </w:r>
      <w:proofErr w:type="spellStart"/>
      <w:r w:rsidRPr="00D34A39">
        <w:rPr>
          <w:rFonts w:ascii="Times New Roman" w:hAnsi="Times New Roman" w:cs="Times New Roman"/>
          <w:bCs/>
          <w:i/>
          <w:iCs/>
          <w:sz w:val="26"/>
          <w:szCs w:val="26"/>
        </w:rPr>
        <w:t>адресою</w:t>
      </w:r>
      <w:proofErr w:type="spellEnd"/>
      <w:r w:rsidRPr="00D34A39">
        <w:rPr>
          <w:rFonts w:ascii="Times New Roman" w:hAnsi="Times New Roman" w:cs="Times New Roman"/>
          <w:bCs/>
          <w:i/>
          <w:iCs/>
          <w:sz w:val="26"/>
          <w:szCs w:val="26"/>
        </w:rPr>
        <w:t xml:space="preserve">: </w:t>
      </w:r>
      <w:r w:rsidRPr="00D34A39">
        <w:rPr>
          <w:rFonts w:ascii="Times New Roman" w:hAnsi="Times New Roman" w:cs="Times New Roman"/>
          <w:i/>
          <w:iCs/>
          <w:sz w:val="26"/>
          <w:szCs w:val="26"/>
        </w:rPr>
        <w:t>23631, Вінницька обл., Тульчинський р-н, с. Крищинці.</w:t>
      </w:r>
    </w:p>
    <w:p w14:paraId="25DB567F" w14:textId="77777777" w:rsidR="00D34A39" w:rsidRPr="00D34A39" w:rsidRDefault="00D34A39" w:rsidP="00D34A39">
      <w:pPr>
        <w:spacing w:after="0" w:line="360" w:lineRule="auto"/>
        <w:ind w:firstLine="708"/>
        <w:jc w:val="both"/>
        <w:rPr>
          <w:rFonts w:ascii="Times New Roman" w:hAnsi="Times New Roman" w:cs="Times New Roman"/>
          <w:i/>
          <w:iCs/>
          <w:sz w:val="26"/>
          <w:szCs w:val="26"/>
        </w:rPr>
      </w:pPr>
      <w:r w:rsidRPr="00D34A39">
        <w:rPr>
          <w:rFonts w:ascii="Times New Roman" w:hAnsi="Times New Roman" w:cs="Times New Roman"/>
          <w:i/>
          <w:iCs/>
          <w:sz w:val="26"/>
          <w:szCs w:val="26"/>
        </w:rPr>
        <w:t>Мета отримання дозволу на викиди: отримання дозволу на викиди для існуючого об’єкту.</w:t>
      </w:r>
    </w:p>
    <w:p w14:paraId="6A9216D5" w14:textId="77777777" w:rsidR="00D34A39" w:rsidRPr="00D34A39" w:rsidRDefault="00D34A39" w:rsidP="00D34A39">
      <w:pPr>
        <w:spacing w:after="0" w:line="360" w:lineRule="auto"/>
        <w:ind w:firstLine="709"/>
        <w:jc w:val="both"/>
        <w:rPr>
          <w:rFonts w:ascii="Times New Roman" w:hAnsi="Times New Roman" w:cs="Times New Roman"/>
          <w:i/>
          <w:iCs/>
          <w:sz w:val="26"/>
          <w:szCs w:val="26"/>
        </w:rPr>
      </w:pPr>
      <w:r w:rsidRPr="00D34A39">
        <w:rPr>
          <w:rFonts w:ascii="Times New Roman" w:hAnsi="Times New Roman" w:cs="Times New Roman"/>
          <w:i/>
          <w:iCs/>
          <w:sz w:val="26"/>
          <w:szCs w:val="26"/>
        </w:rPr>
        <w:t xml:space="preserve">Згідно Закону України «Про оцінку впливу на довкілля» № 2059 від 23.05.2017 р. діяльність </w:t>
      </w:r>
      <w:proofErr w:type="spellStart"/>
      <w:r w:rsidRPr="00D34A39">
        <w:rPr>
          <w:rFonts w:ascii="Times New Roman" w:hAnsi="Times New Roman" w:cs="Times New Roman"/>
          <w:i/>
          <w:iCs/>
          <w:sz w:val="26"/>
          <w:szCs w:val="26"/>
        </w:rPr>
        <w:t>проммайданчиків</w:t>
      </w:r>
      <w:proofErr w:type="spellEnd"/>
      <w:r w:rsidRPr="00D34A39">
        <w:rPr>
          <w:rFonts w:ascii="Times New Roman" w:hAnsi="Times New Roman" w:cs="Times New Roman"/>
          <w:i/>
          <w:iCs/>
          <w:sz w:val="26"/>
          <w:szCs w:val="26"/>
        </w:rPr>
        <w:t xml:space="preserve">  </w:t>
      </w:r>
      <w:r w:rsidRPr="00D34A39">
        <w:rPr>
          <w:rFonts w:ascii="Times New Roman" w:hAnsi="Times New Roman" w:cs="Times New Roman"/>
          <w:bCs/>
          <w:i/>
          <w:iCs/>
          <w:sz w:val="26"/>
          <w:szCs w:val="26"/>
        </w:rPr>
        <w:t>ТОВ «Агрокомплекс «Зелена долина»</w:t>
      </w:r>
      <w:r w:rsidRPr="00D34A39">
        <w:rPr>
          <w:rFonts w:ascii="Times New Roman" w:hAnsi="Times New Roman" w:cs="Times New Roman"/>
          <w:i/>
          <w:iCs/>
          <w:sz w:val="26"/>
          <w:szCs w:val="26"/>
        </w:rPr>
        <w:t xml:space="preserve"> не відноситься до видів планованої діяльності та об’єктів, які підлягають оцінці впливу на довкілля.</w:t>
      </w:r>
    </w:p>
    <w:p w14:paraId="0182DB46" w14:textId="77777777" w:rsidR="00D34A39" w:rsidRPr="00D34A39" w:rsidRDefault="00D34A39" w:rsidP="00D34A39">
      <w:pPr>
        <w:spacing w:after="0" w:line="360" w:lineRule="auto"/>
        <w:ind w:firstLine="708"/>
        <w:jc w:val="both"/>
        <w:rPr>
          <w:rFonts w:ascii="Times New Roman" w:hAnsi="Times New Roman" w:cs="Times New Roman"/>
          <w:bCs/>
          <w:i/>
          <w:iCs/>
          <w:sz w:val="26"/>
          <w:szCs w:val="26"/>
        </w:rPr>
      </w:pPr>
      <w:r w:rsidRPr="00D34A39">
        <w:rPr>
          <w:rFonts w:ascii="Times New Roman" w:hAnsi="Times New Roman" w:cs="Times New Roman"/>
          <w:i/>
          <w:iCs/>
          <w:sz w:val="26"/>
          <w:szCs w:val="26"/>
        </w:rPr>
        <w:t xml:space="preserve">До основних технологічних операцій на </w:t>
      </w:r>
      <w:proofErr w:type="spellStart"/>
      <w:r w:rsidRPr="00D34A39">
        <w:rPr>
          <w:rFonts w:ascii="Times New Roman" w:hAnsi="Times New Roman" w:cs="Times New Roman"/>
          <w:i/>
          <w:iCs/>
          <w:sz w:val="26"/>
          <w:szCs w:val="26"/>
        </w:rPr>
        <w:t>проммайданчиках</w:t>
      </w:r>
      <w:proofErr w:type="spellEnd"/>
      <w:r w:rsidRPr="00D34A39">
        <w:rPr>
          <w:rFonts w:ascii="Times New Roman" w:hAnsi="Times New Roman" w:cs="Times New Roman"/>
          <w:i/>
          <w:iCs/>
          <w:sz w:val="26"/>
          <w:szCs w:val="26"/>
        </w:rPr>
        <w:t xml:space="preserve"> відносяться: поточний ремонт обладнання, виробництво теплової енергії,</w:t>
      </w:r>
      <w:r w:rsidRPr="00D34A39">
        <w:rPr>
          <w:rFonts w:ascii="Times New Roman" w:hAnsi="Times New Roman" w:cs="Times New Roman"/>
          <w:bCs/>
          <w:i/>
          <w:iCs/>
          <w:sz w:val="26"/>
          <w:szCs w:val="26"/>
        </w:rPr>
        <w:t xml:space="preserve"> </w:t>
      </w:r>
      <w:proofErr w:type="spellStart"/>
      <w:r w:rsidRPr="00D34A39">
        <w:rPr>
          <w:rFonts w:ascii="Times New Roman" w:hAnsi="Times New Roman" w:cs="Times New Roman"/>
          <w:bCs/>
          <w:i/>
          <w:iCs/>
          <w:sz w:val="26"/>
          <w:szCs w:val="26"/>
        </w:rPr>
        <w:t>обжарка</w:t>
      </w:r>
      <w:proofErr w:type="spellEnd"/>
      <w:r w:rsidRPr="00D34A39">
        <w:rPr>
          <w:rFonts w:ascii="Times New Roman" w:hAnsi="Times New Roman" w:cs="Times New Roman"/>
          <w:bCs/>
          <w:i/>
          <w:iCs/>
          <w:sz w:val="26"/>
          <w:szCs w:val="26"/>
        </w:rPr>
        <w:t xml:space="preserve"> харчових продуктів.</w:t>
      </w:r>
    </w:p>
    <w:p w14:paraId="1422C381" w14:textId="77777777" w:rsidR="00D34A39" w:rsidRPr="00D34A39" w:rsidRDefault="00D34A39" w:rsidP="00D34A39">
      <w:pPr>
        <w:suppressAutoHyphens/>
        <w:spacing w:after="0" w:line="360" w:lineRule="auto"/>
        <w:ind w:firstLine="709"/>
        <w:jc w:val="both"/>
        <w:rPr>
          <w:rFonts w:ascii="Times New Roman" w:hAnsi="Times New Roman" w:cs="Times New Roman"/>
          <w:i/>
          <w:iCs/>
          <w:sz w:val="26"/>
          <w:szCs w:val="26"/>
        </w:rPr>
      </w:pPr>
      <w:r w:rsidRPr="00D34A39">
        <w:rPr>
          <w:rFonts w:ascii="Times New Roman" w:hAnsi="Times New Roman" w:cs="Times New Roman"/>
          <w:i/>
          <w:iCs/>
          <w:sz w:val="26"/>
          <w:szCs w:val="26"/>
        </w:rPr>
        <w:t>Джерелами утворення забруднюючих речовин на дільниці є: зварювальний апарат, пропан-</w:t>
      </w:r>
      <w:proofErr w:type="spellStart"/>
      <w:r w:rsidRPr="00D34A39">
        <w:rPr>
          <w:rFonts w:ascii="Times New Roman" w:hAnsi="Times New Roman" w:cs="Times New Roman"/>
          <w:i/>
          <w:iCs/>
          <w:sz w:val="26"/>
          <w:szCs w:val="26"/>
        </w:rPr>
        <w:t>бутановий</w:t>
      </w:r>
      <w:proofErr w:type="spellEnd"/>
      <w:r w:rsidRPr="00D34A39">
        <w:rPr>
          <w:rFonts w:ascii="Times New Roman" w:hAnsi="Times New Roman" w:cs="Times New Roman"/>
          <w:i/>
          <w:iCs/>
          <w:sz w:val="26"/>
          <w:szCs w:val="26"/>
        </w:rPr>
        <w:t xml:space="preserve"> різак, </w:t>
      </w:r>
      <w:r w:rsidRPr="00D34A39">
        <w:rPr>
          <w:rFonts w:ascii="Times New Roman" w:hAnsi="Times New Roman" w:cs="Times New Roman"/>
          <w:bCs/>
          <w:i/>
          <w:iCs/>
          <w:sz w:val="26"/>
          <w:szCs w:val="26"/>
        </w:rPr>
        <w:t xml:space="preserve">водогрійний твердопаливний котел, плита, конвектори (2 </w:t>
      </w:r>
      <w:proofErr w:type="spellStart"/>
      <w:r w:rsidRPr="00D34A39">
        <w:rPr>
          <w:rFonts w:ascii="Times New Roman" w:hAnsi="Times New Roman" w:cs="Times New Roman"/>
          <w:bCs/>
          <w:i/>
          <w:iCs/>
          <w:sz w:val="26"/>
          <w:szCs w:val="26"/>
        </w:rPr>
        <w:t>шт</w:t>
      </w:r>
      <w:proofErr w:type="spellEnd"/>
      <w:r w:rsidRPr="00D34A39">
        <w:rPr>
          <w:rFonts w:ascii="Times New Roman" w:hAnsi="Times New Roman" w:cs="Times New Roman"/>
          <w:bCs/>
          <w:i/>
          <w:iCs/>
          <w:sz w:val="26"/>
          <w:szCs w:val="26"/>
        </w:rPr>
        <w:t xml:space="preserve">). </w:t>
      </w:r>
    </w:p>
    <w:p w14:paraId="14B2F2C0" w14:textId="77777777" w:rsidR="00D34A39" w:rsidRPr="00D34A39" w:rsidRDefault="00D34A39" w:rsidP="00D34A39">
      <w:pPr>
        <w:widowControl w:val="0"/>
        <w:suppressAutoHyphens/>
        <w:spacing w:after="0" w:line="360" w:lineRule="auto"/>
        <w:ind w:firstLine="720"/>
        <w:jc w:val="both"/>
        <w:rPr>
          <w:rFonts w:ascii="Times New Roman" w:hAnsi="Times New Roman" w:cs="Times New Roman"/>
          <w:i/>
          <w:iCs/>
          <w:sz w:val="26"/>
          <w:szCs w:val="26"/>
        </w:rPr>
      </w:pPr>
      <w:r w:rsidRPr="00D34A39">
        <w:rPr>
          <w:rFonts w:ascii="Times New Roman" w:hAnsi="Times New Roman" w:cs="Times New Roman"/>
          <w:i/>
          <w:iCs/>
          <w:sz w:val="26"/>
          <w:szCs w:val="26"/>
        </w:rPr>
        <w:t xml:space="preserve">Від джерел </w:t>
      </w:r>
      <w:proofErr w:type="spellStart"/>
      <w:r w:rsidRPr="00D34A39">
        <w:rPr>
          <w:rFonts w:ascii="Times New Roman" w:hAnsi="Times New Roman" w:cs="Times New Roman"/>
          <w:i/>
          <w:iCs/>
          <w:sz w:val="26"/>
          <w:szCs w:val="26"/>
        </w:rPr>
        <w:t>проммайданчиків</w:t>
      </w:r>
      <w:proofErr w:type="spellEnd"/>
      <w:r w:rsidRPr="00D34A39">
        <w:rPr>
          <w:rFonts w:ascii="Times New Roman" w:hAnsi="Times New Roman" w:cs="Times New Roman"/>
          <w:i/>
          <w:iCs/>
          <w:sz w:val="26"/>
          <w:szCs w:val="26"/>
        </w:rPr>
        <w:t xml:space="preserve"> в атмосферне повітря надходять такі забруднюючі речовини (т/рік): оксиди азоту (у перерахунку на діоксид азоту [</w:t>
      </w:r>
      <w:r w:rsidRPr="00D34A39">
        <w:rPr>
          <w:rFonts w:ascii="Times New Roman" w:hAnsi="Times New Roman" w:cs="Times New Roman"/>
          <w:i/>
          <w:iCs/>
          <w:sz w:val="26"/>
          <w:szCs w:val="26"/>
          <w:lang w:val="en-US"/>
        </w:rPr>
        <w:t>NO</w:t>
      </w:r>
      <w:r w:rsidRPr="00D34A39">
        <w:rPr>
          <w:rFonts w:ascii="Times New Roman" w:hAnsi="Times New Roman" w:cs="Times New Roman"/>
          <w:i/>
          <w:iCs/>
          <w:sz w:val="26"/>
          <w:szCs w:val="26"/>
        </w:rPr>
        <w:t>+</w:t>
      </w:r>
      <w:r w:rsidRPr="00D34A39">
        <w:rPr>
          <w:rFonts w:ascii="Times New Roman" w:hAnsi="Times New Roman" w:cs="Times New Roman"/>
          <w:i/>
          <w:iCs/>
          <w:sz w:val="26"/>
          <w:szCs w:val="26"/>
          <w:lang w:val="en-US"/>
        </w:rPr>
        <w:t>NO</w:t>
      </w:r>
      <w:r w:rsidRPr="00D34A39">
        <w:rPr>
          <w:rFonts w:ascii="Times New Roman" w:hAnsi="Times New Roman" w:cs="Times New Roman"/>
          <w:i/>
          <w:iCs/>
          <w:sz w:val="26"/>
          <w:szCs w:val="26"/>
          <w:vertAlign w:val="subscript"/>
        </w:rPr>
        <w:t>2</w:t>
      </w:r>
      <w:r w:rsidRPr="00D34A39">
        <w:rPr>
          <w:rFonts w:ascii="Times New Roman" w:hAnsi="Times New Roman" w:cs="Times New Roman"/>
          <w:i/>
          <w:iCs/>
          <w:sz w:val="26"/>
          <w:szCs w:val="26"/>
        </w:rPr>
        <w:t>]) (0,022), оксид вуглецю (0,229), сірки діоксид (0,004), метан (0,0011), неметанові леткі органічні сполуки (0,005), речовини у вигляді суспендованих твердих частинок (0,00505), залізо та його сполуки (в перерахунку на залізо) (0,001), манган та його сполуки (в перерахунку на манган) (0,0002), кадмій та його сполуки (у перерахунку на кадмій) (0,0002), вуглецю діоксид (</w:t>
      </w:r>
      <w:r w:rsidRPr="00D34A39">
        <w:rPr>
          <w:rFonts w:ascii="Times New Roman" w:hAnsi="Times New Roman" w:cs="Times New Roman"/>
          <w:i/>
          <w:iCs/>
        </w:rPr>
        <w:t>16,292</w:t>
      </w:r>
      <w:r w:rsidRPr="00D34A39">
        <w:rPr>
          <w:rFonts w:ascii="Times New Roman" w:hAnsi="Times New Roman" w:cs="Times New Roman"/>
          <w:i/>
          <w:iCs/>
          <w:sz w:val="26"/>
          <w:szCs w:val="26"/>
        </w:rPr>
        <w:t>), азоту оксид (</w:t>
      </w:r>
      <w:r w:rsidRPr="00D34A39">
        <w:rPr>
          <w:rFonts w:ascii="Times New Roman" w:hAnsi="Times New Roman" w:cs="Times New Roman"/>
          <w:i/>
          <w:iCs/>
          <w:sz w:val="26"/>
          <w:szCs w:val="26"/>
          <w:lang w:val="en-US"/>
        </w:rPr>
        <w:t>N</w:t>
      </w:r>
      <w:r w:rsidRPr="00D34A39">
        <w:rPr>
          <w:rFonts w:ascii="Times New Roman" w:hAnsi="Times New Roman" w:cs="Times New Roman"/>
          <w:i/>
          <w:iCs/>
          <w:sz w:val="26"/>
          <w:szCs w:val="26"/>
          <w:vertAlign w:val="subscript"/>
        </w:rPr>
        <w:t>2</w:t>
      </w:r>
      <w:r w:rsidRPr="00D34A39">
        <w:rPr>
          <w:rFonts w:ascii="Times New Roman" w:hAnsi="Times New Roman" w:cs="Times New Roman"/>
          <w:i/>
          <w:iCs/>
          <w:sz w:val="26"/>
          <w:szCs w:val="26"/>
          <w:lang w:val="en-US"/>
        </w:rPr>
        <w:t>O</w:t>
      </w:r>
      <w:r w:rsidRPr="00D34A39">
        <w:rPr>
          <w:rFonts w:ascii="Times New Roman" w:hAnsi="Times New Roman" w:cs="Times New Roman"/>
          <w:i/>
          <w:iCs/>
          <w:sz w:val="26"/>
          <w:szCs w:val="26"/>
        </w:rPr>
        <w:t>) (0,000108), акролеїн (0,000001).</w:t>
      </w:r>
    </w:p>
    <w:p w14:paraId="30176849" w14:textId="77777777" w:rsidR="00D34A39" w:rsidRPr="00D34A39" w:rsidRDefault="00D34A39" w:rsidP="00D34A39">
      <w:pPr>
        <w:autoSpaceDE w:val="0"/>
        <w:autoSpaceDN w:val="0"/>
        <w:adjustRightInd w:val="0"/>
        <w:spacing w:after="0" w:line="360" w:lineRule="auto"/>
        <w:ind w:firstLine="709"/>
        <w:jc w:val="both"/>
        <w:rPr>
          <w:rFonts w:ascii="Times New Roman" w:hAnsi="Times New Roman" w:cs="Times New Roman"/>
          <w:i/>
          <w:iCs/>
          <w:sz w:val="26"/>
          <w:szCs w:val="26"/>
        </w:rPr>
      </w:pPr>
      <w:r w:rsidRPr="00D34A39">
        <w:rPr>
          <w:rFonts w:ascii="Times New Roman" w:hAnsi="Times New Roman" w:cs="Times New Roman"/>
          <w:i/>
          <w:iCs/>
          <w:sz w:val="26"/>
          <w:szCs w:val="26"/>
        </w:rPr>
        <w:t>Дане підприємство за ступенем впливу на забруднення атмосферного повітря належить до третьої групи об’єктів, тому наявні виробництва та технологічне устаткування, не потребують впровадження найкращих доступних технологій та методів керування.</w:t>
      </w:r>
    </w:p>
    <w:p w14:paraId="0D088104" w14:textId="77777777" w:rsidR="00D34A39" w:rsidRPr="00D34A39" w:rsidRDefault="00D34A39" w:rsidP="00D34A39">
      <w:pPr>
        <w:autoSpaceDE w:val="0"/>
        <w:autoSpaceDN w:val="0"/>
        <w:adjustRightInd w:val="0"/>
        <w:spacing w:after="0" w:line="360" w:lineRule="auto"/>
        <w:ind w:firstLine="709"/>
        <w:jc w:val="both"/>
        <w:rPr>
          <w:rFonts w:ascii="Times New Roman" w:hAnsi="Times New Roman" w:cs="Times New Roman"/>
          <w:i/>
          <w:iCs/>
          <w:sz w:val="26"/>
          <w:szCs w:val="26"/>
        </w:rPr>
      </w:pPr>
      <w:r w:rsidRPr="00D34A39">
        <w:rPr>
          <w:rFonts w:ascii="Times New Roman" w:hAnsi="Times New Roman" w:cs="Times New Roman"/>
          <w:i/>
          <w:iCs/>
          <w:sz w:val="26"/>
          <w:szCs w:val="26"/>
        </w:rPr>
        <w:t>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заходи щодо скорочення викидів забруднюючих речовин в атмосферне повітря не розроблялись.</w:t>
      </w:r>
    </w:p>
    <w:p w14:paraId="1A4A3309" w14:textId="77777777" w:rsidR="00D34A39" w:rsidRPr="00D34A39" w:rsidRDefault="00D34A39" w:rsidP="00D34A39">
      <w:pPr>
        <w:shd w:val="clear" w:color="auto" w:fill="FFFFFF"/>
        <w:spacing w:after="0" w:line="360" w:lineRule="auto"/>
        <w:ind w:firstLine="709"/>
        <w:jc w:val="both"/>
        <w:rPr>
          <w:rFonts w:ascii="Times New Roman" w:hAnsi="Times New Roman" w:cs="Times New Roman"/>
          <w:i/>
          <w:iCs/>
          <w:sz w:val="26"/>
          <w:szCs w:val="26"/>
        </w:rPr>
      </w:pPr>
      <w:r w:rsidRPr="00D34A39">
        <w:rPr>
          <w:rFonts w:ascii="Times New Roman" w:hAnsi="Times New Roman" w:cs="Times New Roman"/>
          <w:i/>
          <w:iCs/>
          <w:sz w:val="26"/>
          <w:szCs w:val="26"/>
        </w:rPr>
        <w:lastRenderedPageBreak/>
        <w:t xml:space="preserve">Для джерел викидів та забруднюючих речовин, які підлягають нормуванню, встановлюються нормативи викидів забруднюючих речовин відповідно до наказу Мінприроди №309 від 27.06.2006 «Про затвердження нормативів граничнодопустимих викидів забруднюючих речовин із стаціонарних джерел». </w:t>
      </w:r>
    </w:p>
    <w:p w14:paraId="2B94A16C" w14:textId="77777777" w:rsidR="00D34A39" w:rsidRPr="00D34A39" w:rsidRDefault="00D34A39" w:rsidP="00D34A39">
      <w:pPr>
        <w:shd w:val="clear" w:color="auto" w:fill="FFFFFF"/>
        <w:spacing w:after="0" w:line="360" w:lineRule="auto"/>
        <w:ind w:firstLine="709"/>
        <w:jc w:val="both"/>
        <w:rPr>
          <w:rFonts w:ascii="Times New Roman" w:hAnsi="Times New Roman" w:cs="Times New Roman"/>
          <w:i/>
          <w:iCs/>
          <w:sz w:val="26"/>
          <w:szCs w:val="26"/>
        </w:rPr>
      </w:pPr>
      <w:r w:rsidRPr="00D34A39">
        <w:rPr>
          <w:rFonts w:ascii="Times New Roman" w:hAnsi="Times New Roman" w:cs="Times New Roman"/>
          <w:i/>
          <w:iCs/>
          <w:sz w:val="26"/>
          <w:szCs w:val="26"/>
        </w:rPr>
        <w:t xml:space="preserve">Для джерел та речовин, на які не встановлені нормативи граничнодопустимих викидів відповідно до цього Наказу, встановлюються величини масової витрати в г/с. Регулювання викидів від неорганізованих джерел здійснюється шляхом встановлення вимог. </w:t>
      </w:r>
    </w:p>
    <w:p w14:paraId="00017076" w14:textId="77777777" w:rsidR="00D34A39" w:rsidRPr="00D34A39" w:rsidRDefault="00D34A39" w:rsidP="00D34A39">
      <w:pPr>
        <w:pStyle w:val="a9"/>
        <w:shd w:val="clear" w:color="auto" w:fill="FFFFFF"/>
        <w:spacing w:before="0" w:beforeAutospacing="0" w:after="0" w:afterAutospacing="0" w:line="360" w:lineRule="auto"/>
        <w:ind w:firstLine="709"/>
        <w:jc w:val="both"/>
        <w:rPr>
          <w:rFonts w:eastAsiaTheme="minorHAnsi"/>
          <w:i/>
          <w:iCs/>
          <w:sz w:val="26"/>
          <w:szCs w:val="26"/>
          <w:lang w:val="uk-UA" w:eastAsia="en-US"/>
        </w:rPr>
      </w:pPr>
      <w:r w:rsidRPr="00D34A39">
        <w:rPr>
          <w:rFonts w:eastAsiaTheme="minorHAnsi"/>
          <w:i/>
          <w:iCs/>
          <w:sz w:val="26"/>
          <w:szCs w:val="26"/>
          <w:lang w:val="uk-UA" w:eastAsia="en-US"/>
        </w:rPr>
        <w:t>Пропозиції щодо дозволених обсягів викидів відповідають чинному законодавству.</w:t>
      </w:r>
    </w:p>
    <w:p w14:paraId="52440DE2" w14:textId="77777777" w:rsidR="00D34A39" w:rsidRPr="00D34A39" w:rsidRDefault="00D34A39" w:rsidP="00D34A39">
      <w:pPr>
        <w:shd w:val="clear" w:color="auto" w:fill="FFFFFF"/>
        <w:spacing w:after="0" w:line="360" w:lineRule="auto"/>
        <w:ind w:firstLine="709"/>
        <w:jc w:val="both"/>
        <w:rPr>
          <w:rFonts w:ascii="Times New Roman" w:hAnsi="Times New Roman" w:cs="Times New Roman"/>
          <w:i/>
          <w:iCs/>
          <w:sz w:val="26"/>
          <w:szCs w:val="26"/>
        </w:rPr>
      </w:pPr>
      <w:r w:rsidRPr="00D34A39">
        <w:rPr>
          <w:rFonts w:ascii="Times New Roman" w:hAnsi="Times New Roman" w:cs="Times New Roman"/>
          <w:i/>
          <w:iCs/>
          <w:sz w:val="26"/>
          <w:szCs w:val="26"/>
        </w:rPr>
        <w:t xml:space="preserve">Зауваження та пропозиції громадськості щодо дозволу на викиди приймаються протягом 30 календарних днів з дати опублікування інформації в газеті у Вінницькій обласній військовій адміністрації, що знаходиться за </w:t>
      </w:r>
      <w:proofErr w:type="spellStart"/>
      <w:r w:rsidRPr="00D34A39">
        <w:rPr>
          <w:rFonts w:ascii="Times New Roman" w:hAnsi="Times New Roman" w:cs="Times New Roman"/>
          <w:i/>
          <w:iCs/>
          <w:sz w:val="26"/>
          <w:szCs w:val="26"/>
        </w:rPr>
        <w:t>адресою</w:t>
      </w:r>
      <w:proofErr w:type="spellEnd"/>
      <w:r w:rsidRPr="00D34A39">
        <w:rPr>
          <w:rFonts w:ascii="Times New Roman" w:hAnsi="Times New Roman" w:cs="Times New Roman"/>
          <w:i/>
          <w:iCs/>
          <w:sz w:val="26"/>
          <w:szCs w:val="26"/>
        </w:rPr>
        <w:t xml:space="preserve">: 21050, Вінницька обл., м. Вінниця, вул. Соборна, 70, </w:t>
      </w:r>
      <w:proofErr w:type="spellStart"/>
      <w:r w:rsidRPr="00D34A39">
        <w:rPr>
          <w:rFonts w:ascii="Times New Roman" w:hAnsi="Times New Roman" w:cs="Times New Roman"/>
          <w:i/>
          <w:iCs/>
          <w:sz w:val="26"/>
          <w:szCs w:val="26"/>
        </w:rPr>
        <w:t>тел</w:t>
      </w:r>
      <w:proofErr w:type="spellEnd"/>
      <w:r w:rsidRPr="00D34A39">
        <w:rPr>
          <w:rFonts w:ascii="Times New Roman" w:hAnsi="Times New Roman" w:cs="Times New Roman"/>
          <w:i/>
          <w:iCs/>
          <w:sz w:val="26"/>
          <w:szCs w:val="26"/>
        </w:rPr>
        <w:t xml:space="preserve">. 0-800-216-433, </w:t>
      </w:r>
      <w:proofErr w:type="spellStart"/>
      <w:r w:rsidRPr="00D34A39">
        <w:rPr>
          <w:rFonts w:ascii="Times New Roman" w:hAnsi="Times New Roman" w:cs="Times New Roman"/>
          <w:i/>
          <w:iCs/>
          <w:sz w:val="26"/>
          <w:szCs w:val="26"/>
        </w:rPr>
        <w:t>ел</w:t>
      </w:r>
      <w:proofErr w:type="spellEnd"/>
      <w:r w:rsidRPr="00D34A39">
        <w:rPr>
          <w:rFonts w:ascii="Times New Roman" w:hAnsi="Times New Roman" w:cs="Times New Roman"/>
          <w:i/>
          <w:iCs/>
          <w:sz w:val="26"/>
          <w:szCs w:val="26"/>
        </w:rPr>
        <w:t>. пошта: oda@vin.gov.ua.</w:t>
      </w:r>
    </w:p>
    <w:p w14:paraId="17D58357" w14:textId="77777777" w:rsidR="00D34A39" w:rsidRDefault="00D34A39" w:rsidP="00D34A39"/>
    <w:p w14:paraId="2146F52A" w14:textId="77777777" w:rsidR="00F9210A" w:rsidRDefault="00F9210A" w:rsidP="00FE1CE2">
      <w:pPr>
        <w:widowControl w:val="0"/>
        <w:spacing w:after="0" w:line="360" w:lineRule="auto"/>
        <w:ind w:firstLine="720"/>
        <w:jc w:val="both"/>
        <w:rPr>
          <w:rFonts w:ascii="Times New Roman" w:eastAsia="Times New Roman" w:hAnsi="Times New Roman" w:cs="Times New Roman"/>
          <w:b/>
          <w:bCs/>
          <w:sz w:val="26"/>
          <w:szCs w:val="26"/>
          <w:lang w:eastAsia="ru-RU"/>
        </w:rPr>
      </w:pPr>
    </w:p>
    <w:sectPr w:rsidR="00F9210A" w:rsidSect="004E15D6">
      <w:footerReference w:type="even" r:id="rId9"/>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BE81" w14:textId="77777777" w:rsidR="00E467D3" w:rsidRDefault="00E467D3">
      <w:pPr>
        <w:spacing w:after="0" w:line="240" w:lineRule="auto"/>
      </w:pPr>
      <w:r>
        <w:separator/>
      </w:r>
    </w:p>
  </w:endnote>
  <w:endnote w:type="continuationSeparator" w:id="0">
    <w:p w14:paraId="33FF0607" w14:textId="77777777" w:rsidR="00E467D3" w:rsidRDefault="00E46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ECBE" w14:textId="77777777" w:rsidR="00AD606C" w:rsidRDefault="00EE65C4" w:rsidP="0042545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0992B7D" w14:textId="77777777" w:rsidR="00AD606C" w:rsidRDefault="00C3165B">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63A0" w14:textId="77777777" w:rsidR="00AD606C" w:rsidRDefault="00EE65C4">
    <w:pPr>
      <w:pStyle w:val="a3"/>
      <w:jc w:val="right"/>
    </w:pPr>
    <w:r>
      <w:fldChar w:fldCharType="begin"/>
    </w:r>
    <w:r>
      <w:instrText>PAGE   \* MERGEFORMAT</w:instrText>
    </w:r>
    <w:r>
      <w:fldChar w:fldCharType="separate"/>
    </w:r>
    <w:r w:rsidR="00F9210A" w:rsidRPr="00F9210A">
      <w:rPr>
        <w:noProof/>
        <w:lang w:val="uk-UA"/>
      </w:rPr>
      <w:t>4</w:t>
    </w:r>
    <w:r>
      <w:fldChar w:fldCharType="end"/>
    </w:r>
  </w:p>
  <w:p w14:paraId="14CDDB60" w14:textId="77777777" w:rsidR="00AD606C" w:rsidRPr="00962F7D" w:rsidRDefault="00C3165B" w:rsidP="00425458">
    <w:pPr>
      <w:pStyle w:val="a3"/>
      <w:ind w:right="360"/>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E57C" w14:textId="77777777" w:rsidR="00E467D3" w:rsidRDefault="00E467D3">
      <w:pPr>
        <w:spacing w:after="0" w:line="240" w:lineRule="auto"/>
      </w:pPr>
      <w:r>
        <w:separator/>
      </w:r>
    </w:p>
  </w:footnote>
  <w:footnote w:type="continuationSeparator" w:id="0">
    <w:p w14:paraId="7781BD75" w14:textId="77777777" w:rsidR="00E467D3" w:rsidRDefault="00E46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70607"/>
    <w:multiLevelType w:val="hybridMultilevel"/>
    <w:tmpl w:val="5202666A"/>
    <w:lvl w:ilvl="0" w:tplc="60CE47A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5D6"/>
    <w:rsid w:val="00002F63"/>
    <w:rsid w:val="00010F43"/>
    <w:rsid w:val="00011B81"/>
    <w:rsid w:val="00015F59"/>
    <w:rsid w:val="00025958"/>
    <w:rsid w:val="00051610"/>
    <w:rsid w:val="00062EF7"/>
    <w:rsid w:val="0007113C"/>
    <w:rsid w:val="0009665A"/>
    <w:rsid w:val="00097E12"/>
    <w:rsid w:val="000A16DF"/>
    <w:rsid w:val="000A2E45"/>
    <w:rsid w:val="000A62AD"/>
    <w:rsid w:val="000B49AA"/>
    <w:rsid w:val="000C0756"/>
    <w:rsid w:val="000C671F"/>
    <w:rsid w:val="000D582F"/>
    <w:rsid w:val="000D7BDD"/>
    <w:rsid w:val="000E657F"/>
    <w:rsid w:val="000F1185"/>
    <w:rsid w:val="000F2408"/>
    <w:rsid w:val="000F5F4D"/>
    <w:rsid w:val="001126A6"/>
    <w:rsid w:val="00116BCD"/>
    <w:rsid w:val="00156421"/>
    <w:rsid w:val="001A6207"/>
    <w:rsid w:val="001E30D2"/>
    <w:rsid w:val="002158C8"/>
    <w:rsid w:val="002249E8"/>
    <w:rsid w:val="00234C5E"/>
    <w:rsid w:val="002443E2"/>
    <w:rsid w:val="00253E02"/>
    <w:rsid w:val="00294742"/>
    <w:rsid w:val="002A29EA"/>
    <w:rsid w:val="002C4731"/>
    <w:rsid w:val="002F5712"/>
    <w:rsid w:val="00316414"/>
    <w:rsid w:val="00323E85"/>
    <w:rsid w:val="0033513E"/>
    <w:rsid w:val="00336B40"/>
    <w:rsid w:val="00342AED"/>
    <w:rsid w:val="003529F1"/>
    <w:rsid w:val="003B6FF1"/>
    <w:rsid w:val="003C2A80"/>
    <w:rsid w:val="00422B76"/>
    <w:rsid w:val="00436F20"/>
    <w:rsid w:val="00440B5D"/>
    <w:rsid w:val="0046727E"/>
    <w:rsid w:val="004E15D6"/>
    <w:rsid w:val="004E2923"/>
    <w:rsid w:val="00506672"/>
    <w:rsid w:val="0052072B"/>
    <w:rsid w:val="0053109C"/>
    <w:rsid w:val="0053176E"/>
    <w:rsid w:val="005B2F90"/>
    <w:rsid w:val="005C2916"/>
    <w:rsid w:val="005D5946"/>
    <w:rsid w:val="005F4260"/>
    <w:rsid w:val="00601892"/>
    <w:rsid w:val="006112CA"/>
    <w:rsid w:val="00611ABF"/>
    <w:rsid w:val="00612E82"/>
    <w:rsid w:val="00613FE0"/>
    <w:rsid w:val="00635716"/>
    <w:rsid w:val="00647970"/>
    <w:rsid w:val="0069184F"/>
    <w:rsid w:val="006A0368"/>
    <w:rsid w:val="006B5488"/>
    <w:rsid w:val="006C57D9"/>
    <w:rsid w:val="006F6188"/>
    <w:rsid w:val="00705EDF"/>
    <w:rsid w:val="007451AC"/>
    <w:rsid w:val="00766699"/>
    <w:rsid w:val="007908EA"/>
    <w:rsid w:val="007A37FB"/>
    <w:rsid w:val="007A734B"/>
    <w:rsid w:val="007E1000"/>
    <w:rsid w:val="007F675D"/>
    <w:rsid w:val="008104F5"/>
    <w:rsid w:val="00811D03"/>
    <w:rsid w:val="00814AE1"/>
    <w:rsid w:val="008238BA"/>
    <w:rsid w:val="00841732"/>
    <w:rsid w:val="008621F6"/>
    <w:rsid w:val="00891911"/>
    <w:rsid w:val="00894E2C"/>
    <w:rsid w:val="008D3007"/>
    <w:rsid w:val="008E2C46"/>
    <w:rsid w:val="008F15A3"/>
    <w:rsid w:val="00907E77"/>
    <w:rsid w:val="009151A9"/>
    <w:rsid w:val="00917128"/>
    <w:rsid w:val="009375CF"/>
    <w:rsid w:val="0095169B"/>
    <w:rsid w:val="00992900"/>
    <w:rsid w:val="009B614E"/>
    <w:rsid w:val="009D2402"/>
    <w:rsid w:val="009D36D3"/>
    <w:rsid w:val="009D4091"/>
    <w:rsid w:val="009E4AD2"/>
    <w:rsid w:val="009E4E01"/>
    <w:rsid w:val="009E6E6A"/>
    <w:rsid w:val="00A3255E"/>
    <w:rsid w:val="00A46A23"/>
    <w:rsid w:val="00A612B4"/>
    <w:rsid w:val="00A86AAF"/>
    <w:rsid w:val="00A90CD2"/>
    <w:rsid w:val="00AC0522"/>
    <w:rsid w:val="00AE2417"/>
    <w:rsid w:val="00B418C0"/>
    <w:rsid w:val="00B622A8"/>
    <w:rsid w:val="00B81A56"/>
    <w:rsid w:val="00B915F2"/>
    <w:rsid w:val="00B91DD6"/>
    <w:rsid w:val="00B9797B"/>
    <w:rsid w:val="00BA035D"/>
    <w:rsid w:val="00BB176B"/>
    <w:rsid w:val="00BB6CED"/>
    <w:rsid w:val="00BD6620"/>
    <w:rsid w:val="00BF7318"/>
    <w:rsid w:val="00C16AB9"/>
    <w:rsid w:val="00C1757D"/>
    <w:rsid w:val="00C205A9"/>
    <w:rsid w:val="00C27874"/>
    <w:rsid w:val="00C27A0D"/>
    <w:rsid w:val="00C3165B"/>
    <w:rsid w:val="00C351D7"/>
    <w:rsid w:val="00C4289E"/>
    <w:rsid w:val="00C46C83"/>
    <w:rsid w:val="00C50443"/>
    <w:rsid w:val="00C52ED0"/>
    <w:rsid w:val="00C6510A"/>
    <w:rsid w:val="00C7779A"/>
    <w:rsid w:val="00C8737F"/>
    <w:rsid w:val="00C92A9B"/>
    <w:rsid w:val="00CD2EB8"/>
    <w:rsid w:val="00CE7769"/>
    <w:rsid w:val="00D17405"/>
    <w:rsid w:val="00D31D46"/>
    <w:rsid w:val="00D33FC7"/>
    <w:rsid w:val="00D34A39"/>
    <w:rsid w:val="00D95E05"/>
    <w:rsid w:val="00DA7111"/>
    <w:rsid w:val="00DE20E1"/>
    <w:rsid w:val="00DE7179"/>
    <w:rsid w:val="00DF7ACD"/>
    <w:rsid w:val="00E04C8A"/>
    <w:rsid w:val="00E124EF"/>
    <w:rsid w:val="00E318F3"/>
    <w:rsid w:val="00E3434A"/>
    <w:rsid w:val="00E36DAF"/>
    <w:rsid w:val="00E467D3"/>
    <w:rsid w:val="00E527AC"/>
    <w:rsid w:val="00E87470"/>
    <w:rsid w:val="00EB769A"/>
    <w:rsid w:val="00ED5465"/>
    <w:rsid w:val="00ED7B01"/>
    <w:rsid w:val="00EE65C4"/>
    <w:rsid w:val="00EE698B"/>
    <w:rsid w:val="00F053C7"/>
    <w:rsid w:val="00F134BB"/>
    <w:rsid w:val="00F171FB"/>
    <w:rsid w:val="00F54E3C"/>
    <w:rsid w:val="00F84027"/>
    <w:rsid w:val="00F9210A"/>
    <w:rsid w:val="00FA6E1A"/>
    <w:rsid w:val="00FB6B6F"/>
    <w:rsid w:val="00FC07AA"/>
    <w:rsid w:val="00FD6D5B"/>
    <w:rsid w:val="00FE1CE2"/>
    <w:rsid w:val="00FF37AC"/>
    <w:rsid w:val="00FF57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76AB"/>
  <w15:chartTrackingRefBased/>
  <w15:docId w15:val="{B3D215F9-E80B-4819-9FD5-6612E764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7D9"/>
  </w:style>
  <w:style w:type="paragraph" w:styleId="2">
    <w:name w:val="heading 2"/>
    <w:basedOn w:val="a"/>
    <w:next w:val="a"/>
    <w:link w:val="20"/>
    <w:uiPriority w:val="9"/>
    <w:unhideWhenUsed/>
    <w:qFormat/>
    <w:rsid w:val="0033513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BB6CED"/>
    <w:pPr>
      <w:tabs>
        <w:tab w:val="center" w:pos="4153"/>
        <w:tab w:val="right" w:pos="8306"/>
      </w:tabs>
      <w:spacing w:after="0" w:line="240" w:lineRule="auto"/>
    </w:pPr>
    <w:rPr>
      <w:rFonts w:ascii="Times New Roman" w:eastAsia="Times New Roman" w:hAnsi="Times New Roman" w:cs="Times New Roman"/>
      <w:sz w:val="26"/>
      <w:szCs w:val="20"/>
      <w:lang w:val="ru-RU" w:eastAsia="ru-RU"/>
    </w:rPr>
  </w:style>
  <w:style w:type="character" w:customStyle="1" w:styleId="a4">
    <w:name w:val="Нижний колонтитул Знак"/>
    <w:basedOn w:val="a0"/>
    <w:link w:val="a3"/>
    <w:uiPriority w:val="99"/>
    <w:rsid w:val="00BB6CED"/>
    <w:rPr>
      <w:rFonts w:ascii="Times New Roman" w:eastAsia="Times New Roman" w:hAnsi="Times New Roman" w:cs="Times New Roman"/>
      <w:sz w:val="26"/>
      <w:szCs w:val="20"/>
      <w:lang w:val="ru-RU" w:eastAsia="ru-RU"/>
    </w:rPr>
  </w:style>
  <w:style w:type="character" w:styleId="a5">
    <w:name w:val="page number"/>
    <w:basedOn w:val="a0"/>
    <w:rsid w:val="00BB6CED"/>
  </w:style>
  <w:style w:type="paragraph" w:styleId="a6">
    <w:name w:val="Body Text"/>
    <w:basedOn w:val="a"/>
    <w:link w:val="a7"/>
    <w:uiPriority w:val="99"/>
    <w:unhideWhenUsed/>
    <w:rsid w:val="00B81A56"/>
    <w:pPr>
      <w:spacing w:after="120"/>
    </w:pPr>
    <w:rPr>
      <w:rFonts w:eastAsiaTheme="minorEastAsia" w:cs="Times New Roman"/>
      <w:lang w:eastAsia="uk-UA"/>
    </w:rPr>
  </w:style>
  <w:style w:type="character" w:customStyle="1" w:styleId="a7">
    <w:name w:val="Основной текст Знак"/>
    <w:basedOn w:val="a0"/>
    <w:link w:val="a6"/>
    <w:uiPriority w:val="99"/>
    <w:rsid w:val="00B81A56"/>
    <w:rPr>
      <w:rFonts w:eastAsiaTheme="minorEastAsia" w:cs="Times New Roman"/>
      <w:lang w:eastAsia="uk-UA"/>
    </w:rPr>
  </w:style>
  <w:style w:type="character" w:styleId="a8">
    <w:name w:val="Hyperlink"/>
    <w:basedOn w:val="a0"/>
    <w:uiPriority w:val="99"/>
    <w:unhideWhenUsed/>
    <w:rsid w:val="007451AC"/>
    <w:rPr>
      <w:color w:val="0563C1" w:themeColor="hyperlink"/>
      <w:u w:val="single"/>
    </w:rPr>
  </w:style>
  <w:style w:type="paragraph" w:styleId="a9">
    <w:name w:val="Normal (Web)"/>
    <w:basedOn w:val="a"/>
    <w:uiPriority w:val="99"/>
    <w:rsid w:val="007451A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
    <w:name w:val="Неразрешенное упоминание1"/>
    <w:basedOn w:val="a0"/>
    <w:uiPriority w:val="99"/>
    <w:semiHidden/>
    <w:unhideWhenUsed/>
    <w:rsid w:val="00C16AB9"/>
    <w:rPr>
      <w:color w:val="605E5C"/>
      <w:shd w:val="clear" w:color="auto" w:fill="E1DFDD"/>
    </w:rPr>
  </w:style>
  <w:style w:type="character" w:customStyle="1" w:styleId="20">
    <w:name w:val="Заголовок 2 Знак"/>
    <w:basedOn w:val="a0"/>
    <w:link w:val="2"/>
    <w:uiPriority w:val="9"/>
    <w:rsid w:val="0033513E"/>
    <w:rPr>
      <w:rFonts w:asciiTheme="majorHAnsi" w:eastAsiaTheme="majorEastAsia" w:hAnsiTheme="majorHAnsi" w:cstheme="majorBidi"/>
      <w:color w:val="2F5496" w:themeColor="accent1" w:themeShade="BF"/>
      <w:sz w:val="26"/>
      <w:szCs w:val="26"/>
      <w:lang w:val="ru-RU" w:eastAsia="ru-RU"/>
    </w:rPr>
  </w:style>
  <w:style w:type="paragraph" w:styleId="aa">
    <w:name w:val="List Paragraph"/>
    <w:basedOn w:val="a"/>
    <w:uiPriority w:val="34"/>
    <w:qFormat/>
    <w:rsid w:val="0033513E"/>
    <w:pPr>
      <w:spacing w:after="0" w:line="240" w:lineRule="auto"/>
      <w:ind w:left="720"/>
      <w:contextualSpacing/>
    </w:pPr>
    <w:rPr>
      <w:rFonts w:ascii="Times New Roman" w:eastAsia="Times New Roman" w:hAnsi="Times New Roman" w:cs="Times New Roman"/>
      <w:sz w:val="24"/>
      <w:szCs w:val="24"/>
      <w:lang w:val="ru-RU" w:eastAsia="ru-RU"/>
    </w:rPr>
  </w:style>
  <w:style w:type="character" w:styleId="ab">
    <w:name w:val="Unresolved Mention"/>
    <w:basedOn w:val="a0"/>
    <w:uiPriority w:val="99"/>
    <w:semiHidden/>
    <w:unhideWhenUsed/>
    <w:rsid w:val="00907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76286">
      <w:bodyDiv w:val="1"/>
      <w:marLeft w:val="0"/>
      <w:marRight w:val="0"/>
      <w:marTop w:val="0"/>
      <w:marBottom w:val="0"/>
      <w:divBdr>
        <w:top w:val="none" w:sz="0" w:space="0" w:color="auto"/>
        <w:left w:val="none" w:sz="0" w:space="0" w:color="auto"/>
        <w:bottom w:val="none" w:sz="0" w:space="0" w:color="auto"/>
        <w:right w:val="none" w:sz="0" w:space="0" w:color="auto"/>
      </w:divBdr>
    </w:div>
    <w:div w:id="1480733820">
      <w:bodyDiv w:val="1"/>
      <w:marLeft w:val="0"/>
      <w:marRight w:val="0"/>
      <w:marTop w:val="0"/>
      <w:marBottom w:val="0"/>
      <w:divBdr>
        <w:top w:val="none" w:sz="0" w:space="0" w:color="auto"/>
        <w:left w:val="none" w:sz="0" w:space="0" w:color="auto"/>
        <w:bottom w:val="none" w:sz="0" w:space="0" w:color="auto"/>
        <w:right w:val="none" w:sz="0" w:space="0" w:color="auto"/>
      </w:divBdr>
    </w:div>
    <w:div w:id="15713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oyko@akzd.com.ua" TargetMode="External"/><Relationship Id="rId3" Type="http://schemas.openxmlformats.org/officeDocument/2006/relationships/settings" Target="settings.xml"/><Relationship Id="rId7" Type="http://schemas.openxmlformats.org/officeDocument/2006/relationships/hyperlink" Target="mailto:oda@vin.go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787</TotalTime>
  <Pages>4</Pages>
  <Words>5271</Words>
  <Characters>3006</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131</cp:revision>
  <dcterms:created xsi:type="dcterms:W3CDTF">2023-04-27T13:10:00Z</dcterms:created>
  <dcterms:modified xsi:type="dcterms:W3CDTF">2023-11-29T07:14:00Z</dcterms:modified>
</cp:coreProperties>
</file>