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320796" w:rsidRDefault="00783A2F" w:rsidP="00320796">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320796">
        <w:rPr>
          <w:i/>
          <w:sz w:val="22"/>
          <w:szCs w:val="22"/>
        </w:rPr>
        <w:t xml:space="preserve">Повне найменування суб’єкта господарювання: </w:t>
      </w:r>
      <w:r w:rsidR="00823FA1" w:rsidRPr="00320796">
        <w:rPr>
          <w:bCs/>
          <w:color w:val="000000"/>
          <w:sz w:val="22"/>
          <w:szCs w:val="22"/>
          <w:lang w:eastAsia="zh-CN"/>
        </w:rPr>
        <w:t>ТОВАРИСТВО З ОБМЕЖЕНОЮ ВІДПОВІДАЛЬНІСТЮ «</w:t>
      </w:r>
      <w:r w:rsidR="00B01057" w:rsidRPr="00320796">
        <w:rPr>
          <w:sz w:val="22"/>
          <w:szCs w:val="22"/>
          <w:lang w:eastAsia="zh-CN"/>
        </w:rPr>
        <w:t>КРАСНЕ-АГРОІНВЕСТ</w:t>
      </w:r>
      <w:r w:rsidR="00823FA1" w:rsidRPr="00320796">
        <w:rPr>
          <w:bCs/>
          <w:color w:val="000000"/>
          <w:sz w:val="22"/>
          <w:szCs w:val="22"/>
          <w:lang w:eastAsia="zh-CN"/>
        </w:rPr>
        <w:t>»</w:t>
      </w:r>
    </w:p>
    <w:p w:rsidR="00783A2F" w:rsidRPr="00320796" w:rsidRDefault="00783A2F" w:rsidP="00320796">
      <w:pPr>
        <w:autoSpaceDE w:val="0"/>
        <w:autoSpaceDN w:val="0"/>
        <w:adjustRightInd w:val="0"/>
        <w:ind w:left="-993" w:right="-143"/>
        <w:jc w:val="both"/>
        <w:rPr>
          <w:sz w:val="22"/>
          <w:szCs w:val="22"/>
          <w:shd w:val="clear" w:color="auto" w:fill="FFFFFF"/>
        </w:rPr>
      </w:pPr>
      <w:r w:rsidRPr="00320796">
        <w:rPr>
          <w:i/>
          <w:sz w:val="22"/>
          <w:szCs w:val="22"/>
        </w:rPr>
        <w:t>Скорочене найменування суб’єкта господарювання</w:t>
      </w:r>
      <w:r w:rsidRPr="00320796">
        <w:rPr>
          <w:sz w:val="22"/>
          <w:szCs w:val="22"/>
        </w:rPr>
        <w:t>:</w:t>
      </w:r>
      <w:r w:rsidRPr="00320796">
        <w:rPr>
          <w:b/>
          <w:sz w:val="22"/>
          <w:szCs w:val="22"/>
        </w:rPr>
        <w:t xml:space="preserve"> </w:t>
      </w:r>
      <w:r w:rsidR="00823FA1" w:rsidRPr="00320796">
        <w:rPr>
          <w:sz w:val="22"/>
          <w:szCs w:val="22"/>
          <w:lang w:eastAsia="zh-CN"/>
        </w:rPr>
        <w:t>ТОВ «</w:t>
      </w:r>
      <w:r w:rsidR="00B01057" w:rsidRPr="00320796">
        <w:rPr>
          <w:sz w:val="22"/>
          <w:szCs w:val="22"/>
          <w:lang w:eastAsia="zh-CN"/>
        </w:rPr>
        <w:t>КРАСНЕ-АГРОІНВЕСТ</w:t>
      </w:r>
      <w:r w:rsidR="00823FA1" w:rsidRPr="00320796">
        <w:rPr>
          <w:sz w:val="22"/>
          <w:szCs w:val="22"/>
          <w:lang w:eastAsia="zh-CN"/>
        </w:rPr>
        <w:t>»</w:t>
      </w:r>
    </w:p>
    <w:p w:rsidR="00783A2F" w:rsidRPr="00320796" w:rsidRDefault="00783A2F" w:rsidP="00320796">
      <w:pPr>
        <w:autoSpaceDE w:val="0"/>
        <w:autoSpaceDN w:val="0"/>
        <w:adjustRightInd w:val="0"/>
        <w:ind w:left="-993" w:right="-143"/>
        <w:jc w:val="both"/>
        <w:rPr>
          <w:b/>
          <w:sz w:val="22"/>
          <w:szCs w:val="22"/>
        </w:rPr>
      </w:pPr>
      <w:r w:rsidRPr="00320796">
        <w:rPr>
          <w:i/>
          <w:sz w:val="22"/>
          <w:szCs w:val="22"/>
          <w:shd w:val="clear" w:color="auto" w:fill="FFFFFF"/>
        </w:rPr>
        <w:t xml:space="preserve">Ідентифікаційний код </w:t>
      </w:r>
      <w:r w:rsidRPr="00320796">
        <w:rPr>
          <w:i/>
          <w:color w:val="333333"/>
          <w:sz w:val="22"/>
          <w:szCs w:val="22"/>
          <w:shd w:val="clear" w:color="auto" w:fill="FFFFFF"/>
        </w:rPr>
        <w:t>в ЄДРПОУ</w:t>
      </w:r>
      <w:r w:rsidRPr="00320796">
        <w:rPr>
          <w:color w:val="333333"/>
          <w:sz w:val="22"/>
          <w:szCs w:val="22"/>
          <w:shd w:val="clear" w:color="auto" w:fill="FFFFFF"/>
        </w:rPr>
        <w:t>:</w:t>
      </w:r>
      <w:r w:rsidRPr="00320796">
        <w:rPr>
          <w:sz w:val="22"/>
          <w:szCs w:val="22"/>
          <w:shd w:val="clear" w:color="auto" w:fill="FFFFFF"/>
        </w:rPr>
        <w:t xml:space="preserve">  </w:t>
      </w:r>
      <w:r w:rsidR="00B01057" w:rsidRPr="00320796">
        <w:rPr>
          <w:iCs/>
          <w:sz w:val="22"/>
          <w:szCs w:val="22"/>
          <w:lang w:eastAsia="zh-CN"/>
        </w:rPr>
        <w:t>34988571</w:t>
      </w:r>
    </w:p>
    <w:p w:rsidR="00783A2F" w:rsidRPr="00320796" w:rsidRDefault="00783A2F" w:rsidP="00320796">
      <w:pPr>
        <w:autoSpaceDE w:val="0"/>
        <w:autoSpaceDN w:val="0"/>
        <w:adjustRightInd w:val="0"/>
        <w:ind w:left="-993" w:right="-143"/>
        <w:jc w:val="both"/>
        <w:rPr>
          <w:rStyle w:val="a9"/>
          <w:bCs/>
          <w:iCs w:val="0"/>
          <w:sz w:val="22"/>
          <w:szCs w:val="22"/>
          <w:shd w:val="clear" w:color="auto" w:fill="FFFFFF"/>
        </w:rPr>
      </w:pPr>
      <w:r w:rsidRPr="00320796">
        <w:rPr>
          <w:rStyle w:val="spanrvts0"/>
          <w:i/>
          <w:sz w:val="22"/>
          <w:szCs w:val="22"/>
        </w:rPr>
        <w:t>Місцезнаходження юридичної особи:</w:t>
      </w:r>
      <w:r w:rsidRPr="00320796">
        <w:rPr>
          <w:rStyle w:val="spanrvts0"/>
          <w:sz w:val="22"/>
          <w:szCs w:val="22"/>
        </w:rPr>
        <w:t xml:space="preserve"> </w:t>
      </w:r>
      <w:r w:rsidR="00B01057" w:rsidRPr="00320796">
        <w:rPr>
          <w:sz w:val="22"/>
          <w:szCs w:val="22"/>
          <w:lang w:eastAsia="zh-CN"/>
        </w:rPr>
        <w:t>Україна, 23342, Вінницький р-н, Вінницька обл., село Красне, вулиця Нечая Д</w:t>
      </w:r>
      <w:r w:rsidR="00B01057" w:rsidRPr="00320796">
        <w:rPr>
          <w:b/>
          <w:bCs/>
          <w:sz w:val="22"/>
          <w:szCs w:val="22"/>
          <w:lang w:eastAsia="zh-CN"/>
        </w:rPr>
        <w:t>.</w:t>
      </w:r>
      <w:r w:rsidR="00B01057" w:rsidRPr="00320796">
        <w:rPr>
          <w:sz w:val="22"/>
          <w:szCs w:val="22"/>
          <w:lang w:eastAsia="zh-CN"/>
        </w:rPr>
        <w:t>, будинок, 36</w:t>
      </w:r>
      <w:r w:rsidR="008940AD" w:rsidRPr="00320796">
        <w:rPr>
          <w:sz w:val="22"/>
          <w:szCs w:val="22"/>
        </w:rPr>
        <w:t xml:space="preserve">, </w:t>
      </w:r>
      <w:r w:rsidR="00686EC5" w:rsidRPr="00320796">
        <w:rPr>
          <w:bCs/>
          <w:sz w:val="22"/>
          <w:szCs w:val="22"/>
        </w:rPr>
        <w:t>тел.</w:t>
      </w:r>
      <w:r w:rsidR="00B01057" w:rsidRPr="00320796">
        <w:rPr>
          <w:bCs/>
          <w:sz w:val="22"/>
          <w:szCs w:val="22"/>
        </w:rPr>
        <w:t>+38</w:t>
      </w:r>
      <w:r w:rsidR="00686EC5" w:rsidRPr="00320796">
        <w:rPr>
          <w:bCs/>
          <w:sz w:val="22"/>
          <w:szCs w:val="22"/>
        </w:rPr>
        <w:t xml:space="preserve"> </w:t>
      </w:r>
      <w:r w:rsidR="00B01057" w:rsidRPr="00320796">
        <w:rPr>
          <w:bCs/>
          <w:sz w:val="22"/>
          <w:szCs w:val="22"/>
          <w:lang w:eastAsia="zh-CN"/>
        </w:rPr>
        <w:t>0983365405</w:t>
      </w:r>
      <w:r w:rsidR="00686EC5" w:rsidRPr="00320796">
        <w:rPr>
          <w:bCs/>
          <w:sz w:val="22"/>
          <w:szCs w:val="22"/>
        </w:rPr>
        <w:t>; e-</w:t>
      </w:r>
      <w:proofErr w:type="spellStart"/>
      <w:r w:rsidR="00686EC5" w:rsidRPr="00320796">
        <w:rPr>
          <w:bCs/>
          <w:sz w:val="22"/>
          <w:szCs w:val="22"/>
        </w:rPr>
        <w:t>mail</w:t>
      </w:r>
      <w:proofErr w:type="spellEnd"/>
      <w:r w:rsidR="00686EC5" w:rsidRPr="00320796">
        <w:rPr>
          <w:bCs/>
          <w:sz w:val="22"/>
          <w:szCs w:val="22"/>
        </w:rPr>
        <w:t xml:space="preserve">: </w:t>
      </w:r>
      <w:hyperlink r:id="rId4" w:history="1">
        <w:r w:rsidR="00B01057" w:rsidRPr="00320796">
          <w:rPr>
            <w:rStyle w:val="a3"/>
            <w:bCs/>
            <w:sz w:val="22"/>
            <w:szCs w:val="22"/>
            <w:lang w:val="en-US" w:eastAsia="zh-CN"/>
          </w:rPr>
          <w:t>vohrabenko</w:t>
        </w:r>
        <w:r w:rsidR="00B01057" w:rsidRPr="00320796">
          <w:rPr>
            <w:rStyle w:val="a3"/>
            <w:bCs/>
            <w:sz w:val="22"/>
            <w:szCs w:val="22"/>
            <w:lang w:eastAsia="zh-CN"/>
          </w:rPr>
          <w:t>@</w:t>
        </w:r>
        <w:r w:rsidR="00B01057" w:rsidRPr="00320796">
          <w:rPr>
            <w:rStyle w:val="a3"/>
            <w:bCs/>
            <w:sz w:val="22"/>
            <w:szCs w:val="22"/>
            <w:lang w:val="en-US" w:eastAsia="zh-CN"/>
          </w:rPr>
          <w:t>agroprosperis</w:t>
        </w:r>
        <w:r w:rsidR="00B01057" w:rsidRPr="00320796">
          <w:rPr>
            <w:rStyle w:val="a3"/>
            <w:bCs/>
            <w:sz w:val="22"/>
            <w:szCs w:val="22"/>
            <w:lang w:eastAsia="zh-CN"/>
          </w:rPr>
          <w:t>.</w:t>
        </w:r>
        <w:r w:rsidR="00B01057" w:rsidRPr="00320796">
          <w:rPr>
            <w:rStyle w:val="a3"/>
            <w:bCs/>
            <w:sz w:val="22"/>
            <w:szCs w:val="22"/>
            <w:lang w:val="en-US" w:eastAsia="zh-CN"/>
          </w:rPr>
          <w:t>com</w:t>
        </w:r>
      </w:hyperlink>
    </w:p>
    <w:p w:rsidR="00783A2F" w:rsidRPr="00320796" w:rsidRDefault="00783A2F" w:rsidP="00320796">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320796">
        <w:rPr>
          <w:rStyle w:val="spanrvts0"/>
          <w:i/>
          <w:sz w:val="22"/>
          <w:szCs w:val="22"/>
        </w:rPr>
        <w:t>Назва об’єкта / промислового майданчика:</w:t>
      </w:r>
      <w:r w:rsidRPr="00320796">
        <w:rPr>
          <w:sz w:val="22"/>
          <w:szCs w:val="22"/>
        </w:rPr>
        <w:t xml:space="preserve"> </w:t>
      </w:r>
      <w:r w:rsidR="00B01057" w:rsidRPr="00320796">
        <w:rPr>
          <w:sz w:val="22"/>
          <w:szCs w:val="22"/>
        </w:rPr>
        <w:t xml:space="preserve">Зерносклад </w:t>
      </w:r>
      <w:r w:rsidR="00C564B0" w:rsidRPr="00320796">
        <w:rPr>
          <w:sz w:val="22"/>
          <w:szCs w:val="22"/>
          <w:lang w:eastAsia="zh-CN"/>
        </w:rPr>
        <w:t>ТОВ «</w:t>
      </w:r>
      <w:r w:rsidR="00B01057" w:rsidRPr="00320796">
        <w:rPr>
          <w:sz w:val="22"/>
          <w:szCs w:val="22"/>
          <w:lang w:eastAsia="zh-CN"/>
        </w:rPr>
        <w:t>КРАСНЕ-АГРОІНВЕСТ</w:t>
      </w:r>
      <w:r w:rsidR="00C564B0" w:rsidRPr="00320796">
        <w:rPr>
          <w:sz w:val="22"/>
          <w:szCs w:val="22"/>
          <w:lang w:eastAsia="zh-CN"/>
        </w:rPr>
        <w:t>»</w:t>
      </w:r>
      <w:r w:rsidRPr="00320796">
        <w:rPr>
          <w:sz w:val="22"/>
          <w:szCs w:val="22"/>
        </w:rPr>
        <w:t>;</w:t>
      </w:r>
    </w:p>
    <w:p w:rsidR="00783A2F" w:rsidRPr="00320796" w:rsidRDefault="00783A2F" w:rsidP="00320796">
      <w:pPr>
        <w:pStyle w:val="a4"/>
        <w:ind w:left="-993" w:right="-143"/>
        <w:jc w:val="both"/>
        <w:rPr>
          <w:rFonts w:ascii="Times New Roman" w:hAnsi="Times New Roman" w:cs="Times New Roman"/>
          <w:sz w:val="22"/>
          <w:szCs w:val="22"/>
        </w:rPr>
      </w:pPr>
      <w:r w:rsidRPr="00320796">
        <w:rPr>
          <w:rStyle w:val="spanrvts0"/>
          <w:rFonts w:eastAsiaTheme="minorHAnsi"/>
          <w:i/>
          <w:sz w:val="22"/>
          <w:szCs w:val="22"/>
        </w:rPr>
        <w:t>Місцезнаходження об’єкта/промислового майданчика</w:t>
      </w:r>
      <w:r w:rsidRPr="00320796">
        <w:rPr>
          <w:rStyle w:val="spanrvts0"/>
          <w:rFonts w:eastAsiaTheme="minorHAnsi"/>
          <w:sz w:val="22"/>
          <w:szCs w:val="22"/>
        </w:rPr>
        <w:t xml:space="preserve">: </w:t>
      </w:r>
      <w:r w:rsidR="00B01057" w:rsidRPr="00320796">
        <w:rPr>
          <w:rFonts w:ascii="Times New Roman" w:eastAsia="Times New Roman" w:hAnsi="Times New Roman" w:cs="Times New Roman"/>
          <w:sz w:val="22"/>
          <w:szCs w:val="22"/>
          <w:lang w:eastAsia="zh-CN"/>
        </w:rPr>
        <w:t>23342, Вінницька обл., Вінницький р-н, с. Красне, вул. Центральна, 27</w:t>
      </w:r>
    </w:p>
    <w:p w:rsidR="00783A2F" w:rsidRPr="00320796" w:rsidRDefault="00783A2F" w:rsidP="00320796">
      <w:pPr>
        <w:widowControl w:val="0"/>
        <w:autoSpaceDE w:val="0"/>
        <w:ind w:left="-993" w:right="-143"/>
        <w:jc w:val="both"/>
        <w:rPr>
          <w:color w:val="FF0000"/>
          <w:sz w:val="22"/>
          <w:szCs w:val="22"/>
        </w:rPr>
      </w:pPr>
      <w:r w:rsidRPr="00320796">
        <w:rPr>
          <w:i/>
          <w:sz w:val="22"/>
          <w:szCs w:val="22"/>
          <w:shd w:val="clear" w:color="auto" w:fill="FFFFFF"/>
        </w:rPr>
        <w:t>Мета отримання дозволу на викиди:</w:t>
      </w:r>
      <w:r w:rsidRPr="00320796">
        <w:rPr>
          <w:b/>
          <w:sz w:val="22"/>
          <w:szCs w:val="22"/>
          <w:shd w:val="clear" w:color="auto" w:fill="FFFFFF"/>
        </w:rPr>
        <w:t xml:space="preserve"> </w:t>
      </w:r>
      <w:r w:rsidRPr="00320796">
        <w:rPr>
          <w:sz w:val="22"/>
          <w:szCs w:val="22"/>
        </w:rPr>
        <w:t xml:space="preserve">Отримання дозволу на викиди для </w:t>
      </w:r>
      <w:r w:rsidR="007E5159" w:rsidRPr="00320796">
        <w:rPr>
          <w:sz w:val="22"/>
          <w:szCs w:val="22"/>
        </w:rPr>
        <w:t>існуючо</w:t>
      </w:r>
      <w:r w:rsidRPr="00320796">
        <w:rPr>
          <w:sz w:val="22"/>
          <w:szCs w:val="22"/>
        </w:rPr>
        <w:t xml:space="preserve">го об’єкту: </w:t>
      </w:r>
      <w:r w:rsidR="00B76F72" w:rsidRPr="00320796">
        <w:rPr>
          <w:sz w:val="22"/>
          <w:szCs w:val="22"/>
          <w:lang w:eastAsia="zh-CN"/>
        </w:rPr>
        <w:t>ТОВ «</w:t>
      </w:r>
      <w:r w:rsidR="00B01057" w:rsidRPr="00320796">
        <w:rPr>
          <w:sz w:val="22"/>
          <w:szCs w:val="22"/>
          <w:lang w:eastAsia="zh-CN"/>
        </w:rPr>
        <w:t>КРАСНЕ-АГРОІНВЕСТ</w:t>
      </w:r>
      <w:r w:rsidR="00B76F72" w:rsidRPr="00320796">
        <w:rPr>
          <w:sz w:val="22"/>
          <w:szCs w:val="22"/>
          <w:lang w:eastAsia="zh-CN"/>
        </w:rPr>
        <w:t>»</w:t>
      </w:r>
      <w:r w:rsidRPr="00320796">
        <w:rPr>
          <w:sz w:val="22"/>
          <w:szCs w:val="22"/>
        </w:rPr>
        <w:t xml:space="preserve">, який відноситься до </w:t>
      </w:r>
      <w:r w:rsidRPr="00320796">
        <w:rPr>
          <w:b/>
          <w:i/>
          <w:sz w:val="22"/>
          <w:szCs w:val="22"/>
        </w:rPr>
        <w:t>третьої групи</w:t>
      </w:r>
      <w:r w:rsidRPr="00320796">
        <w:rPr>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783A2F" w:rsidRPr="00320796" w:rsidRDefault="00783A2F" w:rsidP="00320796">
      <w:pPr>
        <w:shd w:val="clear" w:color="auto" w:fill="FFFFFF"/>
        <w:ind w:left="-993" w:right="-143"/>
        <w:jc w:val="both"/>
        <w:rPr>
          <w:sz w:val="22"/>
          <w:szCs w:val="22"/>
        </w:rPr>
      </w:pPr>
      <w:r w:rsidRPr="00320796">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320796">
          <w:rPr>
            <w:i/>
            <w:sz w:val="22"/>
            <w:szCs w:val="22"/>
          </w:rPr>
          <w:t>Закону України</w:t>
        </w:r>
      </w:hyperlink>
      <w:r w:rsidRPr="00320796">
        <w:rPr>
          <w:i/>
          <w:sz w:val="22"/>
          <w:szCs w:val="22"/>
        </w:rPr>
        <w:t> “Про оцінку впливу на довкілля” підлягає оцінці впливу на довкілля:</w:t>
      </w:r>
      <w:r w:rsidRPr="00320796">
        <w:rPr>
          <w:b/>
          <w:i/>
          <w:sz w:val="22"/>
          <w:szCs w:val="22"/>
        </w:rPr>
        <w:t xml:space="preserve"> </w:t>
      </w:r>
      <w:r w:rsidRPr="00320796">
        <w:rPr>
          <w:sz w:val="22"/>
          <w:szCs w:val="22"/>
        </w:rPr>
        <w:t>Діяльність об’єкту оцінці впливу на довкілля не підлягає згідно Закону України «Про оцінку впливу на довкілля».</w:t>
      </w:r>
    </w:p>
    <w:p w:rsidR="00756312" w:rsidRDefault="00783A2F" w:rsidP="00756312">
      <w:pPr>
        <w:ind w:left="-993"/>
        <w:jc w:val="both"/>
        <w:rPr>
          <w:i/>
          <w:sz w:val="22"/>
          <w:szCs w:val="22"/>
        </w:rPr>
      </w:pPr>
      <w:r w:rsidRPr="00320796">
        <w:rPr>
          <w:i/>
          <w:sz w:val="22"/>
          <w:szCs w:val="22"/>
        </w:rPr>
        <w:t>З</w:t>
      </w:r>
      <w:r w:rsidRPr="00320796">
        <w:rPr>
          <w:i/>
          <w:sz w:val="22"/>
          <w:szCs w:val="22"/>
          <w:shd w:val="clear" w:color="auto" w:fill="FFFFFF"/>
        </w:rPr>
        <w:t xml:space="preserve">агальний опис об’єкта (опис виробництв та технологічного устаткування): </w:t>
      </w:r>
      <w:r w:rsidR="00B76F72" w:rsidRPr="00320796">
        <w:rPr>
          <w:sz w:val="22"/>
          <w:szCs w:val="22"/>
          <w:lang w:eastAsia="zh-CN"/>
        </w:rPr>
        <w:t>ТОВ «</w:t>
      </w:r>
      <w:r w:rsidR="00B01057" w:rsidRPr="00320796">
        <w:rPr>
          <w:sz w:val="22"/>
          <w:szCs w:val="22"/>
          <w:lang w:eastAsia="zh-CN"/>
        </w:rPr>
        <w:t>КРАСНЕ-АГРОІНВЕСТ</w:t>
      </w:r>
      <w:r w:rsidR="00B76F72" w:rsidRPr="00320796">
        <w:rPr>
          <w:sz w:val="22"/>
          <w:szCs w:val="22"/>
          <w:lang w:eastAsia="zh-CN"/>
        </w:rPr>
        <w:t xml:space="preserve">» </w:t>
      </w:r>
      <w:r w:rsidR="00D2573B" w:rsidRPr="00320796">
        <w:rPr>
          <w:sz w:val="22"/>
          <w:szCs w:val="22"/>
        </w:rPr>
        <w:t xml:space="preserve">займається </w:t>
      </w:r>
      <w:r w:rsidR="008E51D5" w:rsidRPr="00320796">
        <w:rPr>
          <w:sz w:val="22"/>
          <w:szCs w:val="22"/>
          <w:lang w:eastAsia="zh-CN"/>
        </w:rPr>
        <w:t>збиранням зернових культур з полів, включаючи: відвантаження, та тимчасове зберігання зернових культур для подальшої реалізації.</w:t>
      </w:r>
      <w:r w:rsidR="00D2573B" w:rsidRPr="00320796">
        <w:rPr>
          <w:sz w:val="22"/>
          <w:szCs w:val="22"/>
        </w:rPr>
        <w:t xml:space="preserve"> </w:t>
      </w:r>
      <w:r w:rsidR="0013367D" w:rsidRPr="00320796">
        <w:rPr>
          <w:bCs/>
          <w:sz w:val="22"/>
          <w:szCs w:val="22"/>
          <w:lang w:eastAsia="zh-CN"/>
        </w:rPr>
        <w:t xml:space="preserve">До </w:t>
      </w:r>
      <w:r w:rsidR="008E51D5" w:rsidRPr="00320796">
        <w:rPr>
          <w:bCs/>
          <w:sz w:val="22"/>
          <w:szCs w:val="22"/>
          <w:lang w:eastAsia="zh-CN"/>
        </w:rPr>
        <w:t xml:space="preserve">Майданчику № 1 </w:t>
      </w:r>
      <w:r w:rsidR="00D679CF" w:rsidRPr="00320796">
        <w:rPr>
          <w:bCs/>
          <w:sz w:val="22"/>
          <w:szCs w:val="22"/>
          <w:lang w:eastAsia="zh-CN"/>
        </w:rPr>
        <w:t>підприємства</w:t>
      </w:r>
      <w:r w:rsidR="00D679CF">
        <w:rPr>
          <w:bCs/>
          <w:sz w:val="22"/>
          <w:szCs w:val="22"/>
          <w:lang w:eastAsia="zh-CN"/>
        </w:rPr>
        <w:t xml:space="preserve"> </w:t>
      </w:r>
      <w:r w:rsidR="000B5EB7">
        <w:rPr>
          <w:bCs/>
          <w:sz w:val="22"/>
          <w:szCs w:val="22"/>
          <w:lang w:eastAsia="zh-CN"/>
        </w:rPr>
        <w:t>(</w:t>
      </w:r>
      <w:r w:rsidR="000B5EB7" w:rsidRPr="00320796">
        <w:rPr>
          <w:bCs/>
          <w:sz w:val="22"/>
          <w:szCs w:val="22"/>
          <w:lang w:eastAsia="zh-CN"/>
        </w:rPr>
        <w:t>зерносклад</w:t>
      </w:r>
      <w:r w:rsidR="000B5EB7">
        <w:rPr>
          <w:bCs/>
          <w:sz w:val="22"/>
          <w:szCs w:val="22"/>
          <w:lang w:eastAsia="zh-CN"/>
        </w:rPr>
        <w:t>у)</w:t>
      </w:r>
      <w:r w:rsidR="000B5EB7" w:rsidRPr="00320796">
        <w:rPr>
          <w:bCs/>
          <w:sz w:val="22"/>
          <w:szCs w:val="22"/>
          <w:lang w:eastAsia="zh-CN"/>
        </w:rPr>
        <w:t xml:space="preserve"> </w:t>
      </w:r>
      <w:r w:rsidR="0013367D" w:rsidRPr="00320796">
        <w:rPr>
          <w:bCs/>
          <w:sz w:val="22"/>
          <w:szCs w:val="22"/>
          <w:lang w:eastAsia="zh-CN"/>
        </w:rPr>
        <w:t xml:space="preserve">входять: </w:t>
      </w:r>
      <w:r w:rsidR="00B17B12" w:rsidRPr="00B17B12">
        <w:rPr>
          <w:bCs/>
          <w:sz w:val="22"/>
          <w:szCs w:val="22"/>
          <w:lang w:eastAsia="zh-CN"/>
        </w:rPr>
        <w:t>вагова, ЗАВ-50 (сепаратор БЦС-50), зерновий склад</w:t>
      </w:r>
      <w:r w:rsidR="00320796" w:rsidRPr="00B17B12">
        <w:rPr>
          <w:sz w:val="22"/>
          <w:szCs w:val="22"/>
        </w:rPr>
        <w:t xml:space="preserve">, </w:t>
      </w:r>
      <w:r w:rsidR="00320796" w:rsidRPr="00320796">
        <w:rPr>
          <w:bCs/>
          <w:sz w:val="22"/>
          <w:szCs w:val="22"/>
          <w:lang w:eastAsia="zh-CN"/>
        </w:rPr>
        <w:t>Зернові та технічні культури з ланів завозяться на майданчик автотранспортом та зважуються на ваговій.  Потім зернові зсипають у завальну яму об’ємом 32 м</w:t>
      </w:r>
      <w:r w:rsidR="00320796" w:rsidRPr="00B17B12">
        <w:rPr>
          <w:bCs/>
          <w:sz w:val="22"/>
          <w:szCs w:val="22"/>
          <w:vertAlign w:val="superscript"/>
          <w:lang w:eastAsia="zh-CN"/>
        </w:rPr>
        <w:t>3</w:t>
      </w:r>
      <w:r w:rsidR="00320796" w:rsidRPr="00320796">
        <w:rPr>
          <w:bCs/>
          <w:sz w:val="22"/>
          <w:szCs w:val="22"/>
          <w:lang w:eastAsia="zh-CN"/>
        </w:rPr>
        <w:t xml:space="preserve"> для подальшого переміщення на очистку в ЗАВ-50, який обладнане сепаратором БЦС-50. </w:t>
      </w:r>
      <w:r w:rsidR="00320796" w:rsidRPr="001A6434">
        <w:rPr>
          <w:bCs/>
          <w:sz w:val="22"/>
          <w:szCs w:val="22"/>
          <w:lang w:eastAsia="zh-CN"/>
        </w:rPr>
        <w:t>За рік в завальну яму завантажують  200 т сировини. Потужність вузла переміщення складає 10 т/годину.</w:t>
      </w:r>
      <w:r w:rsidR="00320796" w:rsidRPr="00320796">
        <w:rPr>
          <w:sz w:val="22"/>
          <w:szCs w:val="22"/>
        </w:rPr>
        <w:t xml:space="preserve"> </w:t>
      </w:r>
      <w:r w:rsidR="00320796" w:rsidRPr="00320796">
        <w:rPr>
          <w:bCs/>
          <w:sz w:val="22"/>
          <w:szCs w:val="22"/>
          <w:lang w:eastAsia="zh-CN"/>
        </w:rPr>
        <w:t xml:space="preserve">Зернові з завальної ями на очистку подаються закритим ковшевим елеватором норією. Сепаратор служить для якісного очищення зернових, бобових та круп'яних культур від великих та дрібних домішок, сміття, пилу. Очищене  зерно подається у бункер чистого зерна, а з нього у автотранспорт. Зернові відходи подаються у бункер відходів. Очищені зернові та технічні культури та зернові, які не підлягають очистки, завозяться в зерносклад автотранспортом та розвантажуються на підлогу, а потім складуються в купи. На </w:t>
      </w:r>
      <w:r w:rsidR="00320796" w:rsidRPr="001A6434">
        <w:rPr>
          <w:bCs/>
          <w:sz w:val="22"/>
          <w:szCs w:val="22"/>
          <w:lang w:eastAsia="zh-CN"/>
        </w:rPr>
        <w:t>протязі року через склад проходить 800  тон зернових.</w:t>
      </w:r>
      <w:r w:rsidR="00320796" w:rsidRPr="00320796">
        <w:rPr>
          <w:bCs/>
          <w:sz w:val="22"/>
          <w:szCs w:val="22"/>
          <w:lang w:eastAsia="zh-CN"/>
        </w:rPr>
        <w:t xml:space="preserve"> По мірі необхідності зернові завантажують в автотранспорт фронтальним навантажувачем та вивозяться зі складу. Для </w:t>
      </w:r>
      <w:r w:rsidR="00B17B12">
        <w:rPr>
          <w:bCs/>
          <w:sz w:val="22"/>
          <w:szCs w:val="22"/>
          <w:lang w:eastAsia="zh-CN"/>
        </w:rPr>
        <w:t>опалення</w:t>
      </w:r>
      <w:r w:rsidR="00320796" w:rsidRPr="00320796">
        <w:rPr>
          <w:bCs/>
          <w:sz w:val="22"/>
          <w:szCs w:val="22"/>
          <w:lang w:eastAsia="zh-CN"/>
        </w:rPr>
        <w:t xml:space="preserve"> приміщення вагової обладнана саморобна грубка на дровах потужністю 12кВт. Річна витрата дров складає 5 м</w:t>
      </w:r>
      <w:r w:rsidR="00320796" w:rsidRPr="00320796">
        <w:rPr>
          <w:bCs/>
          <w:sz w:val="22"/>
          <w:szCs w:val="22"/>
          <w:vertAlign w:val="superscript"/>
          <w:lang w:eastAsia="zh-CN"/>
        </w:rPr>
        <w:t>3</w:t>
      </w:r>
      <w:r w:rsidR="00320796" w:rsidRPr="00320796">
        <w:rPr>
          <w:bCs/>
          <w:sz w:val="22"/>
          <w:szCs w:val="22"/>
          <w:lang w:eastAsia="zh-CN"/>
        </w:rPr>
        <w:t xml:space="preserve">. </w:t>
      </w:r>
      <w:r w:rsidR="00823FA1" w:rsidRPr="00320796">
        <w:rPr>
          <w:sz w:val="22"/>
          <w:szCs w:val="22"/>
          <w:lang w:eastAsia="zh-CN"/>
        </w:rPr>
        <w:t xml:space="preserve">Загальне число джерел викидів забруднюючих речовин в атмосферу </w:t>
      </w:r>
      <w:r w:rsidR="001A6434">
        <w:rPr>
          <w:sz w:val="22"/>
          <w:szCs w:val="22"/>
          <w:lang w:eastAsia="zh-CN"/>
        </w:rPr>
        <w:t xml:space="preserve">від майданчика зерноскладу </w:t>
      </w:r>
      <w:r w:rsidR="00823FA1" w:rsidRPr="00320796">
        <w:rPr>
          <w:sz w:val="22"/>
          <w:szCs w:val="22"/>
          <w:lang w:eastAsia="zh-CN"/>
        </w:rPr>
        <w:t>на цей час</w:t>
      </w:r>
      <w:r w:rsidR="00823FA1" w:rsidRPr="00320796">
        <w:rPr>
          <w:rFonts w:eastAsia="Arial"/>
          <w:b/>
          <w:color w:val="000000"/>
          <w:sz w:val="22"/>
          <w:szCs w:val="22"/>
          <w:lang w:eastAsia="zh-CN"/>
        </w:rPr>
        <w:t xml:space="preserve"> </w:t>
      </w:r>
      <w:r w:rsidR="00823FA1" w:rsidRPr="00320796">
        <w:rPr>
          <w:rFonts w:eastAsia="Arial"/>
          <w:color w:val="000000"/>
          <w:sz w:val="22"/>
          <w:szCs w:val="22"/>
          <w:lang w:eastAsia="zh-CN"/>
        </w:rPr>
        <w:t xml:space="preserve"> </w:t>
      </w:r>
      <w:r w:rsidR="00823FA1" w:rsidRPr="00756312">
        <w:rPr>
          <w:rFonts w:eastAsia="Arial"/>
          <w:color w:val="000000"/>
          <w:sz w:val="22"/>
          <w:szCs w:val="22"/>
          <w:lang w:eastAsia="zh-CN"/>
        </w:rPr>
        <w:t xml:space="preserve">складає: </w:t>
      </w:r>
      <w:r w:rsidR="00B17B12" w:rsidRPr="00756312">
        <w:rPr>
          <w:sz w:val="22"/>
          <w:szCs w:val="22"/>
          <w:lang w:eastAsia="zh-CN"/>
        </w:rPr>
        <w:t>5</w:t>
      </w:r>
      <w:r w:rsidR="00823FA1" w:rsidRPr="00756312">
        <w:rPr>
          <w:sz w:val="22"/>
          <w:szCs w:val="22"/>
          <w:lang w:eastAsia="zh-CN"/>
        </w:rPr>
        <w:t xml:space="preserve"> джерел </w:t>
      </w:r>
      <w:r w:rsidR="00D679CF">
        <w:rPr>
          <w:sz w:val="22"/>
          <w:szCs w:val="22"/>
          <w:lang w:eastAsia="zh-CN"/>
        </w:rPr>
        <w:t>викидів</w:t>
      </w:r>
      <w:r w:rsidR="00823FA1" w:rsidRPr="00756312">
        <w:rPr>
          <w:sz w:val="22"/>
          <w:szCs w:val="22"/>
          <w:lang w:eastAsia="zh-CN"/>
        </w:rPr>
        <w:t xml:space="preserve">  (</w:t>
      </w:r>
      <w:r w:rsidR="00E15841" w:rsidRPr="00756312">
        <w:rPr>
          <w:sz w:val="22"/>
          <w:szCs w:val="22"/>
          <w:lang w:eastAsia="zh-CN"/>
        </w:rPr>
        <w:t>із них 2</w:t>
      </w:r>
      <w:r w:rsidR="00823FA1" w:rsidRPr="00756312">
        <w:rPr>
          <w:sz w:val="22"/>
          <w:szCs w:val="22"/>
          <w:lang w:eastAsia="zh-CN"/>
        </w:rPr>
        <w:t xml:space="preserve"> організован</w:t>
      </w:r>
      <w:r w:rsidR="00E15841" w:rsidRPr="00756312">
        <w:rPr>
          <w:sz w:val="22"/>
          <w:szCs w:val="22"/>
          <w:lang w:eastAsia="zh-CN"/>
        </w:rPr>
        <w:t>их</w:t>
      </w:r>
      <w:r w:rsidR="00823FA1" w:rsidRPr="00756312">
        <w:rPr>
          <w:sz w:val="22"/>
          <w:szCs w:val="22"/>
          <w:lang w:eastAsia="zh-CN"/>
        </w:rPr>
        <w:t xml:space="preserve"> джерел</w:t>
      </w:r>
      <w:r w:rsidR="00E15841" w:rsidRPr="00756312">
        <w:rPr>
          <w:sz w:val="22"/>
          <w:szCs w:val="22"/>
          <w:lang w:eastAsia="zh-CN"/>
        </w:rPr>
        <w:t>а</w:t>
      </w:r>
      <w:r w:rsidR="00823FA1" w:rsidRPr="00756312">
        <w:rPr>
          <w:sz w:val="22"/>
          <w:szCs w:val="22"/>
          <w:lang w:eastAsia="zh-CN"/>
        </w:rPr>
        <w:t xml:space="preserve"> викидів)</w:t>
      </w:r>
      <w:r w:rsidR="004E544E" w:rsidRPr="00756312">
        <w:rPr>
          <w:sz w:val="22"/>
          <w:szCs w:val="22"/>
        </w:rPr>
        <w:t xml:space="preserve">. </w:t>
      </w:r>
      <w:r w:rsidR="00756312" w:rsidRPr="00756312">
        <w:rPr>
          <w:sz w:val="22"/>
          <w:szCs w:val="22"/>
        </w:rPr>
        <w:t xml:space="preserve">Сепаратор БЦС-50 обладнано </w:t>
      </w:r>
      <w:r w:rsidR="00756312" w:rsidRPr="00756312">
        <w:rPr>
          <w:iCs/>
          <w:sz w:val="22"/>
          <w:szCs w:val="22"/>
        </w:rPr>
        <w:t>Циклоном ЦОЛ-6</w:t>
      </w:r>
      <w:r w:rsidRPr="00756312">
        <w:rPr>
          <w:sz w:val="22"/>
          <w:szCs w:val="22"/>
        </w:rPr>
        <w:t>. Джерела залпових викидів на майданчику відсутні.</w:t>
      </w:r>
      <w:r w:rsidR="00823FA1" w:rsidRPr="00756312">
        <w:rPr>
          <w:sz w:val="22"/>
          <w:szCs w:val="22"/>
        </w:rPr>
        <w:t xml:space="preserve"> </w:t>
      </w:r>
      <w:r w:rsidRPr="00756312">
        <w:rPr>
          <w:sz w:val="22"/>
          <w:szCs w:val="22"/>
        </w:rPr>
        <w:t xml:space="preserve"> </w:t>
      </w:r>
      <w:r w:rsidRPr="00756312">
        <w:rPr>
          <w:rStyle w:val="hps"/>
          <w:sz w:val="22"/>
          <w:szCs w:val="22"/>
        </w:rPr>
        <w:t xml:space="preserve">Валовий викид забруднюючих речовин в атмосферне повітря від виробничої діяльності підприємства складає </w:t>
      </w:r>
      <w:r w:rsidR="00756312" w:rsidRPr="00756312">
        <w:rPr>
          <w:iCs/>
          <w:sz w:val="22"/>
          <w:szCs w:val="22"/>
        </w:rPr>
        <w:t xml:space="preserve">0,04247 </w:t>
      </w:r>
      <w:r w:rsidRPr="00756312">
        <w:rPr>
          <w:sz w:val="22"/>
          <w:szCs w:val="22"/>
        </w:rPr>
        <w:t xml:space="preserve">т/рік; </w:t>
      </w:r>
      <w:r w:rsidR="00756312" w:rsidRPr="00A25E12">
        <w:rPr>
          <w:iCs/>
          <w:sz w:val="22"/>
          <w:szCs w:val="22"/>
        </w:rPr>
        <w:t xml:space="preserve">Крім того, парникові гази: </w:t>
      </w:r>
      <w:r w:rsidR="00756312" w:rsidRPr="00A25E12">
        <w:rPr>
          <w:bCs/>
          <w:iCs/>
          <w:sz w:val="22"/>
          <w:szCs w:val="22"/>
        </w:rPr>
        <w:t xml:space="preserve">діоксид вуглецю  -  </w:t>
      </w:r>
      <w:r w:rsidR="00756312">
        <w:rPr>
          <w:sz w:val="22"/>
          <w:szCs w:val="22"/>
        </w:rPr>
        <w:t>1</w:t>
      </w:r>
      <w:r w:rsidR="00756312" w:rsidRPr="00A25E12">
        <w:rPr>
          <w:sz w:val="22"/>
          <w:szCs w:val="22"/>
        </w:rPr>
        <w:t>,</w:t>
      </w:r>
      <w:r w:rsidR="00756312">
        <w:rPr>
          <w:sz w:val="22"/>
          <w:szCs w:val="22"/>
        </w:rPr>
        <w:t>038</w:t>
      </w:r>
      <w:r w:rsidR="00756312" w:rsidRPr="00A25E12">
        <w:rPr>
          <w:sz w:val="22"/>
          <w:szCs w:val="22"/>
        </w:rPr>
        <w:t xml:space="preserve"> т/рік та </w:t>
      </w:r>
      <w:r w:rsidR="00756312" w:rsidRPr="00A25E12">
        <w:rPr>
          <w:bCs/>
          <w:iCs/>
          <w:sz w:val="22"/>
          <w:szCs w:val="22"/>
        </w:rPr>
        <w:t xml:space="preserve">оксид </w:t>
      </w:r>
      <w:proofErr w:type="spellStart"/>
      <w:r w:rsidR="00756312" w:rsidRPr="00A25E12">
        <w:rPr>
          <w:bCs/>
          <w:iCs/>
          <w:sz w:val="22"/>
          <w:szCs w:val="22"/>
        </w:rPr>
        <w:t>діазот</w:t>
      </w:r>
      <w:r w:rsidR="00C16A98">
        <w:rPr>
          <w:bCs/>
          <w:iCs/>
          <w:sz w:val="22"/>
          <w:szCs w:val="22"/>
        </w:rPr>
        <w:t>у</w:t>
      </w:r>
      <w:proofErr w:type="spellEnd"/>
      <w:r w:rsidR="00756312" w:rsidRPr="00A25E12">
        <w:rPr>
          <w:bCs/>
          <w:iCs/>
          <w:sz w:val="22"/>
          <w:szCs w:val="22"/>
        </w:rPr>
        <w:t xml:space="preserve"> - </w:t>
      </w:r>
      <w:r w:rsidR="00756312" w:rsidRPr="00A25E12">
        <w:rPr>
          <w:sz w:val="22"/>
          <w:szCs w:val="22"/>
        </w:rPr>
        <w:t>0,00</w:t>
      </w:r>
      <w:r w:rsidR="00756312">
        <w:rPr>
          <w:sz w:val="22"/>
          <w:szCs w:val="22"/>
        </w:rPr>
        <w:t>015</w:t>
      </w:r>
      <w:r w:rsidR="00756312" w:rsidRPr="00A25E12">
        <w:rPr>
          <w:sz w:val="22"/>
          <w:szCs w:val="22"/>
        </w:rPr>
        <w:t xml:space="preserve"> т/рік</w:t>
      </w:r>
      <w:r w:rsidR="00756312">
        <w:rPr>
          <w:sz w:val="22"/>
          <w:szCs w:val="22"/>
        </w:rPr>
        <w:t>.</w:t>
      </w:r>
      <w:r w:rsidR="00123E35">
        <w:rPr>
          <w:sz w:val="22"/>
          <w:szCs w:val="22"/>
        </w:rPr>
        <w:t xml:space="preserve"> </w:t>
      </w:r>
      <w:r w:rsidR="007B5C92" w:rsidRPr="00756312">
        <w:rPr>
          <w:sz w:val="22"/>
          <w:szCs w:val="22"/>
        </w:rPr>
        <w:t xml:space="preserve">З джерел підприємства здійснюються викиди: </w:t>
      </w:r>
      <w:r w:rsidR="00756312" w:rsidRPr="00C55376">
        <w:rPr>
          <w:sz w:val="22"/>
          <w:szCs w:val="22"/>
          <w:shd w:val="clear" w:color="auto" w:fill="FFFFFF"/>
        </w:rPr>
        <w:t>оксидів азоту (у перерахунку на діоксид азоту [NO + NО</w:t>
      </w:r>
      <w:r w:rsidR="00756312" w:rsidRPr="00C55376">
        <w:rPr>
          <w:rStyle w:val="rvts40"/>
          <w:b/>
          <w:bCs/>
          <w:sz w:val="22"/>
          <w:szCs w:val="22"/>
          <w:shd w:val="clear" w:color="auto" w:fill="FFFFFF"/>
          <w:vertAlign w:val="subscript"/>
        </w:rPr>
        <w:t>2</w:t>
      </w:r>
      <w:r w:rsidR="00756312" w:rsidRPr="00C55376">
        <w:rPr>
          <w:sz w:val="22"/>
          <w:szCs w:val="22"/>
          <w:shd w:val="clear" w:color="auto" w:fill="FFFFFF"/>
        </w:rPr>
        <w:t>])</w:t>
      </w:r>
      <w:r w:rsidR="00756312">
        <w:rPr>
          <w:sz w:val="22"/>
          <w:szCs w:val="22"/>
          <w:shd w:val="clear" w:color="auto" w:fill="FFFFFF"/>
        </w:rPr>
        <w:t xml:space="preserve">, </w:t>
      </w:r>
      <w:r w:rsidR="00756312" w:rsidRPr="00C55376">
        <w:rPr>
          <w:iCs/>
          <w:sz w:val="22"/>
          <w:szCs w:val="22"/>
        </w:rPr>
        <w:t>оксиду вуглецю</w:t>
      </w:r>
      <w:r w:rsidR="00756312">
        <w:rPr>
          <w:iCs/>
          <w:sz w:val="22"/>
          <w:szCs w:val="22"/>
        </w:rPr>
        <w:t xml:space="preserve">, метану, </w:t>
      </w:r>
      <w:r w:rsidR="00756312" w:rsidRPr="00C55376">
        <w:rPr>
          <w:sz w:val="22"/>
          <w:szCs w:val="22"/>
        </w:rPr>
        <w:t xml:space="preserve">речовин у вигляді суспендованих твердих частинок </w:t>
      </w:r>
      <w:r w:rsidR="00756312" w:rsidRPr="00C55376">
        <w:rPr>
          <w:bCs/>
          <w:sz w:val="22"/>
          <w:szCs w:val="22"/>
          <w:shd w:val="clear" w:color="auto" w:fill="FFFFFF"/>
        </w:rPr>
        <w:t>недиференційованих за складом</w:t>
      </w:r>
      <w:r w:rsidR="00756312" w:rsidRPr="00320796">
        <w:rPr>
          <w:i/>
          <w:sz w:val="22"/>
          <w:szCs w:val="22"/>
        </w:rPr>
        <w:t xml:space="preserve"> </w:t>
      </w:r>
    </w:p>
    <w:p w:rsidR="00783A2F" w:rsidRPr="001A6434" w:rsidRDefault="00783A2F" w:rsidP="00756312">
      <w:pPr>
        <w:ind w:left="-993"/>
        <w:jc w:val="both"/>
        <w:rPr>
          <w:rStyle w:val="tx1"/>
          <w:b w:val="0"/>
          <w:sz w:val="22"/>
          <w:szCs w:val="22"/>
        </w:rPr>
      </w:pPr>
      <w:r w:rsidRPr="00320796">
        <w:rPr>
          <w:i/>
          <w:sz w:val="22"/>
          <w:szCs w:val="22"/>
        </w:rPr>
        <w:t>Заходи щодо впровадження найкращих існуючих технологій виробництва, що виконані або/та які потребують виконання:</w:t>
      </w:r>
      <w:r w:rsidRPr="00320796">
        <w:rPr>
          <w:b/>
          <w:i/>
          <w:sz w:val="22"/>
          <w:szCs w:val="22"/>
        </w:rPr>
        <w:t xml:space="preserve"> </w:t>
      </w:r>
      <w:r w:rsidRPr="00320796">
        <w:rPr>
          <w:rStyle w:val="tx1"/>
          <w:sz w:val="22"/>
          <w:szCs w:val="22"/>
        </w:rPr>
        <w:t xml:space="preserve">Відповідно до </w:t>
      </w:r>
      <w:r w:rsidRPr="00320796">
        <w:rPr>
          <w:rStyle w:val="spanrvts9"/>
          <w:sz w:val="22"/>
          <w:szCs w:val="22"/>
        </w:rPr>
        <w:t>Наказу Міністерства захисту довкілля та природних</w:t>
      </w:r>
      <w:r w:rsidRPr="00320796">
        <w:rPr>
          <w:rStyle w:val="spanrvts0"/>
          <w:sz w:val="22"/>
          <w:szCs w:val="22"/>
        </w:rPr>
        <w:t xml:space="preserve"> </w:t>
      </w:r>
      <w:r w:rsidRPr="00320796">
        <w:rPr>
          <w:rStyle w:val="spanrvts9"/>
          <w:sz w:val="22"/>
          <w:szCs w:val="22"/>
        </w:rPr>
        <w:t xml:space="preserve">ресурсів </w:t>
      </w:r>
      <w:r w:rsidRPr="001A6434">
        <w:rPr>
          <w:rStyle w:val="spanrvts9"/>
          <w:sz w:val="22"/>
          <w:szCs w:val="22"/>
        </w:rPr>
        <w:t>України</w:t>
      </w:r>
      <w:r w:rsidRPr="001A6434">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1A6434" w:rsidRDefault="00783A2F" w:rsidP="00320796">
      <w:pPr>
        <w:shd w:val="clear" w:color="auto" w:fill="FFFFFF"/>
        <w:ind w:left="-993" w:right="-143"/>
        <w:jc w:val="both"/>
        <w:rPr>
          <w:rStyle w:val="tx1"/>
          <w:b w:val="0"/>
          <w:bCs w:val="0"/>
          <w:sz w:val="22"/>
          <w:szCs w:val="22"/>
        </w:rPr>
      </w:pPr>
      <w:r w:rsidRPr="001A6434">
        <w:rPr>
          <w:i/>
          <w:sz w:val="22"/>
          <w:szCs w:val="22"/>
        </w:rPr>
        <w:t>Перелік заходів щодо скорочення викидів, що виконані або/та які потребують виконання:</w:t>
      </w:r>
      <w:r w:rsidRPr="001A6434">
        <w:rPr>
          <w:b/>
          <w:i/>
          <w:sz w:val="22"/>
          <w:szCs w:val="22"/>
        </w:rPr>
        <w:t xml:space="preserve"> </w:t>
      </w:r>
      <w:r w:rsidRPr="001A6434">
        <w:rPr>
          <w:sz w:val="22"/>
          <w:szCs w:val="22"/>
        </w:rPr>
        <w:t xml:space="preserve">Фактичні викиди забруднюючих речовин в атмосферне повітря від стаціонарних джерел </w:t>
      </w:r>
      <w:r w:rsidR="009708CE" w:rsidRPr="001A6434">
        <w:rPr>
          <w:sz w:val="22"/>
          <w:szCs w:val="22"/>
          <w:lang w:eastAsia="zh-CN"/>
        </w:rPr>
        <w:t>ТОВ «</w:t>
      </w:r>
      <w:r w:rsidR="00123E35" w:rsidRPr="001A6434">
        <w:rPr>
          <w:sz w:val="22"/>
          <w:szCs w:val="22"/>
          <w:lang w:eastAsia="zh-CN"/>
        </w:rPr>
        <w:t>КРАСНЕ-АГРОІНВЕСТ</w:t>
      </w:r>
      <w:r w:rsidR="009708CE" w:rsidRPr="001A6434">
        <w:rPr>
          <w:sz w:val="22"/>
          <w:szCs w:val="22"/>
          <w:lang w:eastAsia="zh-CN"/>
        </w:rPr>
        <w:t>»</w:t>
      </w:r>
      <w:r w:rsidRPr="001A6434">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1A6434" w:rsidRDefault="00783A2F" w:rsidP="00320796">
      <w:pPr>
        <w:shd w:val="clear" w:color="auto" w:fill="FFFFFF"/>
        <w:ind w:left="-993" w:right="-143"/>
        <w:jc w:val="both"/>
        <w:rPr>
          <w:sz w:val="22"/>
          <w:szCs w:val="22"/>
        </w:rPr>
      </w:pPr>
      <w:r w:rsidRPr="001A6434">
        <w:rPr>
          <w:i/>
          <w:sz w:val="22"/>
          <w:szCs w:val="22"/>
        </w:rPr>
        <w:t xml:space="preserve">Дотримання виконання природоохоронних заходів щодо скорочення викидів: </w:t>
      </w:r>
      <w:r w:rsidRPr="001A6434">
        <w:rPr>
          <w:sz w:val="22"/>
          <w:szCs w:val="22"/>
        </w:rPr>
        <w:t xml:space="preserve">Визначені потужності викидів відповідають вимогам </w:t>
      </w:r>
      <w:r w:rsidRPr="001A6434">
        <w:rPr>
          <w:rStyle w:val="tx1"/>
          <w:sz w:val="22"/>
          <w:szCs w:val="22"/>
        </w:rPr>
        <w:t xml:space="preserve">Наказу №309 від 27.06.2006 </w:t>
      </w:r>
      <w:r w:rsidRPr="001A6434">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9708CE" w:rsidRPr="001A6434">
        <w:rPr>
          <w:sz w:val="22"/>
          <w:szCs w:val="22"/>
          <w:lang w:eastAsia="zh-CN"/>
        </w:rPr>
        <w:t>ТОВ «</w:t>
      </w:r>
      <w:r w:rsidR="00123E35" w:rsidRPr="001A6434">
        <w:rPr>
          <w:sz w:val="22"/>
          <w:szCs w:val="22"/>
          <w:lang w:eastAsia="zh-CN"/>
        </w:rPr>
        <w:t>КРАСНЕ-АГРОІНВЕСТ</w:t>
      </w:r>
      <w:r w:rsidR="009708CE" w:rsidRPr="001A6434">
        <w:rPr>
          <w:sz w:val="22"/>
          <w:szCs w:val="22"/>
          <w:lang w:eastAsia="zh-CN"/>
        </w:rPr>
        <w:t>»</w:t>
      </w:r>
      <w:r w:rsidRPr="001A6434">
        <w:rPr>
          <w:sz w:val="22"/>
          <w:szCs w:val="22"/>
        </w:rPr>
        <w:t>.</w:t>
      </w:r>
      <w:r w:rsidR="0064786B" w:rsidRPr="001A6434">
        <w:rPr>
          <w:sz w:val="22"/>
          <w:szCs w:val="22"/>
        </w:rPr>
        <w:t xml:space="preserve"> </w:t>
      </w:r>
      <w:r w:rsidRPr="001A6434">
        <w:rPr>
          <w:sz w:val="22"/>
          <w:szCs w:val="22"/>
        </w:rPr>
        <w:t>Відповідно до цього природоохоронні заходи щодо скорочення викидів не розроблялися.</w:t>
      </w:r>
    </w:p>
    <w:p w:rsidR="007B5C92" w:rsidRPr="00A5007D" w:rsidRDefault="00783A2F" w:rsidP="000B5D6B">
      <w:pPr>
        <w:shd w:val="clear" w:color="auto" w:fill="FFFFFF"/>
        <w:ind w:left="-993" w:right="-143"/>
        <w:jc w:val="both"/>
        <w:rPr>
          <w:i/>
          <w:color w:val="FF0000"/>
          <w:sz w:val="22"/>
          <w:szCs w:val="22"/>
        </w:rPr>
      </w:pPr>
      <w:r w:rsidRPr="001A6434">
        <w:rPr>
          <w:rFonts w:eastAsia="Lucida Sans Unicode"/>
          <w:i/>
          <w:sz w:val="22"/>
          <w:szCs w:val="22"/>
        </w:rPr>
        <w:t>Відповідність пропозицій щодо дозволених обсягів викидів законодавству:</w:t>
      </w:r>
      <w:r w:rsidRPr="001A6434">
        <w:rPr>
          <w:rFonts w:eastAsia="Lucida Sans Unicode"/>
          <w:sz w:val="22"/>
          <w:szCs w:val="22"/>
        </w:rPr>
        <w:t xml:space="preserve"> В</w:t>
      </w:r>
      <w:r w:rsidRPr="001A6434">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r w:rsidR="00874560" w:rsidRPr="001A6434">
        <w:rPr>
          <w:rFonts w:eastAsia="MS Mincho"/>
          <w:sz w:val="22"/>
          <w:szCs w:val="22"/>
        </w:rPr>
        <w:t xml:space="preserve"> </w:t>
      </w:r>
      <w:r w:rsidR="000B5D6B" w:rsidRPr="000B5D6B">
        <w:rPr>
          <w:rFonts w:eastAsia="Lucida Sans Unicode"/>
          <w:i/>
          <w:sz w:val="22"/>
          <w:szCs w:val="22"/>
        </w:rPr>
        <w:t>Зауваження та пропозиції просимо надсилати протягом 30 календарних днів</w:t>
      </w:r>
      <w:r w:rsidR="000B5D6B" w:rsidRPr="00AE72CD">
        <w:rPr>
          <w:rFonts w:eastAsia="Lucida Sans Unicode"/>
          <w:i/>
          <w:sz w:val="22"/>
          <w:szCs w:val="22"/>
        </w:rPr>
        <w:t xml:space="preserve"> з дати публікації повідомлення до Вінницької  обласної військової адміністрації за </w:t>
      </w:r>
      <w:proofErr w:type="spellStart"/>
      <w:r w:rsidR="000B5D6B" w:rsidRPr="00AE72CD">
        <w:rPr>
          <w:rFonts w:eastAsia="Lucida Sans Unicode"/>
          <w:i/>
          <w:sz w:val="22"/>
          <w:szCs w:val="22"/>
        </w:rPr>
        <w:t>адресою</w:t>
      </w:r>
      <w:proofErr w:type="spellEnd"/>
      <w:r w:rsidR="000B5D6B" w:rsidRPr="00AE72CD">
        <w:rPr>
          <w:rFonts w:eastAsia="Lucida Sans Unicode"/>
          <w:i/>
          <w:sz w:val="22"/>
          <w:szCs w:val="22"/>
        </w:rPr>
        <w:t xml:space="preserve">: </w:t>
      </w:r>
      <w:r w:rsidR="000B5D6B" w:rsidRPr="000B5D6B">
        <w:rPr>
          <w:rFonts w:eastAsia="Lucida Sans Unicode"/>
          <w:i/>
          <w:sz w:val="22"/>
          <w:szCs w:val="22"/>
        </w:rPr>
        <w:t xml:space="preserve">21100, м. Вінниця, вул. Соборна, 70, </w:t>
      </w:r>
      <w:proofErr w:type="spellStart"/>
      <w:r w:rsidR="000B5D6B" w:rsidRPr="000B5D6B">
        <w:rPr>
          <w:rFonts w:eastAsia="Lucida Sans Unicode"/>
          <w:i/>
          <w:sz w:val="22"/>
          <w:szCs w:val="22"/>
        </w:rPr>
        <w:t>тел</w:t>
      </w:r>
      <w:proofErr w:type="spellEnd"/>
      <w:r w:rsidR="000B5D6B" w:rsidRPr="000B5D6B">
        <w:rPr>
          <w:rFonts w:eastAsia="Lucida Sans Unicode"/>
          <w:i/>
          <w:sz w:val="22"/>
          <w:szCs w:val="22"/>
        </w:rPr>
        <w:t>. (0432) 32-25-35, 32-35-35</w:t>
      </w:r>
      <w:r w:rsidR="000B5D6B">
        <w:rPr>
          <w:rFonts w:eastAsia="Lucida Sans Unicode"/>
          <w:i/>
          <w:sz w:val="22"/>
          <w:szCs w:val="22"/>
        </w:rPr>
        <w:t>,</w:t>
      </w:r>
      <w:r w:rsidR="000B5D6B" w:rsidRPr="000B5D6B">
        <w:rPr>
          <w:rFonts w:eastAsia="Lucida Sans Unicode"/>
          <w:i/>
          <w:sz w:val="22"/>
          <w:szCs w:val="22"/>
        </w:rPr>
        <w:t xml:space="preserve"> 61-44-41</w:t>
      </w:r>
      <w:r w:rsidR="000B5D6B">
        <w:rPr>
          <w:rFonts w:eastAsia="Lucida Sans Unicode"/>
          <w:i/>
          <w:sz w:val="22"/>
          <w:szCs w:val="22"/>
        </w:rPr>
        <w:t>.</w:t>
      </w:r>
      <w:bookmarkStart w:id="0" w:name="_GoBack"/>
      <w:bookmarkEnd w:id="0"/>
    </w:p>
    <w:sectPr w:rsidR="007B5C92" w:rsidRPr="00A5007D" w:rsidSect="0087456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3A2F"/>
    <w:rsid w:val="000A19CC"/>
    <w:rsid w:val="000B5D6B"/>
    <w:rsid w:val="000B5EB7"/>
    <w:rsid w:val="00105D63"/>
    <w:rsid w:val="00123E35"/>
    <w:rsid w:val="0013367D"/>
    <w:rsid w:val="001628A7"/>
    <w:rsid w:val="001935EB"/>
    <w:rsid w:val="00196ACD"/>
    <w:rsid w:val="001A092B"/>
    <w:rsid w:val="001A6434"/>
    <w:rsid w:val="002032E2"/>
    <w:rsid w:val="002B032B"/>
    <w:rsid w:val="00320796"/>
    <w:rsid w:val="0032463D"/>
    <w:rsid w:val="004036A9"/>
    <w:rsid w:val="00453B67"/>
    <w:rsid w:val="004E544E"/>
    <w:rsid w:val="0050466B"/>
    <w:rsid w:val="005413DA"/>
    <w:rsid w:val="00586A53"/>
    <w:rsid w:val="005C7557"/>
    <w:rsid w:val="005E1AF2"/>
    <w:rsid w:val="00611880"/>
    <w:rsid w:val="00626B5E"/>
    <w:rsid w:val="00642892"/>
    <w:rsid w:val="0064786B"/>
    <w:rsid w:val="00652FD7"/>
    <w:rsid w:val="00686EC5"/>
    <w:rsid w:val="006D7637"/>
    <w:rsid w:val="00715AC2"/>
    <w:rsid w:val="00756312"/>
    <w:rsid w:val="00783A2F"/>
    <w:rsid w:val="007979C1"/>
    <w:rsid w:val="007B5C92"/>
    <w:rsid w:val="007E5159"/>
    <w:rsid w:val="0081037F"/>
    <w:rsid w:val="00823FA1"/>
    <w:rsid w:val="008534B5"/>
    <w:rsid w:val="008743AE"/>
    <w:rsid w:val="00874560"/>
    <w:rsid w:val="00883D29"/>
    <w:rsid w:val="008940AD"/>
    <w:rsid w:val="008C72D7"/>
    <w:rsid w:val="008E51D5"/>
    <w:rsid w:val="009708CE"/>
    <w:rsid w:val="00982A94"/>
    <w:rsid w:val="00992E27"/>
    <w:rsid w:val="00A0133F"/>
    <w:rsid w:val="00A5007D"/>
    <w:rsid w:val="00A832EB"/>
    <w:rsid w:val="00A84484"/>
    <w:rsid w:val="00B01057"/>
    <w:rsid w:val="00B17B12"/>
    <w:rsid w:val="00B50B97"/>
    <w:rsid w:val="00B679A3"/>
    <w:rsid w:val="00B76F72"/>
    <w:rsid w:val="00BB4C44"/>
    <w:rsid w:val="00BD2D6F"/>
    <w:rsid w:val="00BF7252"/>
    <w:rsid w:val="00C16A98"/>
    <w:rsid w:val="00C564B0"/>
    <w:rsid w:val="00CD59B2"/>
    <w:rsid w:val="00CE6C10"/>
    <w:rsid w:val="00D2573B"/>
    <w:rsid w:val="00D415AE"/>
    <w:rsid w:val="00D679CF"/>
    <w:rsid w:val="00DD4628"/>
    <w:rsid w:val="00DF74C1"/>
    <w:rsid w:val="00E15841"/>
    <w:rsid w:val="00E52E7E"/>
    <w:rsid w:val="00EF33B8"/>
    <w:rsid w:val="00F03808"/>
    <w:rsid w:val="00F16380"/>
    <w:rsid w:val="00F77461"/>
    <w:rsid w:val="00FA0D13"/>
    <w:rsid w:val="00FD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C805"/>
  <w15:docId w15:val="{DE47BCBE-6595-469C-9BAD-B757BE0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1"/>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оловок Знак1"/>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mailto:vohrabenko@agroprosperi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Админ</cp:lastModifiedBy>
  <cp:revision>57</cp:revision>
  <dcterms:created xsi:type="dcterms:W3CDTF">2023-11-28T15:00:00Z</dcterms:created>
  <dcterms:modified xsi:type="dcterms:W3CDTF">2024-07-04T06:02:00Z</dcterms:modified>
</cp:coreProperties>
</file>