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A4A1E" w:rsidRDefault="00992B7E" w:rsidP="005A4A1E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A4A1E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A4A1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5A4A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168">
        <w:rPr>
          <w:rFonts w:ascii="Times New Roman" w:hAnsi="Times New Roman" w:cs="Times New Roman"/>
          <w:sz w:val="24"/>
          <w:szCs w:val="24"/>
        </w:rPr>
        <w:t>Вінницька міська</w:t>
      </w:r>
      <w:r w:rsidR="00B54C22" w:rsidRPr="005A4A1E">
        <w:rPr>
          <w:rFonts w:ascii="Times New Roman" w:hAnsi="Times New Roman" w:cs="Times New Roman"/>
          <w:sz w:val="24"/>
          <w:szCs w:val="24"/>
        </w:rPr>
        <w:t xml:space="preserve"> молодіжна громадська організація «</w:t>
      </w:r>
      <w:r w:rsidR="00413168">
        <w:rPr>
          <w:rFonts w:ascii="Times New Roman" w:hAnsi="Times New Roman" w:cs="Times New Roman"/>
          <w:sz w:val="24"/>
          <w:szCs w:val="24"/>
        </w:rPr>
        <w:t>Ноктюрн</w:t>
      </w:r>
      <w:r w:rsidR="00B54C22" w:rsidRPr="005A4A1E">
        <w:rPr>
          <w:rFonts w:ascii="Times New Roman" w:hAnsi="Times New Roman" w:cs="Times New Roman"/>
          <w:sz w:val="24"/>
          <w:szCs w:val="24"/>
        </w:rPr>
        <w:t>».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150001"/>
      <w:r w:rsidR="005E3298" w:rsidRPr="005A4A1E">
        <w:rPr>
          <w:rFonts w:ascii="Times New Roman" w:hAnsi="Times New Roman" w:cs="Times New Roman"/>
          <w:sz w:val="24"/>
          <w:szCs w:val="24"/>
        </w:rPr>
        <w:t>«</w:t>
      </w:r>
      <w:r w:rsidR="00B54C22" w:rsidRPr="005A4A1E">
        <w:rPr>
          <w:rFonts w:ascii="Times New Roman" w:hAnsi="Times New Roman" w:cs="Times New Roman"/>
          <w:sz w:val="24"/>
          <w:szCs w:val="24"/>
        </w:rPr>
        <w:t>Х</w:t>
      </w:r>
      <w:r w:rsidR="0041316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13168">
        <w:rPr>
          <w:rFonts w:ascii="Times New Roman" w:hAnsi="Times New Roman" w:cs="Times New Roman"/>
          <w:sz w:val="24"/>
          <w:szCs w:val="24"/>
        </w:rPr>
        <w:t>-й</w:t>
      </w:r>
      <w:r w:rsidR="00B54C22" w:rsidRPr="005A4A1E">
        <w:rPr>
          <w:rFonts w:ascii="Times New Roman" w:hAnsi="Times New Roman" w:cs="Times New Roman"/>
          <w:sz w:val="24"/>
          <w:szCs w:val="24"/>
        </w:rPr>
        <w:t xml:space="preserve"> МіжНародний ВІННИЦіЯнський фестиваль комедійного </w:t>
      </w:r>
      <w:r w:rsidR="00413168">
        <w:rPr>
          <w:rFonts w:ascii="Times New Roman" w:hAnsi="Times New Roman" w:cs="Times New Roman"/>
          <w:sz w:val="24"/>
          <w:szCs w:val="24"/>
        </w:rPr>
        <w:t>та</w:t>
      </w:r>
      <w:r w:rsidR="00B54C22" w:rsidRPr="005A4A1E">
        <w:rPr>
          <w:rFonts w:ascii="Times New Roman" w:hAnsi="Times New Roman" w:cs="Times New Roman"/>
          <w:sz w:val="24"/>
          <w:szCs w:val="24"/>
        </w:rPr>
        <w:t xml:space="preserve"> пародійного кіно</w:t>
      </w:r>
      <w:r w:rsidR="005E3298" w:rsidRPr="005A4A1E">
        <w:rPr>
          <w:rFonts w:ascii="Times New Roman" w:hAnsi="Times New Roman" w:cs="Times New Roman"/>
          <w:sz w:val="24"/>
          <w:szCs w:val="24"/>
        </w:rPr>
        <w:t>»</w:t>
      </w:r>
      <w:r w:rsidR="00B54C22" w:rsidRPr="005A4A1E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271BDE" w:rsidRPr="005A4A1E">
        <w:rPr>
          <w:rFonts w:ascii="Times New Roman" w:hAnsi="Times New Roman" w:cs="Times New Roman"/>
          <w:sz w:val="24"/>
          <w:szCs w:val="24"/>
        </w:rPr>
        <w:t>к</w:t>
      </w:r>
      <w:r w:rsidR="00FB77E4" w:rsidRPr="005A4A1E">
        <w:rPr>
          <w:rFonts w:ascii="Times New Roman" w:hAnsi="Times New Roman" w:cs="Times New Roman"/>
          <w:sz w:val="24"/>
          <w:szCs w:val="24"/>
        </w:rPr>
        <w:t>ультурно-просвітницька діяльність.</w:t>
      </w:r>
    </w:p>
    <w:p w:rsidR="006304D2" w:rsidRPr="005A4A1E" w:rsidRDefault="006304D2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sz w:val="24"/>
          <w:szCs w:val="24"/>
        </w:rPr>
        <w:t xml:space="preserve">Створення позитивного і конструктивного сприйняття сучасного світу молоддю. Залучення до світу мистецтва і творчого процесу молоді регіону і країни. Виявлення та пропаганда кращих зразків аматорської та професійної молодіжної творчості у жанрі комедійного та пародійного кіно. Розвиток волонтерського руху і залучення широкого загалу молоді до активної загальнокорисної діяльності і змістовного відпочинку. Встановлення дружніх та творчих стосунків з молоддю інших регіонів країни та світу. Створення Вінницькій </w:t>
      </w:r>
      <w:r w:rsidR="00413168">
        <w:rPr>
          <w:rFonts w:ascii="Times New Roman" w:hAnsi="Times New Roman" w:cs="Times New Roman"/>
          <w:sz w:val="24"/>
          <w:szCs w:val="24"/>
        </w:rPr>
        <w:t>ОТГ</w:t>
      </w:r>
      <w:r w:rsidRPr="005A4A1E">
        <w:rPr>
          <w:rFonts w:ascii="Times New Roman" w:hAnsi="Times New Roman" w:cs="Times New Roman"/>
          <w:sz w:val="24"/>
          <w:szCs w:val="24"/>
        </w:rPr>
        <w:t xml:space="preserve"> іміджу одного з культурних центрів країни. </w:t>
      </w:r>
    </w:p>
    <w:p w:rsidR="00AC46D3" w:rsidRPr="005A4A1E" w:rsidRDefault="00AC46D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72D5C" w:rsidRPr="005A4A1E" w:rsidRDefault="00814696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останні десять років у </w:t>
      </w:r>
      <w:r w:rsidR="00413168">
        <w:rPr>
          <w:rFonts w:ascii="Times New Roman" w:hAnsi="Times New Roman" w:cs="Times New Roman"/>
          <w:sz w:val="24"/>
          <w:szCs w:val="24"/>
        </w:rPr>
        <w:t>фестивалях</w:t>
      </w:r>
      <w:r w:rsidR="00375F8A">
        <w:rPr>
          <w:rFonts w:ascii="Times New Roman" w:hAnsi="Times New Roman" w:cs="Times New Roman"/>
          <w:sz w:val="24"/>
          <w:szCs w:val="24"/>
        </w:rPr>
        <w:t>, які проводила ВММГО «Ноктюрн»</w:t>
      </w:r>
      <w:r w:rsidR="008E4820">
        <w:rPr>
          <w:rFonts w:ascii="Times New Roman" w:hAnsi="Times New Roman" w:cs="Times New Roman"/>
          <w:sz w:val="24"/>
          <w:szCs w:val="24"/>
        </w:rPr>
        <w:t>,</w:t>
      </w:r>
      <w:r w:rsidR="00375F8A">
        <w:rPr>
          <w:rFonts w:ascii="Times New Roman" w:hAnsi="Times New Roman" w:cs="Times New Roman"/>
          <w:sz w:val="24"/>
          <w:szCs w:val="24"/>
        </w:rPr>
        <w:t xml:space="preserve"> взяли участь </w:t>
      </w:r>
      <w:r w:rsidR="008E4820">
        <w:rPr>
          <w:rFonts w:ascii="Times New Roman" w:hAnsi="Times New Roman" w:cs="Times New Roman"/>
          <w:sz w:val="24"/>
          <w:szCs w:val="24"/>
        </w:rPr>
        <w:t xml:space="preserve">молоді вінницькі музиканти не лише з </w:t>
      </w:r>
      <w:r>
        <w:rPr>
          <w:rFonts w:ascii="Times New Roman" w:hAnsi="Times New Roman" w:cs="Times New Roman"/>
          <w:sz w:val="24"/>
          <w:szCs w:val="24"/>
        </w:rPr>
        <w:t xml:space="preserve">українських міст, а й </w:t>
      </w:r>
      <w:r w:rsidR="008E4820">
        <w:rPr>
          <w:rFonts w:ascii="Times New Roman" w:hAnsi="Times New Roman" w:cs="Times New Roman"/>
          <w:sz w:val="24"/>
          <w:szCs w:val="24"/>
        </w:rPr>
        <w:t>з інших країн. Також громадська організація проводить благодійну діяльність та передає зібрані  кошти постра</w:t>
      </w:r>
      <w:r>
        <w:rPr>
          <w:rFonts w:ascii="Times New Roman" w:hAnsi="Times New Roman" w:cs="Times New Roman"/>
          <w:sz w:val="24"/>
          <w:szCs w:val="24"/>
        </w:rPr>
        <w:t xml:space="preserve">ждалим в зоні проведення АТО в </w:t>
      </w:r>
      <w:r w:rsidR="008E4820">
        <w:rPr>
          <w:rFonts w:ascii="Times New Roman" w:hAnsi="Times New Roman" w:cs="Times New Roman"/>
          <w:sz w:val="24"/>
          <w:szCs w:val="24"/>
        </w:rPr>
        <w:t>деяких районах Донбасу.</w:t>
      </w:r>
    </w:p>
    <w:p w:rsidR="000F15CF" w:rsidRPr="005A4A1E" w:rsidRDefault="000F15CF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5A4A1E">
        <w:rPr>
          <w:rFonts w:ascii="Times New Roman" w:hAnsi="Times New Roman" w:cs="Times New Roman"/>
          <w:sz w:val="24"/>
          <w:szCs w:val="24"/>
        </w:rPr>
        <w:t xml:space="preserve"> – </w:t>
      </w:r>
      <w:r w:rsidR="00F37B4A">
        <w:rPr>
          <w:rFonts w:ascii="Times New Roman" w:hAnsi="Times New Roman" w:cs="Times New Roman"/>
          <w:sz w:val="24"/>
          <w:szCs w:val="24"/>
        </w:rPr>
        <w:t>40</w:t>
      </w:r>
      <w:r w:rsidR="00483AF7">
        <w:rPr>
          <w:rFonts w:ascii="Times New Roman" w:hAnsi="Times New Roman" w:cs="Times New Roman"/>
          <w:sz w:val="24"/>
          <w:szCs w:val="24"/>
        </w:rPr>
        <w:t>9</w:t>
      </w:r>
      <w:r w:rsidR="00990EE4" w:rsidRPr="005A4A1E">
        <w:rPr>
          <w:rFonts w:ascii="Times New Roman" w:hAnsi="Times New Roman" w:cs="Times New Roman"/>
          <w:sz w:val="24"/>
          <w:szCs w:val="24"/>
        </w:rPr>
        <w:t xml:space="preserve"> 000 </w:t>
      </w:r>
      <w:r w:rsidRPr="005A4A1E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D90746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5A4A1E">
        <w:rPr>
          <w:rFonts w:ascii="Times New Roman" w:hAnsi="Times New Roman" w:cs="Times New Roman"/>
          <w:sz w:val="24"/>
          <w:szCs w:val="24"/>
        </w:rPr>
        <w:t xml:space="preserve">– </w:t>
      </w:r>
      <w:r w:rsidR="00483AF7">
        <w:rPr>
          <w:rFonts w:ascii="Times New Roman" w:hAnsi="Times New Roman" w:cs="Times New Roman"/>
          <w:sz w:val="24"/>
          <w:szCs w:val="24"/>
        </w:rPr>
        <w:t>5</w:t>
      </w:r>
      <w:r w:rsidR="00990EE4" w:rsidRPr="005A4A1E">
        <w:rPr>
          <w:rFonts w:ascii="Times New Roman" w:hAnsi="Times New Roman" w:cs="Times New Roman"/>
          <w:sz w:val="24"/>
          <w:szCs w:val="24"/>
        </w:rPr>
        <w:t>0</w:t>
      </w:r>
      <w:r w:rsidR="00F00C9D"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5A4A1E">
        <w:rPr>
          <w:rFonts w:ascii="Times New Roman" w:hAnsi="Times New Roman" w:cs="Times New Roman"/>
          <w:sz w:val="24"/>
          <w:szCs w:val="24"/>
        </w:rPr>
        <w:t>000</w:t>
      </w:r>
      <w:r w:rsidR="005D32F3" w:rsidRPr="005A4A1E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5A4A1E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5A4A1E">
        <w:rPr>
          <w:rFonts w:ascii="Times New Roman" w:hAnsi="Times New Roman" w:cs="Times New Roman"/>
          <w:sz w:val="24"/>
          <w:szCs w:val="24"/>
        </w:rPr>
        <w:t xml:space="preserve"> – </w:t>
      </w:r>
      <w:r w:rsidR="00F12516" w:rsidRPr="00483AF7">
        <w:rPr>
          <w:rFonts w:ascii="Times New Roman" w:hAnsi="Times New Roman" w:cs="Times New Roman"/>
          <w:sz w:val="24"/>
          <w:szCs w:val="24"/>
        </w:rPr>
        <w:t>138</w:t>
      </w:r>
      <w:r w:rsidR="00396912" w:rsidRPr="00483AF7">
        <w:rPr>
          <w:rFonts w:ascii="Times New Roman" w:hAnsi="Times New Roman" w:cs="Times New Roman"/>
          <w:sz w:val="24"/>
          <w:szCs w:val="24"/>
        </w:rPr>
        <w:t xml:space="preserve"> 0</w:t>
      </w:r>
      <w:r w:rsidRPr="00483AF7">
        <w:rPr>
          <w:rFonts w:ascii="Times New Roman" w:hAnsi="Times New Roman" w:cs="Times New Roman"/>
          <w:sz w:val="24"/>
          <w:szCs w:val="24"/>
        </w:rPr>
        <w:t>00 грн.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AB42FB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90C15" w:rsidRPr="005A4A1E" w:rsidRDefault="00483AF7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Соціальна, правова та благодійна допомога своїм членам, утвердження загальнолюдських цінностей, ідеалів свободи, рівності та справедливості, наукових, культурних досягнень</w:t>
      </w:r>
      <w:r w:rsidR="00CB0F37">
        <w:rPr>
          <w:rFonts w:ascii="Times New Roman" w:hAnsi="Times New Roman" w:cs="Times New Roman"/>
          <w:sz w:val="24"/>
          <w:szCs w:val="24"/>
        </w:rPr>
        <w:t xml:space="preserve"> України та світової цивілізації, патріотизму; активне сприяння духовному, соціальному розвитку дітей та молоді регіону, сприяння розвитку спорту, підвищення ролі фізичної культури та спорту у всебічному розвитку особистості, зміцненні здоров’я, формування і пропаганда здорового способу життя.</w:t>
      </w:r>
    </w:p>
    <w:p w:rsidR="003C65FD" w:rsidRPr="005A4A1E" w:rsidRDefault="003C65FD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610859" w:rsidRPr="005A4A1E">
        <w:rPr>
          <w:rFonts w:ascii="Times New Roman" w:hAnsi="Times New Roman" w:cs="Times New Roman"/>
          <w:sz w:val="24"/>
          <w:szCs w:val="24"/>
        </w:rPr>
        <w:t>березень</w:t>
      </w:r>
      <w:r w:rsidRPr="005A4A1E">
        <w:rPr>
          <w:rFonts w:ascii="Times New Roman" w:hAnsi="Times New Roman" w:cs="Times New Roman"/>
          <w:sz w:val="24"/>
          <w:szCs w:val="24"/>
        </w:rPr>
        <w:t xml:space="preserve"> – </w:t>
      </w:r>
      <w:r w:rsidR="00610859" w:rsidRPr="005A4A1E">
        <w:rPr>
          <w:rFonts w:ascii="Times New Roman" w:hAnsi="Times New Roman" w:cs="Times New Roman"/>
          <w:sz w:val="24"/>
          <w:szCs w:val="24"/>
        </w:rPr>
        <w:t>вересень</w:t>
      </w:r>
      <w:r w:rsidRPr="005A4A1E">
        <w:rPr>
          <w:rFonts w:ascii="Times New Roman" w:hAnsi="Times New Roman" w:cs="Times New Roman"/>
          <w:sz w:val="24"/>
          <w:szCs w:val="24"/>
        </w:rPr>
        <w:t xml:space="preserve"> 20</w:t>
      </w:r>
      <w:r w:rsidR="00483AF7">
        <w:rPr>
          <w:rFonts w:ascii="Times New Roman" w:hAnsi="Times New Roman" w:cs="Times New Roman"/>
          <w:sz w:val="24"/>
          <w:szCs w:val="24"/>
        </w:rPr>
        <w:t>21</w:t>
      </w:r>
      <w:r w:rsidRPr="005A4A1E">
        <w:rPr>
          <w:rFonts w:ascii="Times New Roman" w:hAnsi="Times New Roman" w:cs="Times New Roman"/>
          <w:sz w:val="24"/>
          <w:szCs w:val="24"/>
        </w:rPr>
        <w:t xml:space="preserve"> року</w:t>
      </w:r>
      <w:r w:rsidR="008E68D5" w:rsidRPr="005A4A1E">
        <w:rPr>
          <w:rFonts w:ascii="Times New Roman" w:hAnsi="Times New Roman" w:cs="Times New Roman"/>
          <w:sz w:val="24"/>
          <w:szCs w:val="24"/>
        </w:rPr>
        <w:t>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5A4A1E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BA21E3" w:rsidRPr="005A4A1E" w:rsidRDefault="000F21FC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sz w:val="24"/>
          <w:szCs w:val="24"/>
        </w:rPr>
        <w:t xml:space="preserve">Програма сприятиме </w:t>
      </w:r>
      <w:r w:rsidR="00CB0F37">
        <w:rPr>
          <w:rFonts w:ascii="Times New Roman" w:hAnsi="Times New Roman" w:cs="Times New Roman"/>
          <w:sz w:val="24"/>
          <w:szCs w:val="24"/>
        </w:rPr>
        <w:t>створенню більш широкого спектру можливостей для творчого виявлення молодих митців, професійних та аматорських колективів, розповсюдженню досвіду організації та проведенню масових заходів для молоді та населення краю із залученням волонтерів</w:t>
      </w:r>
      <w:r w:rsidR="0011437A">
        <w:rPr>
          <w:rFonts w:ascii="Times New Roman" w:hAnsi="Times New Roman" w:cs="Times New Roman"/>
          <w:sz w:val="24"/>
          <w:szCs w:val="24"/>
        </w:rPr>
        <w:t>.</w:t>
      </w:r>
      <w:r w:rsidR="0091181F">
        <w:rPr>
          <w:rFonts w:ascii="Times New Roman" w:hAnsi="Times New Roman" w:cs="Times New Roman"/>
          <w:sz w:val="24"/>
          <w:szCs w:val="24"/>
        </w:rPr>
        <w:t xml:space="preserve"> В майбутньому фестиваль може стати одним із форумів вітчизняного професійного кіно.</w:t>
      </w:r>
    </w:p>
    <w:p w:rsidR="00992B7E" w:rsidRPr="005A4A1E" w:rsidRDefault="00992B7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5A4A1E" w:rsidRDefault="00992B7E" w:rsidP="005A4A1E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>
        <w:rPr>
          <w:rFonts w:ascii="Times New Roman" w:hAnsi="Times New Roman" w:cs="Times New Roman"/>
          <w:b/>
          <w:sz w:val="24"/>
          <w:szCs w:val="24"/>
        </w:rPr>
        <w:t>опису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>
        <w:rPr>
          <w:rFonts w:ascii="Times New Roman" w:hAnsi="Times New Roman" w:cs="Times New Roman"/>
          <w:b/>
          <w:sz w:val="24"/>
          <w:szCs w:val="24"/>
        </w:rPr>
        <w:t>и</w:t>
      </w:r>
      <w:r w:rsidRPr="005A4A1E">
        <w:rPr>
          <w:rFonts w:ascii="Times New Roman" w:hAnsi="Times New Roman" w:cs="Times New Roman"/>
          <w:b/>
          <w:sz w:val="24"/>
          <w:szCs w:val="24"/>
        </w:rPr>
        <w:t>,</w:t>
      </w:r>
      <w:r w:rsidR="00C83C2A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>
        <w:rPr>
          <w:rFonts w:ascii="Times New Roman" w:hAnsi="Times New Roman" w:cs="Times New Roman"/>
          <w:b/>
          <w:sz w:val="24"/>
          <w:szCs w:val="24"/>
        </w:rPr>
        <w:t>а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A4A1E" w:rsidSect="00A11C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D32F3"/>
    <w:rsid w:val="000029B6"/>
    <w:rsid w:val="0000300A"/>
    <w:rsid w:val="000123B8"/>
    <w:rsid w:val="00025AAC"/>
    <w:rsid w:val="0003250E"/>
    <w:rsid w:val="000775F9"/>
    <w:rsid w:val="000810BE"/>
    <w:rsid w:val="0008598B"/>
    <w:rsid w:val="0008630E"/>
    <w:rsid w:val="000923DF"/>
    <w:rsid w:val="00092A15"/>
    <w:rsid w:val="000A08B2"/>
    <w:rsid w:val="000A2F03"/>
    <w:rsid w:val="000D7660"/>
    <w:rsid w:val="000F15CF"/>
    <w:rsid w:val="000F21FC"/>
    <w:rsid w:val="0010618B"/>
    <w:rsid w:val="0011437A"/>
    <w:rsid w:val="00115537"/>
    <w:rsid w:val="00120F09"/>
    <w:rsid w:val="00125BD3"/>
    <w:rsid w:val="00126BBE"/>
    <w:rsid w:val="0013740F"/>
    <w:rsid w:val="0015338A"/>
    <w:rsid w:val="001603C1"/>
    <w:rsid w:val="00167CF8"/>
    <w:rsid w:val="00167E48"/>
    <w:rsid w:val="00186293"/>
    <w:rsid w:val="001C12A9"/>
    <w:rsid w:val="001D1F8E"/>
    <w:rsid w:val="001D5A05"/>
    <w:rsid w:val="001D70DE"/>
    <w:rsid w:val="001E4C3F"/>
    <w:rsid w:val="00202CD3"/>
    <w:rsid w:val="00217EF3"/>
    <w:rsid w:val="0022104D"/>
    <w:rsid w:val="00223E16"/>
    <w:rsid w:val="00232980"/>
    <w:rsid w:val="00267AA8"/>
    <w:rsid w:val="00271BDE"/>
    <w:rsid w:val="002948E9"/>
    <w:rsid w:val="002B111E"/>
    <w:rsid w:val="002B5BFF"/>
    <w:rsid w:val="002C4366"/>
    <w:rsid w:val="002E0E8F"/>
    <w:rsid w:val="002E2BFB"/>
    <w:rsid w:val="002F51A3"/>
    <w:rsid w:val="0031373F"/>
    <w:rsid w:val="00314456"/>
    <w:rsid w:val="003271E8"/>
    <w:rsid w:val="00347560"/>
    <w:rsid w:val="003645AA"/>
    <w:rsid w:val="00373063"/>
    <w:rsid w:val="00375F8A"/>
    <w:rsid w:val="003931B8"/>
    <w:rsid w:val="00396912"/>
    <w:rsid w:val="003B31D9"/>
    <w:rsid w:val="003C65FD"/>
    <w:rsid w:val="003D502A"/>
    <w:rsid w:val="003F1382"/>
    <w:rsid w:val="00413168"/>
    <w:rsid w:val="004145DF"/>
    <w:rsid w:val="0042670F"/>
    <w:rsid w:val="00431EF3"/>
    <w:rsid w:val="004344D7"/>
    <w:rsid w:val="00467074"/>
    <w:rsid w:val="004731DD"/>
    <w:rsid w:val="00483AF7"/>
    <w:rsid w:val="004D6883"/>
    <w:rsid w:val="0051124C"/>
    <w:rsid w:val="0052347E"/>
    <w:rsid w:val="00523D62"/>
    <w:rsid w:val="00524ED7"/>
    <w:rsid w:val="00532150"/>
    <w:rsid w:val="00534DEB"/>
    <w:rsid w:val="00540846"/>
    <w:rsid w:val="005411A0"/>
    <w:rsid w:val="00545828"/>
    <w:rsid w:val="00552EC8"/>
    <w:rsid w:val="00555863"/>
    <w:rsid w:val="00564518"/>
    <w:rsid w:val="00592DFE"/>
    <w:rsid w:val="00596ED5"/>
    <w:rsid w:val="005A4A1E"/>
    <w:rsid w:val="005B200B"/>
    <w:rsid w:val="005B5E39"/>
    <w:rsid w:val="005C2DEC"/>
    <w:rsid w:val="005D32F3"/>
    <w:rsid w:val="005E3298"/>
    <w:rsid w:val="00610859"/>
    <w:rsid w:val="00620EBE"/>
    <w:rsid w:val="006242E9"/>
    <w:rsid w:val="006304D2"/>
    <w:rsid w:val="0063621C"/>
    <w:rsid w:val="00677FCD"/>
    <w:rsid w:val="0068176F"/>
    <w:rsid w:val="00697405"/>
    <w:rsid w:val="006B08E1"/>
    <w:rsid w:val="006B5274"/>
    <w:rsid w:val="006D58C6"/>
    <w:rsid w:val="006F2554"/>
    <w:rsid w:val="00744FC4"/>
    <w:rsid w:val="00756BD6"/>
    <w:rsid w:val="007862D0"/>
    <w:rsid w:val="007A41A0"/>
    <w:rsid w:val="007B7B83"/>
    <w:rsid w:val="007C677F"/>
    <w:rsid w:val="0080488B"/>
    <w:rsid w:val="00811C4B"/>
    <w:rsid w:val="00814696"/>
    <w:rsid w:val="00842A2F"/>
    <w:rsid w:val="00850C02"/>
    <w:rsid w:val="008511EA"/>
    <w:rsid w:val="00870812"/>
    <w:rsid w:val="00873D06"/>
    <w:rsid w:val="008A4496"/>
    <w:rsid w:val="008C554F"/>
    <w:rsid w:val="008E4820"/>
    <w:rsid w:val="008E68D5"/>
    <w:rsid w:val="008F1227"/>
    <w:rsid w:val="0091181F"/>
    <w:rsid w:val="009340B3"/>
    <w:rsid w:val="00945016"/>
    <w:rsid w:val="00953510"/>
    <w:rsid w:val="00966992"/>
    <w:rsid w:val="0097453F"/>
    <w:rsid w:val="00990EE4"/>
    <w:rsid w:val="00992B7E"/>
    <w:rsid w:val="009949A4"/>
    <w:rsid w:val="009B3B16"/>
    <w:rsid w:val="009F4824"/>
    <w:rsid w:val="00A11C39"/>
    <w:rsid w:val="00A16DA2"/>
    <w:rsid w:val="00A24419"/>
    <w:rsid w:val="00A4059F"/>
    <w:rsid w:val="00A408B4"/>
    <w:rsid w:val="00A60472"/>
    <w:rsid w:val="00A72D5C"/>
    <w:rsid w:val="00A7483A"/>
    <w:rsid w:val="00A8278E"/>
    <w:rsid w:val="00A82F7F"/>
    <w:rsid w:val="00A90269"/>
    <w:rsid w:val="00AB42FB"/>
    <w:rsid w:val="00AB4568"/>
    <w:rsid w:val="00AC46D3"/>
    <w:rsid w:val="00AD73E3"/>
    <w:rsid w:val="00B00E4D"/>
    <w:rsid w:val="00B04BEF"/>
    <w:rsid w:val="00B053AD"/>
    <w:rsid w:val="00B1730E"/>
    <w:rsid w:val="00B3004D"/>
    <w:rsid w:val="00B41936"/>
    <w:rsid w:val="00B43FBD"/>
    <w:rsid w:val="00B5136F"/>
    <w:rsid w:val="00B54C22"/>
    <w:rsid w:val="00B66553"/>
    <w:rsid w:val="00B81F4B"/>
    <w:rsid w:val="00B83447"/>
    <w:rsid w:val="00BA1491"/>
    <w:rsid w:val="00BA21E3"/>
    <w:rsid w:val="00BD5566"/>
    <w:rsid w:val="00BD5851"/>
    <w:rsid w:val="00BD609C"/>
    <w:rsid w:val="00BE74AB"/>
    <w:rsid w:val="00BF567B"/>
    <w:rsid w:val="00BF6068"/>
    <w:rsid w:val="00C0450F"/>
    <w:rsid w:val="00C114A5"/>
    <w:rsid w:val="00C310E6"/>
    <w:rsid w:val="00C3268A"/>
    <w:rsid w:val="00C33A66"/>
    <w:rsid w:val="00C3464B"/>
    <w:rsid w:val="00C5455A"/>
    <w:rsid w:val="00C5701C"/>
    <w:rsid w:val="00C677F6"/>
    <w:rsid w:val="00C76E85"/>
    <w:rsid w:val="00C81C3C"/>
    <w:rsid w:val="00C83C2A"/>
    <w:rsid w:val="00C95609"/>
    <w:rsid w:val="00CB0F37"/>
    <w:rsid w:val="00CB4A55"/>
    <w:rsid w:val="00CB6501"/>
    <w:rsid w:val="00CB65B5"/>
    <w:rsid w:val="00CC0DF9"/>
    <w:rsid w:val="00CC4819"/>
    <w:rsid w:val="00CF213E"/>
    <w:rsid w:val="00D03478"/>
    <w:rsid w:val="00D104A4"/>
    <w:rsid w:val="00D10A36"/>
    <w:rsid w:val="00D13406"/>
    <w:rsid w:val="00D5509C"/>
    <w:rsid w:val="00D604FE"/>
    <w:rsid w:val="00D6314A"/>
    <w:rsid w:val="00D76F86"/>
    <w:rsid w:val="00D8175F"/>
    <w:rsid w:val="00D90746"/>
    <w:rsid w:val="00D90C15"/>
    <w:rsid w:val="00D90C9C"/>
    <w:rsid w:val="00D93C2A"/>
    <w:rsid w:val="00DA38A4"/>
    <w:rsid w:val="00DA3BC3"/>
    <w:rsid w:val="00DB3178"/>
    <w:rsid w:val="00DC4213"/>
    <w:rsid w:val="00DD5D4D"/>
    <w:rsid w:val="00DE3A0A"/>
    <w:rsid w:val="00DF2055"/>
    <w:rsid w:val="00E24306"/>
    <w:rsid w:val="00E33D73"/>
    <w:rsid w:val="00E347AF"/>
    <w:rsid w:val="00E40366"/>
    <w:rsid w:val="00E85577"/>
    <w:rsid w:val="00E85CFC"/>
    <w:rsid w:val="00E87F13"/>
    <w:rsid w:val="00E92126"/>
    <w:rsid w:val="00EA083C"/>
    <w:rsid w:val="00ED6B2F"/>
    <w:rsid w:val="00EE7E28"/>
    <w:rsid w:val="00F00C9D"/>
    <w:rsid w:val="00F033DE"/>
    <w:rsid w:val="00F12516"/>
    <w:rsid w:val="00F22C7F"/>
    <w:rsid w:val="00F24872"/>
    <w:rsid w:val="00F358C7"/>
    <w:rsid w:val="00F37B4A"/>
    <w:rsid w:val="00F53E36"/>
    <w:rsid w:val="00F8327D"/>
    <w:rsid w:val="00F85732"/>
    <w:rsid w:val="00FA41B6"/>
    <w:rsid w:val="00FB77E4"/>
    <w:rsid w:val="00FD207F"/>
    <w:rsid w:val="00FE6096"/>
    <w:rsid w:val="00FF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21</cp:revision>
  <cp:lastPrinted>2015-06-10T13:21:00Z</cp:lastPrinted>
  <dcterms:created xsi:type="dcterms:W3CDTF">2016-10-26T12:02:00Z</dcterms:created>
  <dcterms:modified xsi:type="dcterms:W3CDTF">2021-01-28T12:46:00Z</dcterms:modified>
</cp:coreProperties>
</file>