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74" w:rsidRPr="00686E77" w:rsidRDefault="00622CFD" w:rsidP="00E6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8.95pt;margin-top:-11.45pt;width:51pt;height:57.2pt;z-index:-251657728;mso-wrap-edited:f" wrapcoords="-304 0 -304 21340 21600 21340 21600 0 -304 0" o:allowincell="f" fillcolor="window">
            <v:imagedata r:id="rId5" o:title=""/>
            <w10:wrap type="tight" side="right"/>
          </v:shape>
          <o:OLEObject Type="Embed" ProgID="Word.Picture.8" ShapeID="_x0000_s1031" DrawAspect="Content" ObjectID="_1760346006" r:id="rId6"/>
        </w:object>
      </w:r>
    </w:p>
    <w:p w:rsidR="00F67C74" w:rsidRPr="00686E77" w:rsidRDefault="00F67C74" w:rsidP="00E6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E49BF" w:rsidRPr="00686E77" w:rsidRDefault="002E49BF" w:rsidP="00E65FDF">
      <w:pPr>
        <w:tabs>
          <w:tab w:val="left" w:pos="34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F67C74" w:rsidRPr="00686E77" w:rsidRDefault="00F67C74" w:rsidP="00E65FDF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86E77">
        <w:rPr>
          <w:rFonts w:ascii="Times New Roman" w:eastAsia="Times New Roman" w:hAnsi="Times New Roman" w:cs="Times New Roman"/>
          <w:sz w:val="28"/>
          <w:szCs w:val="20"/>
          <w:lang w:val="uk-UA"/>
        </w:rPr>
        <w:t>Україна</w:t>
      </w:r>
    </w:p>
    <w:p w:rsidR="00F67C74" w:rsidRPr="00686E77" w:rsidRDefault="00F67C74" w:rsidP="00E6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686E77">
        <w:rPr>
          <w:rFonts w:ascii="Times New Roman" w:eastAsia="Times New Roman" w:hAnsi="Times New Roman" w:cs="Times New Roman"/>
          <w:sz w:val="28"/>
          <w:szCs w:val="20"/>
          <w:lang w:val="uk-UA"/>
        </w:rPr>
        <w:t>ВІННИЦЬКА ОБЛАСНА ВІЙСЬКОВА АДМІНІСТРАЦІЯ</w:t>
      </w:r>
    </w:p>
    <w:p w:rsidR="00F67C74" w:rsidRPr="00686E77" w:rsidRDefault="00F67C74" w:rsidP="00E65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686E7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ДЕПАРТАМЕНТ АГРОПРОМИСЛОВОГО РОЗВИТКУ</w:t>
      </w:r>
    </w:p>
    <w:p w:rsidR="00F67C74" w:rsidRPr="00686E77" w:rsidRDefault="00622CFD" w:rsidP="00E65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pict>
          <v:line id="Line 5" o:spid="_x0000_s1026" style="position:absolute;z-index:251659264;visibility:visible" from="-13.05pt,8.5pt" to="463.2pt,8.5pt" wrapcoords="0 0 0 3 638 3 63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0N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" o:allowincell="f" strokeweight="2.5pt">
            <w10:wrap type="tight" side="right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pict>
          <v:line id="Line 6" o:spid="_x0000_s1032" style="position:absolute;z-index:251660288;visibility:visible" from="-2.55pt,8.5pt" to="463.2pt,8.5pt" wrapcoords="1 1 622 1 622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dfEA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" o:allowincell="f">
            <w10:wrap type="tight" side="right"/>
          </v:line>
        </w:pict>
      </w:r>
    </w:p>
    <w:p w:rsidR="00F67C74" w:rsidRPr="00686E77" w:rsidRDefault="003E2991" w:rsidP="00E65FDF">
      <w:pPr>
        <w:keepNext/>
        <w:tabs>
          <w:tab w:val="left" w:pos="2268"/>
          <w:tab w:val="left" w:pos="2454"/>
          <w:tab w:val="left" w:pos="3969"/>
          <w:tab w:val="center" w:pos="4677"/>
          <w:tab w:val="left" w:pos="4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F67C74" w:rsidRPr="00686E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8B4545" w:rsidRDefault="008B4545" w:rsidP="00E65FDF">
      <w:pPr>
        <w:tabs>
          <w:tab w:val="left" w:pos="567"/>
          <w:tab w:val="left" w:pos="4111"/>
          <w:tab w:val="left" w:pos="4253"/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7C74" w:rsidRPr="00686E77" w:rsidRDefault="008B4545" w:rsidP="00E65FDF">
      <w:pPr>
        <w:tabs>
          <w:tab w:val="left" w:pos="567"/>
          <w:tab w:val="left" w:pos="4111"/>
          <w:tab w:val="left" w:pos="4253"/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10 жовтня</w:t>
      </w:r>
      <w:r w:rsidR="00686E77" w:rsidRPr="00686E7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202</w:t>
      </w:r>
      <w:r w:rsidR="00686E77" w:rsidRPr="00686E77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F67C74" w:rsidRPr="00686E7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року             </w:t>
      </w:r>
      <w:r w:rsidR="00686E77" w:rsidRPr="00686E7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</w:t>
      </w:r>
      <w:r w:rsidR="00F67C74" w:rsidRPr="00686E77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м. Вінниця           </w:t>
      </w:r>
      <w:r w:rsidR="003E2991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        №  20</w:t>
      </w:r>
    </w:p>
    <w:p w:rsidR="00F67C74" w:rsidRPr="00686E77" w:rsidRDefault="00F67C74" w:rsidP="00E6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8E1FEF" w:rsidRPr="00776370" w:rsidRDefault="00317339" w:rsidP="00E65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37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E1FEF" w:rsidRPr="0077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FEF" w:rsidRPr="00776370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наказу</w:t>
      </w:r>
      <w:r w:rsidRPr="007763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6370" w:rsidRPr="009857E9" w:rsidRDefault="009857E9" w:rsidP="00E65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 Департаменту </w:t>
      </w:r>
      <w:r w:rsidR="0077637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 </w:t>
      </w:r>
    </w:p>
    <w:p w:rsidR="00D35CF8" w:rsidRPr="00776370" w:rsidRDefault="00776370" w:rsidP="00E65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25 липня 2022 року № 7</w:t>
      </w:r>
    </w:p>
    <w:p w:rsidR="009863EA" w:rsidRPr="00A51436" w:rsidRDefault="009863EA" w:rsidP="00E65F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</w:pPr>
    </w:p>
    <w:p w:rsidR="00D72A87" w:rsidRPr="00331D76" w:rsidRDefault="001B29BA" w:rsidP="00331D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</w:pPr>
      <w:r w:rsidRPr="00A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</w:t>
      </w:r>
      <w:r w:rsidR="00E6560E" w:rsidRPr="00A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6C2CDC" w:rsidRPr="00A632E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>Закон</w:t>
      </w:r>
      <w:r w:rsidR="00331D76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>у</w:t>
      </w:r>
      <w:r w:rsidR="006C2CDC" w:rsidRPr="00A632E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 xml:space="preserve"> України </w:t>
      </w:r>
      <w:r w:rsidR="00331D76" w:rsidRPr="00A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племінну справу у тваринництві»</w:t>
      </w:r>
      <w:r w:rsidR="00331D76" w:rsidRPr="00A632E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>,</w:t>
      </w:r>
      <w:r w:rsidR="00331D76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 xml:space="preserve"> </w:t>
      </w:r>
      <w:r w:rsidR="00A632E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>наказу Міністерства аграрної політики та продовольства України від 11 серпня 2023 року № 1533 «Про внесення змін до наказу Міністерства аграрної політики та продовольства України в</w:t>
      </w:r>
      <w:r w:rsidR="00BE614D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>ід 24 листопада 2016 року № 483</w:t>
      </w:r>
      <w:r w:rsidR="009857E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>»</w:t>
      </w:r>
      <w:r w:rsidR="00A632EB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 w:eastAsia="en-US"/>
        </w:rPr>
        <w:t xml:space="preserve"> </w:t>
      </w:r>
    </w:p>
    <w:p w:rsidR="006047A2" w:rsidRPr="00A632EB" w:rsidRDefault="006047A2" w:rsidP="00E65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A87" w:rsidRDefault="00D72A87" w:rsidP="00E65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2EB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1B79DB" w:rsidRPr="00733288" w:rsidRDefault="001B79DB" w:rsidP="00E65F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FDF" w:rsidRDefault="00733288" w:rsidP="00E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28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C2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793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Інформаційної картки</w:t>
      </w:r>
      <w:r w:rsidR="006C6CB4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адміністративної послуги «Видача сертифіката племінних (генетичних) ресурсів»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, затвердженої</w:t>
      </w:r>
      <w:r w:rsidR="006C6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6C6CB4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агропромислового розвитку Вінницької обласної військової адміністрації від 25 липня 2022 року № 7 «Про затвердження інформаційних та технологічних карток адміністративних послуг, що надаються Департаментом агропромислового розвитку Вінницької обласної державної адміністрації та визначення відповідальних та уповноважених осіб»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, виклавши її</w:t>
      </w:r>
      <w:r w:rsidR="00633E85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E65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2975" w:rsidRDefault="009C2975" w:rsidP="00E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776B" w:rsidRDefault="009C2975" w:rsidP="00C1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1776B">
        <w:rPr>
          <w:rFonts w:ascii="Times New Roman" w:hAnsi="Times New Roman" w:cs="Times New Roman"/>
          <w:sz w:val="28"/>
          <w:szCs w:val="28"/>
          <w:lang w:val="uk-UA"/>
        </w:rPr>
        <w:t>Внести зміни до Технологічної картки адміністративної послуги «Видача сертифіката племінних (генетичних) ресурсів», затвердженої наказом Департаменту агропромислового розвитку Вінницької обласної військової адміністрації від 25 липня 2022 року № 7 «Про затвердження інформаційних та технологічних карток адміністративних послуг, що надаються Департаментом агропромислового розвитку Вінницької обласної державної адміністрації та визначення відповідальних та уповноважених осіб», виклавши її у новій редакції, що додається.</w:t>
      </w:r>
    </w:p>
    <w:p w:rsidR="00733288" w:rsidRPr="00C74AB6" w:rsidRDefault="00733288" w:rsidP="00E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1A6" w:rsidRPr="009931A6" w:rsidRDefault="009931A6" w:rsidP="00E6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B24605" w:rsidRPr="00A51436" w:rsidRDefault="00B24605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highlight w:val="yellow"/>
          <w:lang w:val="uk-UA"/>
        </w:rPr>
      </w:pPr>
    </w:p>
    <w:p w:rsidR="001710AB" w:rsidRDefault="001710AB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  <w:r w:rsidRPr="009931A6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Директор Департаменту                                                </w:t>
      </w:r>
      <w:r w:rsidR="00143896" w:rsidRPr="009931A6">
        <w:rPr>
          <w:rFonts w:ascii="Times New Roman" w:hAnsi="Times New Roman" w:cs="Times New Roman"/>
          <w:b/>
          <w:color w:val="1D1D1D"/>
          <w:sz w:val="28"/>
          <w:szCs w:val="28"/>
        </w:rPr>
        <w:tab/>
      </w:r>
      <w:r w:rsidR="00143896" w:rsidRPr="009931A6"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  <w:t>Олег СІДОРОВ</w:t>
      </w:r>
    </w:p>
    <w:tbl>
      <w:tblPr>
        <w:tblW w:w="1049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87"/>
        <w:gridCol w:w="362"/>
        <w:gridCol w:w="5250"/>
      </w:tblGrid>
      <w:tr w:rsidR="000E3933" w:rsidRPr="000E3933" w:rsidTr="00E07F6B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0E3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Вінницький міський голова 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__________</w:t>
            </w:r>
            <w:r w:rsidRPr="000E3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Сергій МОРГУНОВ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МП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 20 » жовтня 2023 року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Директор Департаменту агропромислового  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розвитку Вінницької обласної 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військової адміністрації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________________</w:t>
            </w:r>
            <w:r w:rsidRPr="000E3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Олег СІДОРОВ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МП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 10 » жовтня  2023 року</w:t>
            </w:r>
          </w:p>
        </w:tc>
      </w:tr>
    </w:tbl>
    <w:p w:rsidR="000E3933" w:rsidRDefault="000E3933" w:rsidP="000E39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933" w:rsidRDefault="000E3933" w:rsidP="000E39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933" w:rsidRPr="000E3933" w:rsidRDefault="000E3933" w:rsidP="000E39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3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ІНФОРМАЦІЙНА КАРТКА АДМІНІСТРАТИВНОЇ ПОСЛУГИ</w:t>
      </w:r>
    </w:p>
    <w:p w:rsidR="000E3933" w:rsidRPr="000E3933" w:rsidRDefault="000E3933" w:rsidP="000E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0E3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«Видача сертифіката племінних (генетичних) ресурсів»</w:t>
      </w:r>
    </w:p>
    <w:p w:rsidR="000E3933" w:rsidRDefault="000E3933" w:rsidP="000E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0E3933" w:rsidRPr="000E3933" w:rsidRDefault="000E3933" w:rsidP="000E3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3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Департамент агропромислового розвитку Вінницької обласної </w:t>
      </w: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3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державної адміністрації,</w:t>
      </w: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0E3933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Центр адміністративних послуг «Прозорий офіс» Вінницької міської ради</w:t>
      </w: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119"/>
        <w:gridCol w:w="6379"/>
      </w:tblGrid>
      <w:tr w:rsidR="000E3933" w:rsidRPr="000E3933" w:rsidTr="00E07F6B">
        <w:trPr>
          <w:trHeight w:val="441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Інформація про суб’єкта надання адміністративної послуги та/або центру надання адміністративних послуг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Місцезнаходження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Департамент агропромислового розвитку Вінницької обласної державної адміністрації:</w:t>
            </w: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 Вінниця,                 вул. Хмельницьке шосе, 7;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  <w:t>Центр адміністративних послуг «Прозорий офіс» Вінницької міської ради:</w:t>
            </w: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 xml:space="preserve"> м. Вінниця: вул. Соборна, 59;              </w:t>
            </w:r>
            <w:hyperlink r:id="rId7" w:history="1">
              <w:r w:rsidRPr="000E3933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 xml:space="preserve">вул. Брацлавська, 85; </w:t>
              </w:r>
            </w:hyperlink>
            <w:hyperlink r:id="rId8" w:history="1">
              <w:r w:rsidRPr="000E3933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пр. Космонавтів, 30</w:t>
              </w:r>
              <w:r w:rsidRPr="000E3933">
                <w:rPr>
                  <w:rFonts w:ascii="Times New Roman" w:eastAsia="Calibri" w:hAnsi="Times New Roman" w:cs="Times New Roman"/>
                  <w:i/>
                  <w:sz w:val="24"/>
                  <w:szCs w:val="24"/>
                  <w:lang w:val="uk-UA"/>
                </w:rPr>
                <w:t> </w:t>
              </w:r>
            </w:hyperlink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Департамент агропромислового розвитку Вінницької обласної державної адміністрації: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Пн-</w:t>
            </w:r>
            <w:proofErr w:type="spellStart"/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Пт.з</w:t>
            </w:r>
            <w:proofErr w:type="spellEnd"/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08.00 </w:t>
            </w:r>
            <w:proofErr w:type="spellStart"/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год.до</w:t>
            </w:r>
            <w:proofErr w:type="spellEnd"/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17.00 год., перерва 13.00-14.00 год.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Центральне відділення Центру </w:t>
            </w:r>
            <w:r w:rsidRPr="000E39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 w:eastAsia="en-US"/>
              </w:rPr>
              <w:t xml:space="preserve">адміністративних послуг «Прозорий офіс» </w:t>
            </w: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та відділення Замостя: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Пн-Вт. з 09.00 год. до 17.00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Ср. з 09.00 год. до 19.00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Чт. з 09.00 год. до 17.00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– Пт. з 09.00 год. до 16.00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Сб. з 09.00 год. до 14.00 год., без перерви 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Вихідні дні – неділя, святкові та неробочі дні.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Територіальні відділення Центру, Вишенька та Старе місто: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Пн-Вт. з 09.00 год. до 17.00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Ср. з 09.00 год. до 19.00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Чт. з 09.00 год. до 17.00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Пт. з 09.00 год. до 16.00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Вихідні дні – субота, неділя, святкові та неробочі дні.</w:t>
            </w:r>
          </w:p>
          <w:p w:rsidR="000E3933" w:rsidRPr="000E3933" w:rsidRDefault="000E3933" w:rsidP="000E3933">
            <w:pPr>
              <w:spacing w:after="0" w:line="240" w:lineRule="auto"/>
              <w:ind w:right="-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На період воєнного стану встановлено тимчасовий режим роботи: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Центральне відділення Центру та відділення Замостя: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Пн-Вт. з 08.30 год. до 16.00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Ср. з 08.30 год. до 19.00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– Чт-Пт. з 08.30 год. до 16.00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Сб. з 09.00 год. до 14.00 год., без перерви ;</w:t>
            </w:r>
          </w:p>
          <w:p w:rsidR="000E3933" w:rsidRPr="000E3933" w:rsidRDefault="000E3933" w:rsidP="000E3933">
            <w:pPr>
              <w:spacing w:after="0" w:line="240" w:lineRule="auto"/>
              <w:ind w:right="-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Територіальні відділення Центру Вишенька та Старе місто: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Пн-Вт. з 08.30 год. до 16.00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Ср. з 08.30 год. до 19.00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– Чт-Пт. з 08.30 год. до 16.00 год., без перерви;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вихідні дні – субота, неділя, святкові та неробочі дні.</w:t>
            </w:r>
          </w:p>
        </w:tc>
      </w:tr>
      <w:tr w:rsidR="000E3933" w:rsidRPr="000E3933" w:rsidTr="00E07F6B">
        <w:trPr>
          <w:trHeight w:val="5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Телефон, адреса </w:t>
            </w:r>
            <w:r w:rsidRPr="000E393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електронної пошти та </w:t>
            </w:r>
            <w:proofErr w:type="spellStart"/>
            <w:r w:rsidRPr="000E393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вебсайт</w:t>
            </w:r>
            <w:proofErr w:type="spellEnd"/>
            <w:r w:rsidRPr="000E393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Департамент агропромислового розвитку Вінницької обласної державної адміністрації: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(0432)-661406, 661434;  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Електронна адреса: </w:t>
            </w:r>
            <w:hyperlink r:id="rId9" w:history="1">
              <w:r w:rsidRPr="000E3933">
                <w:rPr>
                  <w:rFonts w:ascii="Times New Roman" w:eastAsia="Calibri" w:hAnsi="Times New Roman" w:cs="Times New Roman"/>
                  <w:sz w:val="24"/>
                  <w:szCs w:val="24"/>
                  <w:lang w:val="uk-UA" w:eastAsia="en-US"/>
                </w:rPr>
                <w:t>dep_apr@vin.gov.ua</w:t>
              </w:r>
            </w:hyperlink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Центральне відділення: 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0432)655050; (067)0002661; (073)0002661;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Відділення «Вишенька»: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(0432)509134; (067)0002663; (073)0002663;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Відділення «Замостя»: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(0432)509136; (067)0002664; (073)0002664;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Відділення «Старе місто»: </w:t>
            </w:r>
          </w:p>
          <w:p w:rsidR="000E3933" w:rsidRPr="000E3933" w:rsidRDefault="000E3933" w:rsidP="000E3933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(0432)509135; (067)0002665; (073)0002665;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Електронна адреса: cap@vmr.gov.ua</w:t>
            </w:r>
          </w:p>
        </w:tc>
      </w:tr>
      <w:tr w:rsidR="000E3933" w:rsidRPr="000E3933" w:rsidTr="00E07F6B">
        <w:trPr>
          <w:trHeight w:val="455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Закони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Стаття 13 Закону України «Про племінну справу у тваринництві» 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Акти Кабінету Міністрів України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Пункт 409 Переліку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адміністративних послуг, затвердженого розпорядженням Кабінету Міністрів України від 16 травня 2014 року № 523-р  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Акти центральних органів виконавчої влади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 Міністерства аграрної політики та продовольства України від 17 листопада 2011 року № 629 «Про затвердження Положення про сертифікат племінних (генетичних) ресурсів та зразків форм сертифікатів племінних (генетичних) ресурсів», зареєстрований в Міністерстві юстиції України 09 грудня 2011 року за № 1422/20160</w:t>
            </w:r>
          </w:p>
        </w:tc>
      </w:tr>
      <w:tr w:rsidR="000E3933" w:rsidRPr="000E3933" w:rsidTr="00E07F6B">
        <w:trPr>
          <w:trHeight w:val="471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Умови отримання адміністративної послуги</w:t>
            </w:r>
          </w:p>
        </w:tc>
      </w:tr>
      <w:tr w:rsidR="000E3933" w:rsidRPr="000E3933" w:rsidTr="00E07F6B">
        <w:trPr>
          <w:trHeight w:val="4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Підстава для отримання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Підставою для видачі сертифікатів є звернення суб’єктів племінної справи у тваринництві до Центру адміністративних послуг </w:t>
            </w:r>
            <w:r w:rsidRPr="000E3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en-US"/>
              </w:rPr>
              <w:t>«Прозорий офіс» Вінницької міської ради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Заявка суб’єкта племінної справи у тваринництві; дані відповідних форм племінного обліку, за умови наявності їх у Державному реєстрі суб’єктів племінної справи у тваринництві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Спосіб подання документів, необхідних для отримання </w:t>
            </w: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lastRenderedPageBreak/>
              <w:t xml:space="preserve">Суб’єкт племінної справи у тваринництві звертається до Центру адміністративних послуг «Прозорий офіс» </w:t>
            </w: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lastRenderedPageBreak/>
              <w:t>Вінницької міської ради для отримання сертифікатів племінних (генетичних) ресурсів</w:t>
            </w:r>
          </w:p>
        </w:tc>
      </w:tr>
      <w:tr w:rsidR="000E3933" w:rsidRPr="000E3933" w:rsidTr="00E07F6B">
        <w:trPr>
          <w:trHeight w:val="5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Платність (безоплатність)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Безоплатно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Строк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 xml:space="preserve">До 30 календарних днів 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Відсутність у суб’єкта господарювання племінних (генетичних) ресурсів;</w:t>
            </w:r>
          </w:p>
          <w:p w:rsidR="000E3933" w:rsidRPr="000E3933" w:rsidRDefault="000E3933" w:rsidP="000E3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відсутність будь-яких операцій, що здійснюються за договорами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відтворення;</w:t>
            </w:r>
          </w:p>
          <w:p w:rsidR="000E3933" w:rsidRPr="000E3933" w:rsidRDefault="000E3933" w:rsidP="000E3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відсутність відповідного статусу суб’єкта племінної справи у тваринництві;</w:t>
            </w:r>
          </w:p>
          <w:p w:rsidR="000E3933" w:rsidRPr="000E3933" w:rsidRDefault="000E3933" w:rsidP="000E3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оформлення документів з порушенням встановлених вимог;</w:t>
            </w:r>
          </w:p>
          <w:p w:rsidR="000E3933" w:rsidRPr="000E3933" w:rsidRDefault="000E3933" w:rsidP="000E3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не повний перелік документів.</w:t>
            </w:r>
          </w:p>
        </w:tc>
      </w:tr>
      <w:tr w:rsidR="000E3933" w:rsidRPr="000E3933" w:rsidTr="00E07F6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Видача сертифікату племінних (генетичних) ресурсів.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Відмова у видачі сертифікату племінних (генетичних) ресурсів.</w:t>
            </w:r>
          </w:p>
        </w:tc>
      </w:tr>
      <w:tr w:rsidR="000E3933" w:rsidRPr="000E3933" w:rsidTr="00E07F6B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Способи отримання відповіді (результату)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Сертифікат оформляється у двох примірниках, що мають однакову серію та номер, з них один примірник сертифіката для покупця, другий – для власника племінних (генетичних) ресурсів.</w:t>
            </w:r>
          </w:p>
          <w:p w:rsidR="000E3933" w:rsidRPr="000E3933" w:rsidRDefault="000E3933" w:rsidP="000E39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en-US"/>
              </w:rPr>
              <w:t>Сертифікат видається: особисто, поштою (рекомендованим листом).</w:t>
            </w:r>
          </w:p>
        </w:tc>
      </w:tr>
    </w:tbl>
    <w:p w:rsidR="000E3933" w:rsidRPr="000E3933" w:rsidRDefault="000E3933" w:rsidP="000E39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E3933" w:rsidRPr="000E3933" w:rsidSect="00336FD7">
          <w:pgSz w:w="11906" w:h="16838" w:code="9"/>
          <w:pgMar w:top="1134" w:right="680" w:bottom="1134" w:left="1701" w:header="709" w:footer="709" w:gutter="0"/>
          <w:cols w:space="708"/>
          <w:docGrid w:linePitch="360"/>
        </w:sectPr>
      </w:pPr>
    </w:p>
    <w:tbl>
      <w:tblPr>
        <w:tblW w:w="212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6"/>
        <w:gridCol w:w="640"/>
        <w:gridCol w:w="3118"/>
        <w:gridCol w:w="776"/>
        <w:gridCol w:w="360"/>
        <w:gridCol w:w="1274"/>
        <w:gridCol w:w="2126"/>
        <w:gridCol w:w="1701"/>
        <w:gridCol w:w="119"/>
        <w:gridCol w:w="383"/>
        <w:gridCol w:w="4837"/>
        <w:gridCol w:w="383"/>
        <w:gridCol w:w="5220"/>
      </w:tblGrid>
      <w:tr w:rsidR="000E3933" w:rsidRPr="000E3933" w:rsidTr="00E07F6B">
        <w:trPr>
          <w:gridAfter w:val="2"/>
          <w:wAfter w:w="5603" w:type="dxa"/>
          <w:trHeight w:val="298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5300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4860"/>
              <w:gridCol w:w="360"/>
              <w:gridCol w:w="5220"/>
            </w:tblGrid>
            <w:tr w:rsidR="000E3933" w:rsidRPr="000E3933" w:rsidTr="00E07F6B">
              <w:trPr>
                <w:trHeight w:val="2152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ПОГОДЖЕНО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Вінницький</w:t>
                  </w:r>
                  <w:proofErr w:type="spellEnd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міський</w:t>
                  </w:r>
                  <w:proofErr w:type="spellEnd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голова 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__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0E39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Сергій МОРГУНОВ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              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МП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 20 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жовтня 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року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ЗАТВЕРДЖЕНО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Департаменту 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міжнародногоспівробітництва</w:t>
                  </w:r>
                  <w:proofErr w:type="spellEnd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регіонального</w:t>
                  </w:r>
                  <w:proofErr w:type="spellEnd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Вінницької</w:t>
                  </w:r>
                  <w:proofErr w:type="spellEnd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обласноїдержавної</w:t>
                  </w:r>
                  <w:proofErr w:type="spellEnd"/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адміністрації</w:t>
                  </w:r>
                  <w:proofErr w:type="spellEnd"/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________________В. Мережко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  (</w:t>
                  </w:r>
                  <w:proofErr w:type="spellStart"/>
                  <w:r w:rsidRPr="000E393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підпис</w:t>
                  </w:r>
                  <w:proofErr w:type="spellEnd"/>
                  <w:r w:rsidRPr="000E3933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)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</w:t>
                  </w:r>
                  <w:proofErr w:type="gramStart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0E3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 2021 р.</w:t>
                  </w:r>
                </w:p>
                <w:p w:rsidR="000E3933" w:rsidRPr="000E3933" w:rsidRDefault="000E3933" w:rsidP="000E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Департаменту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агропромислового</w:t>
            </w:r>
            <w:proofErr w:type="spellEnd"/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військової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Олег СІДОРОВ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жовтня 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933" w:rsidRPr="000E3933" w:rsidTr="00E07F6B">
        <w:trPr>
          <w:trHeight w:val="894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ТЕХНОЛОГІЧНА</w:t>
            </w: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КАРТКА</w:t>
            </w: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 ПОСЛУГИ</w:t>
            </w:r>
          </w:p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Видача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сертифіката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племінних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генетичних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ресурсів</w:t>
            </w:r>
            <w:proofErr w:type="spellEnd"/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про надання послуги</w:t>
            </w: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 особа суб’єкта надання послуги</w:t>
            </w: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Строки виконання етапів опрацювання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Реєстрація (оформлення) звернення суб’єкта звернення</w:t>
            </w: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день звернення заявника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вхідного пакета документів  відповідальному співробітнику Департаменту агропромислового розвитку обласної державної адміністрації</w:t>
            </w: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  <w:trHeight w:val="70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звернення та оформлення результату надання послуги</w:t>
            </w:r>
          </w:p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Уповноважена особа Департаменту агропромислового розвитку обласної державної адміністрації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агропромислового розвитку обласної державної адміністрації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 15 робочих днів з дня надходження заявки від Центру адміністративних послуг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результату надання послуги до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центру надання адміністративних послуг у разі подачі через нього заявки</w:t>
            </w: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Уповноважена особа Департаменту агропромислового розвитку обласної державної адміністрації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Департамент агропромислового розвитку обласної державної адміністрації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двох робочих днів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 повідомлення про готовність результату послуги замовнику</w:t>
            </w: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Адміністратор Центру адміністративних послуг «Прозорий офіс» Вінницької </w:t>
            </w: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118" w:type="dxa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Видача результату надання послуги</w:t>
            </w:r>
          </w:p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3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2126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Центр адміністративних послуг «Прозорий офіс» Вінницької міської ради</w:t>
            </w:r>
          </w:p>
        </w:tc>
        <w:tc>
          <w:tcPr>
            <w:tcW w:w="1701" w:type="dxa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одного робочого дня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9995" w:type="dxa"/>
            <w:gridSpan w:val="7"/>
          </w:tcPr>
          <w:p w:rsidR="000E3933" w:rsidRPr="000E3933" w:rsidRDefault="000E3933" w:rsidP="000E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Оскарження результату надання послуги</w:t>
            </w:r>
          </w:p>
        </w:tc>
      </w:tr>
      <w:tr w:rsidR="000E3933" w:rsidRPr="000E3933" w:rsidTr="00E07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9995" w:type="dxa"/>
            <w:gridSpan w:val="7"/>
          </w:tcPr>
          <w:p w:rsidR="000E3933" w:rsidRPr="000E3933" w:rsidRDefault="000E3933" w:rsidP="000E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Дії або бездіяльність уповноваженої особи Департаменту агропромислового розвитку обласної державної адміністрації та/або адміністратора Центру адміністративних послуг «Прозорий офіс» Вінницької міської ради можуть бути оскаржені до суду в порядку, встановленому законом.</w:t>
            </w:r>
          </w:p>
        </w:tc>
      </w:tr>
    </w:tbl>
    <w:p w:rsidR="000E3933" w:rsidRPr="000E3933" w:rsidRDefault="000E3933" w:rsidP="000E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0E3933" w:rsidRPr="000E3933" w:rsidRDefault="000E3933" w:rsidP="000E3933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3933" w:rsidRPr="000E3933" w:rsidRDefault="000E3933" w:rsidP="000E3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Pr="009931A6" w:rsidRDefault="000E3933" w:rsidP="00E65FD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1D1D1D"/>
          <w:sz w:val="28"/>
          <w:szCs w:val="28"/>
          <w:lang w:val="uk-UA"/>
        </w:rPr>
      </w:pPr>
    </w:p>
    <w:p w:rsid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Департаменту агропромислового розвитку 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Сідорову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</w:t>
      </w:r>
    </w:p>
    <w:p w:rsidR="000E3933" w:rsidRPr="000E3933" w:rsidRDefault="000E3933" w:rsidP="000E393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uk-UA"/>
        </w:rPr>
      </w:pPr>
      <w:r w:rsidRPr="000E3933">
        <w:rPr>
          <w:rFonts w:ascii="Times New Roman" w:eastAsia="Times New Roman" w:hAnsi="Times New Roman" w:cs="Times New Roman"/>
          <w:lang w:val="uk-UA"/>
        </w:rPr>
        <w:t>(найменування  суб’єкта племінної справи                           у тваринництві)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Адреса: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0E3933" w:rsidRPr="000E3933" w:rsidRDefault="000E3933" w:rsidP="000E393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Контактний телефон_________________</w:t>
      </w: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видати сертифікати племінних (генетичних) ресурсів в кількості ___шт.  з метою реалізації племінних тварин.  Не заперечую щодо розгляду цієї заяви до 30 календарних днів.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документів до заяви:</w:t>
      </w:r>
      <w:r w:rsidRPr="000E39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завірена копія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</w:t>
      </w:r>
      <w:r w:rsidRPr="000E393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реєстрацію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особи;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3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авірена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копія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свідоцтва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реєстрацію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в Державному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реєстрі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племінної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тваринництві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E39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авірена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копія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купівлі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племінних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3933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завірена копія видаткової накладної або специфікації до договору; 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5. завірена копія платіжної інструкції;</w:t>
      </w:r>
    </w:p>
    <w:p w:rsidR="000E3933" w:rsidRPr="000E3933" w:rsidRDefault="000E3933" w:rsidP="000E3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6. оригінал довіреності на отримання сертифікатів племінних (генетичних) ресурсів.</w:t>
      </w: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</w:t>
      </w: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_______________________________</w:t>
      </w: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0E3933">
        <w:rPr>
          <w:rFonts w:ascii="Times New Roman" w:eastAsia="Times New Roman" w:hAnsi="Times New Roman" w:cs="Times New Roman"/>
          <w:lang w:val="uk-UA"/>
        </w:rPr>
        <w:t xml:space="preserve">         </w:t>
      </w:r>
      <w:r w:rsidRPr="000E3933">
        <w:rPr>
          <w:rFonts w:ascii="Times New Roman" w:eastAsia="Times New Roman" w:hAnsi="Times New Roman" w:cs="Times New Roman"/>
          <w:lang w:val="uk-UA"/>
        </w:rPr>
        <w:tab/>
      </w:r>
      <w:r w:rsidRPr="000E3933">
        <w:rPr>
          <w:rFonts w:ascii="Times New Roman" w:eastAsia="Times New Roman" w:hAnsi="Times New Roman" w:cs="Times New Roman"/>
          <w:lang w:val="uk-UA"/>
        </w:rPr>
        <w:tab/>
      </w:r>
      <w:r w:rsidRPr="000E3933">
        <w:rPr>
          <w:rFonts w:ascii="Times New Roman" w:eastAsia="Times New Roman" w:hAnsi="Times New Roman" w:cs="Times New Roman"/>
          <w:lang w:val="uk-UA"/>
        </w:rPr>
        <w:tab/>
      </w:r>
      <w:r w:rsidRPr="000E3933">
        <w:rPr>
          <w:rFonts w:ascii="Times New Roman" w:eastAsia="Times New Roman" w:hAnsi="Times New Roman" w:cs="Times New Roman"/>
          <w:i/>
          <w:lang w:val="uk-UA"/>
        </w:rPr>
        <w:t xml:space="preserve">        (підпис)</w:t>
      </w:r>
      <w:r w:rsidRPr="000E3933">
        <w:rPr>
          <w:rFonts w:ascii="Times New Roman" w:eastAsia="Times New Roman" w:hAnsi="Times New Roman" w:cs="Times New Roman"/>
          <w:lang w:val="uk-UA"/>
        </w:rPr>
        <w:tab/>
        <w:t xml:space="preserve">           </w:t>
      </w:r>
      <w:r w:rsidRPr="000E3933">
        <w:rPr>
          <w:rFonts w:ascii="Times New Roman" w:eastAsia="Times New Roman" w:hAnsi="Times New Roman" w:cs="Times New Roman"/>
          <w:lang w:val="uk-UA"/>
        </w:rPr>
        <w:tab/>
      </w:r>
      <w:r w:rsidRPr="000E3933">
        <w:rPr>
          <w:rFonts w:ascii="Times New Roman" w:eastAsia="Times New Roman" w:hAnsi="Times New Roman" w:cs="Times New Roman"/>
          <w:lang w:val="uk-UA"/>
        </w:rPr>
        <w:tab/>
      </w:r>
      <w:r w:rsidRPr="000E3933">
        <w:rPr>
          <w:rFonts w:ascii="Times New Roman" w:eastAsia="Times New Roman" w:hAnsi="Times New Roman" w:cs="Times New Roman"/>
          <w:i/>
          <w:lang w:val="uk-UA"/>
        </w:rPr>
        <w:t xml:space="preserve">             (власне </w:t>
      </w:r>
      <w:proofErr w:type="spellStart"/>
      <w:r w:rsidRPr="000E3933">
        <w:rPr>
          <w:rFonts w:ascii="Times New Roman" w:eastAsia="Times New Roman" w:hAnsi="Times New Roman" w:cs="Times New Roman"/>
          <w:i/>
          <w:lang w:val="uk-UA"/>
        </w:rPr>
        <w:t>ім</w:t>
      </w:r>
      <w:proofErr w:type="spellEnd"/>
      <w:r w:rsidRPr="000E3933">
        <w:rPr>
          <w:rFonts w:ascii="Times New Roman" w:eastAsia="Times New Roman" w:hAnsi="Times New Roman" w:cs="Times New Roman"/>
          <w:i/>
        </w:rPr>
        <w:t>’</w:t>
      </w:r>
      <w:r w:rsidRPr="000E3933">
        <w:rPr>
          <w:rFonts w:ascii="Times New Roman" w:eastAsia="Times New Roman" w:hAnsi="Times New Roman" w:cs="Times New Roman"/>
          <w:i/>
          <w:lang w:val="uk-UA"/>
        </w:rPr>
        <w:t>я, ПРІЗВИЩЕ)</w:t>
      </w: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3933" w:rsidRPr="000E3933" w:rsidRDefault="000E3933" w:rsidP="000E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3933">
        <w:rPr>
          <w:rFonts w:ascii="Times New Roman" w:eastAsia="Times New Roman" w:hAnsi="Times New Roman" w:cs="Times New Roman"/>
          <w:sz w:val="28"/>
          <w:szCs w:val="28"/>
          <w:lang w:val="uk-UA"/>
        </w:rPr>
        <w:t>«___»__________20__р.</w:t>
      </w:r>
    </w:p>
    <w:p w:rsidR="00AF70EB" w:rsidRPr="00A51436" w:rsidRDefault="00AF70EB" w:rsidP="00E65FDF">
      <w:pPr>
        <w:spacing w:line="240" w:lineRule="auto"/>
        <w:rPr>
          <w:highlight w:val="yellow"/>
          <w:lang w:val="uk-UA"/>
        </w:rPr>
      </w:pPr>
    </w:p>
    <w:p w:rsidR="005C41C5" w:rsidRPr="00A51436" w:rsidRDefault="005C41C5" w:rsidP="00E65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sectPr w:rsidR="005C41C5" w:rsidRPr="00A51436" w:rsidSect="0097304E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00B"/>
    <w:multiLevelType w:val="hybridMultilevel"/>
    <w:tmpl w:val="E88617B4"/>
    <w:lvl w:ilvl="0" w:tplc="093A5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8F5881"/>
    <w:multiLevelType w:val="hybridMultilevel"/>
    <w:tmpl w:val="9610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C2DA2"/>
    <w:multiLevelType w:val="hybridMultilevel"/>
    <w:tmpl w:val="A0E63586"/>
    <w:lvl w:ilvl="0" w:tplc="14AA4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277DB"/>
    <w:multiLevelType w:val="hybridMultilevel"/>
    <w:tmpl w:val="1082AA48"/>
    <w:lvl w:ilvl="0" w:tplc="917814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81281"/>
    <w:multiLevelType w:val="hybridMultilevel"/>
    <w:tmpl w:val="D840A602"/>
    <w:lvl w:ilvl="0" w:tplc="E8B2A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477F5"/>
    <w:multiLevelType w:val="hybridMultilevel"/>
    <w:tmpl w:val="0D942682"/>
    <w:lvl w:ilvl="0" w:tplc="2B6C4D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E50A4"/>
    <w:multiLevelType w:val="hybridMultilevel"/>
    <w:tmpl w:val="5AB655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064D"/>
    <w:rsid w:val="000412E3"/>
    <w:rsid w:val="000476C9"/>
    <w:rsid w:val="00071C8E"/>
    <w:rsid w:val="000873BA"/>
    <w:rsid w:val="000946BE"/>
    <w:rsid w:val="000A010F"/>
    <w:rsid w:val="000A1D3B"/>
    <w:rsid w:val="000E3933"/>
    <w:rsid w:val="000E4466"/>
    <w:rsid w:val="000F19FC"/>
    <w:rsid w:val="00143896"/>
    <w:rsid w:val="00155852"/>
    <w:rsid w:val="001622E6"/>
    <w:rsid w:val="001710AB"/>
    <w:rsid w:val="00195FE0"/>
    <w:rsid w:val="001B29BA"/>
    <w:rsid w:val="001B79DB"/>
    <w:rsid w:val="001D3A16"/>
    <w:rsid w:val="001F3BD7"/>
    <w:rsid w:val="002169DD"/>
    <w:rsid w:val="00217524"/>
    <w:rsid w:val="00245685"/>
    <w:rsid w:val="0025064D"/>
    <w:rsid w:val="00254FDD"/>
    <w:rsid w:val="002E49BF"/>
    <w:rsid w:val="00314542"/>
    <w:rsid w:val="00316561"/>
    <w:rsid w:val="00317339"/>
    <w:rsid w:val="00326630"/>
    <w:rsid w:val="0033153F"/>
    <w:rsid w:val="00331D76"/>
    <w:rsid w:val="0038539A"/>
    <w:rsid w:val="003869D4"/>
    <w:rsid w:val="003923C9"/>
    <w:rsid w:val="003A43C3"/>
    <w:rsid w:val="003B524C"/>
    <w:rsid w:val="003C7039"/>
    <w:rsid w:val="003E2991"/>
    <w:rsid w:val="003F5AE1"/>
    <w:rsid w:val="003F6063"/>
    <w:rsid w:val="00412B6D"/>
    <w:rsid w:val="00433A65"/>
    <w:rsid w:val="004533AB"/>
    <w:rsid w:val="0046618D"/>
    <w:rsid w:val="00496766"/>
    <w:rsid w:val="004C13C5"/>
    <w:rsid w:val="004C21B6"/>
    <w:rsid w:val="004E1D37"/>
    <w:rsid w:val="004E6C8B"/>
    <w:rsid w:val="005011D7"/>
    <w:rsid w:val="0050203D"/>
    <w:rsid w:val="005411AD"/>
    <w:rsid w:val="00556F4E"/>
    <w:rsid w:val="0056038F"/>
    <w:rsid w:val="00565C0C"/>
    <w:rsid w:val="00566573"/>
    <w:rsid w:val="0059222F"/>
    <w:rsid w:val="005C41C5"/>
    <w:rsid w:val="005C5E6F"/>
    <w:rsid w:val="005C6277"/>
    <w:rsid w:val="006047A2"/>
    <w:rsid w:val="00622CFD"/>
    <w:rsid w:val="00633E85"/>
    <w:rsid w:val="00656A78"/>
    <w:rsid w:val="00686E77"/>
    <w:rsid w:val="006A3B46"/>
    <w:rsid w:val="006C2CDC"/>
    <w:rsid w:val="006C6CB4"/>
    <w:rsid w:val="006C7835"/>
    <w:rsid w:val="006D0D9C"/>
    <w:rsid w:val="006E7EBA"/>
    <w:rsid w:val="00733288"/>
    <w:rsid w:val="0074604C"/>
    <w:rsid w:val="007540F7"/>
    <w:rsid w:val="00760589"/>
    <w:rsid w:val="007659A0"/>
    <w:rsid w:val="00776370"/>
    <w:rsid w:val="00786E50"/>
    <w:rsid w:val="00792D1F"/>
    <w:rsid w:val="00793798"/>
    <w:rsid w:val="007A42FE"/>
    <w:rsid w:val="007C1033"/>
    <w:rsid w:val="007C150D"/>
    <w:rsid w:val="007E1001"/>
    <w:rsid w:val="007E73A1"/>
    <w:rsid w:val="00800C5D"/>
    <w:rsid w:val="008134BC"/>
    <w:rsid w:val="008200C9"/>
    <w:rsid w:val="008452D4"/>
    <w:rsid w:val="00853474"/>
    <w:rsid w:val="0085717D"/>
    <w:rsid w:val="00883662"/>
    <w:rsid w:val="008A48B4"/>
    <w:rsid w:val="008B0666"/>
    <w:rsid w:val="008B4545"/>
    <w:rsid w:val="008C718C"/>
    <w:rsid w:val="008D48F1"/>
    <w:rsid w:val="008E1FEF"/>
    <w:rsid w:val="008F5F07"/>
    <w:rsid w:val="009048C3"/>
    <w:rsid w:val="00920DFB"/>
    <w:rsid w:val="00925573"/>
    <w:rsid w:val="0094727E"/>
    <w:rsid w:val="00972D82"/>
    <w:rsid w:val="0097304E"/>
    <w:rsid w:val="009857E9"/>
    <w:rsid w:val="009863EA"/>
    <w:rsid w:val="009931A6"/>
    <w:rsid w:val="009955D0"/>
    <w:rsid w:val="009B71C8"/>
    <w:rsid w:val="009C214C"/>
    <w:rsid w:val="009C2975"/>
    <w:rsid w:val="009D41B3"/>
    <w:rsid w:val="009F7D70"/>
    <w:rsid w:val="00A300F9"/>
    <w:rsid w:val="00A51436"/>
    <w:rsid w:val="00A632EB"/>
    <w:rsid w:val="00A65A4C"/>
    <w:rsid w:val="00AF70EB"/>
    <w:rsid w:val="00B24605"/>
    <w:rsid w:val="00B411A1"/>
    <w:rsid w:val="00B53CB6"/>
    <w:rsid w:val="00B65B8A"/>
    <w:rsid w:val="00B81164"/>
    <w:rsid w:val="00BB26C3"/>
    <w:rsid w:val="00BC0A0A"/>
    <w:rsid w:val="00BD29C7"/>
    <w:rsid w:val="00BE614D"/>
    <w:rsid w:val="00C10E97"/>
    <w:rsid w:val="00C1776B"/>
    <w:rsid w:val="00C32A96"/>
    <w:rsid w:val="00C3342A"/>
    <w:rsid w:val="00C725B8"/>
    <w:rsid w:val="00C74AB6"/>
    <w:rsid w:val="00C76AD7"/>
    <w:rsid w:val="00C8213A"/>
    <w:rsid w:val="00CC29B6"/>
    <w:rsid w:val="00CE5411"/>
    <w:rsid w:val="00D138CB"/>
    <w:rsid w:val="00D15C44"/>
    <w:rsid w:val="00D3049F"/>
    <w:rsid w:val="00D34DEE"/>
    <w:rsid w:val="00D35CF8"/>
    <w:rsid w:val="00D72A87"/>
    <w:rsid w:val="00D73DCA"/>
    <w:rsid w:val="00D766C8"/>
    <w:rsid w:val="00DA5DF7"/>
    <w:rsid w:val="00DD1458"/>
    <w:rsid w:val="00DD4B3D"/>
    <w:rsid w:val="00DF358D"/>
    <w:rsid w:val="00E03294"/>
    <w:rsid w:val="00E043DF"/>
    <w:rsid w:val="00E35D71"/>
    <w:rsid w:val="00E6560E"/>
    <w:rsid w:val="00E65FDF"/>
    <w:rsid w:val="00E77118"/>
    <w:rsid w:val="00E85C97"/>
    <w:rsid w:val="00E901F0"/>
    <w:rsid w:val="00EE3DCF"/>
    <w:rsid w:val="00F3531A"/>
    <w:rsid w:val="00F67C74"/>
    <w:rsid w:val="00FB6AB4"/>
    <w:rsid w:val="00FE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82164E4"/>
  <w15:docId w15:val="{BC202510-9A51-491F-9D53-DA8D4D84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6"/>
  </w:style>
  <w:style w:type="paragraph" w:styleId="1">
    <w:name w:val="heading 1"/>
    <w:basedOn w:val="a"/>
    <w:next w:val="a"/>
    <w:link w:val="10"/>
    <w:qFormat/>
    <w:rsid w:val="0017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710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1710AB"/>
    <w:pPr>
      <w:keepNext/>
      <w:spacing w:after="0" w:line="12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5064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44">
    <w:name w:val="rvts44"/>
    <w:basedOn w:val="a0"/>
    <w:rsid w:val="006C2CDC"/>
  </w:style>
  <w:style w:type="paragraph" w:styleId="a3">
    <w:name w:val="List Paragraph"/>
    <w:basedOn w:val="a"/>
    <w:uiPriority w:val="34"/>
    <w:qFormat/>
    <w:rsid w:val="00D72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710AB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710AB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rsid w:val="001710AB"/>
    <w:rPr>
      <w:rFonts w:ascii="Times New Roman" w:eastAsia="Times New Roman" w:hAnsi="Times New Roman" w:cs="Times New Roman"/>
      <w:b/>
      <w:bCs/>
      <w:sz w:val="40"/>
      <w:szCs w:val="20"/>
      <w:lang w:val="uk-UA"/>
    </w:rPr>
  </w:style>
  <w:style w:type="paragraph" w:styleId="a4">
    <w:name w:val="Title"/>
    <w:basedOn w:val="a"/>
    <w:link w:val="a5"/>
    <w:qFormat/>
    <w:rsid w:val="001710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rsid w:val="001710A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Subtitle"/>
    <w:basedOn w:val="a"/>
    <w:link w:val="a7"/>
    <w:qFormat/>
    <w:rsid w:val="001710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1710AB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D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41B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F5F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_apr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Mehanicu</dc:creator>
  <cp:keywords/>
  <dc:description/>
  <cp:lastModifiedBy>Заєць Інна Олександрівна</cp:lastModifiedBy>
  <cp:revision>57</cp:revision>
  <cp:lastPrinted>2023-10-05T11:21:00Z</cp:lastPrinted>
  <dcterms:created xsi:type="dcterms:W3CDTF">2022-07-22T12:36:00Z</dcterms:created>
  <dcterms:modified xsi:type="dcterms:W3CDTF">2023-11-01T10:14:00Z</dcterms:modified>
</cp:coreProperties>
</file>