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41" w:rsidRDefault="00EE3541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:rsidR="00EE3541" w:rsidRDefault="00D22AE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2" name="Прямоугольник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y7CZRMAAAAlAAAAZAAAAE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AAAAAAAAAAAAAAAACAAAAAAAAAAAAAAACAAAAAAAAAOgDAADoAwAAAAAAAKUGAAAw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weight="0.75pt" fillcolor="#ffffff" v:ext="SMDATA_12_Xy7CZRMAAAAlAAAAZAAAAE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AAAAAAAAAAAAAAAACAAAAAAAAAAAAAAACAAAAAAAAAOgDAADoAwAAAAAAAKUGAAAwBAAAKAAAAAgAAAABAAAAAQAAAA==">
                <v:fill color2="#000000" type="solid" angle="180"/>
                <w10:wrap type="none" anchorx="text" anchory="text"/>
              </v:rect>
            </w:pict>
          </mc:Fallback>
        </mc:AlternateContent>
      </w:r>
      <w:r w:rsidR="005F45A0">
        <w:rPr>
          <w:noProof/>
        </w:rPr>
        <w:pict>
          <v:rect id="_x0000_s1027" style="position:absolute;left:0;text-align:left;margin-left:0;margin-top:0;width:50pt;height:50pt;z-index:251658240;visibility:hidden;mso-position-horizontal-relative:text;mso-position-vertical-relative:text" o:preferrelative="t">
            <v:stroke joinstyle="round"/>
            <o:lock v:ext="edit" selection="t"/>
          </v:rect>
        </w:pict>
      </w:r>
      <w:r>
        <w:rPr>
          <w:noProof/>
        </w:rPr>
        <w:object w:dxaOrig="976" w:dyaOrig="1141">
          <v:rect id="Объект OLE1" o:spid="_x0000_i1025" style="width:48.85pt;height:56.9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68739660" r:id="rId5"/>
        </w:object>
      </w:r>
    </w:p>
    <w:p w:rsidR="00EE3541" w:rsidRDefault="00D22AEF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</w:p>
    <w:p w:rsidR="00EE3541" w:rsidRDefault="00D22AE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:rsidR="00EE3541" w:rsidRDefault="00D22AE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:rsidR="00EE3541" w:rsidRDefault="00EE3541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:rsidR="00EE3541" w:rsidRDefault="00D22AE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:rsidR="00EE3541" w:rsidRDefault="00EE3541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  <w:lang w:val="uk-UA"/>
        </w:rPr>
        <w:t>2 лютого</w:t>
      </w:r>
      <w:r>
        <w:rPr>
          <w:rFonts w:eastAsia="Times New Roman"/>
          <w:color w:val="000000"/>
          <w:szCs w:val="28"/>
        </w:rPr>
        <w:t xml:space="preserve">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року  </w:t>
      </w:r>
      <w:r>
        <w:rPr>
          <w:rFonts w:eastAsia="Times New Roman"/>
          <w:color w:val="000000"/>
          <w:szCs w:val="28"/>
          <w:lang w:val="uk-UA"/>
        </w:rPr>
        <w:t xml:space="preserve">                 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color w:val="000000"/>
          <w:szCs w:val="28"/>
        </w:rPr>
        <w:t>                                               №</w:t>
      </w:r>
      <w:r w:rsidRPr="005F45A0">
        <w:rPr>
          <w:rFonts w:eastAsia="Times New Roman"/>
          <w:color w:val="000000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Cs w:val="28"/>
        </w:rPr>
        <w:t>2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Про затвердження паспорт</w:t>
      </w:r>
      <w:r>
        <w:rPr>
          <w:rFonts w:eastAsia="Times New Roman"/>
          <w:b/>
          <w:bCs/>
          <w:color w:val="000000"/>
          <w:szCs w:val="28"/>
          <w:lang w:val="uk-UA"/>
        </w:rPr>
        <w:t>а</w:t>
      </w:r>
      <w:r>
        <w:rPr>
          <w:rFonts w:eastAsia="Times New Roman"/>
          <w:b/>
          <w:bCs/>
          <w:color w:val="000000"/>
          <w:szCs w:val="28"/>
        </w:rPr>
        <w:t xml:space="preserve"> бюджетн</w:t>
      </w:r>
      <w:r>
        <w:rPr>
          <w:rFonts w:eastAsia="Times New Roman"/>
          <w:b/>
          <w:bCs/>
          <w:color w:val="000000"/>
          <w:szCs w:val="28"/>
          <w:lang w:val="uk-UA"/>
        </w:rPr>
        <w:t>ої</w:t>
      </w:r>
      <w:r>
        <w:rPr>
          <w:rFonts w:eastAsia="Times New Roman"/>
          <w:b/>
          <w:bCs/>
          <w:color w:val="000000"/>
          <w:szCs w:val="28"/>
        </w:rPr>
        <w:t xml:space="preserve"> програм</w:t>
      </w:r>
      <w:r>
        <w:rPr>
          <w:rFonts w:eastAsia="Times New Roman"/>
          <w:b/>
          <w:bCs/>
          <w:color w:val="000000"/>
          <w:szCs w:val="28"/>
          <w:lang w:val="uk-UA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на 202</w:t>
      </w:r>
      <w:r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рік Департаменту агропромислового розвитку обласної військової адміністрації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              На виконання статті 20 Бюджетного кодексу України, наказу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зареєстрованого в Міністерстві юстиції України </w:t>
      </w:r>
      <w:r>
        <w:rPr>
          <w:rFonts w:eastAsia="Times New Roman"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color w:val="000000"/>
          <w:szCs w:val="28"/>
        </w:rPr>
        <w:t xml:space="preserve">10 вересня 2014 року за №1103/25880 (із змінами), наказу </w:t>
      </w:r>
      <w:r>
        <w:rPr>
          <w:rFonts w:eastAsia="Times New Roman"/>
          <w:szCs w:val="28"/>
          <w:lang w:val="uk-UA"/>
        </w:rPr>
        <w:t>н</w:t>
      </w:r>
      <w:r>
        <w:rPr>
          <w:rFonts w:eastAsia="Times New Roman"/>
          <w:szCs w:val="28"/>
        </w:rPr>
        <w:t xml:space="preserve">ачальника </w:t>
      </w:r>
      <w:r>
        <w:rPr>
          <w:rFonts w:eastAsia="Times New Roman"/>
          <w:color w:val="000000"/>
          <w:szCs w:val="28"/>
        </w:rPr>
        <w:t xml:space="preserve">Вінницької обласної військової адміністрації від </w:t>
      </w:r>
      <w:r>
        <w:rPr>
          <w:rFonts w:eastAsia="Times New Roman"/>
          <w:color w:val="000000"/>
          <w:szCs w:val="28"/>
          <w:lang w:val="uk-UA"/>
        </w:rPr>
        <w:t>24 січня 2024</w:t>
      </w:r>
      <w:r>
        <w:rPr>
          <w:rFonts w:eastAsia="Times New Roman"/>
          <w:color w:val="000000"/>
          <w:szCs w:val="28"/>
        </w:rPr>
        <w:t xml:space="preserve"> року № </w:t>
      </w:r>
      <w:r>
        <w:rPr>
          <w:rFonts w:eastAsia="Times New Roman"/>
          <w:color w:val="000000"/>
          <w:szCs w:val="28"/>
          <w:lang w:val="uk-UA"/>
        </w:rPr>
        <w:t>37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внесення змін до </w:t>
      </w:r>
      <w:r>
        <w:rPr>
          <w:rFonts w:eastAsia="Times New Roman"/>
          <w:color w:val="000000"/>
          <w:szCs w:val="28"/>
        </w:rPr>
        <w:t>обласн</w:t>
      </w:r>
      <w:r>
        <w:rPr>
          <w:rFonts w:eastAsia="Times New Roman"/>
          <w:color w:val="000000"/>
          <w:szCs w:val="28"/>
          <w:lang w:val="uk-UA"/>
        </w:rPr>
        <w:t>ого</w:t>
      </w:r>
      <w:r>
        <w:rPr>
          <w:rFonts w:eastAsia="Times New Roman"/>
          <w:color w:val="000000"/>
          <w:szCs w:val="28"/>
        </w:rPr>
        <w:t xml:space="preserve"> бюджет</w:t>
      </w:r>
      <w:r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рік», а також з метою здійснення моніторингу, оцінки реалізації і контролю ефективності виконання бюджетних програм та цільового використання </w:t>
      </w:r>
      <w:r>
        <w:rPr>
          <w:rFonts w:eastAsia="Times New Roman"/>
          <w:color w:val="000000"/>
          <w:szCs w:val="28"/>
          <w:lang w:val="uk-UA"/>
        </w:rPr>
        <w:t xml:space="preserve">бюджетних </w:t>
      </w:r>
      <w:r>
        <w:rPr>
          <w:rFonts w:eastAsia="Times New Roman"/>
          <w:color w:val="000000"/>
          <w:szCs w:val="28"/>
        </w:rPr>
        <w:t xml:space="preserve">коштів 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НАКАЗУЮ: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 Затвердити паспорт бюджетн</w:t>
      </w:r>
      <w:r>
        <w:rPr>
          <w:rFonts w:eastAsia="Times New Roman"/>
          <w:color w:val="000000"/>
          <w:szCs w:val="28"/>
          <w:lang w:val="uk-UA"/>
        </w:rPr>
        <w:t>ої</w:t>
      </w:r>
      <w:r>
        <w:rPr>
          <w:rFonts w:eastAsia="Times New Roman"/>
          <w:color w:val="000000"/>
          <w:szCs w:val="28"/>
        </w:rPr>
        <w:t xml:space="preserve"> програм</w:t>
      </w:r>
      <w:r>
        <w:rPr>
          <w:rFonts w:eastAsia="Times New Roman"/>
          <w:color w:val="000000"/>
          <w:szCs w:val="28"/>
          <w:lang w:val="uk-UA"/>
        </w:rPr>
        <w:t>и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рік Департаменту агропромислового розвитку обласної військової адміністрації, що фінансу</w:t>
      </w:r>
      <w:r>
        <w:rPr>
          <w:rFonts w:eastAsia="Times New Roman"/>
          <w:color w:val="000000"/>
          <w:szCs w:val="28"/>
          <w:lang w:val="uk-UA"/>
        </w:rPr>
        <w:t>є</w:t>
      </w:r>
      <w:r>
        <w:rPr>
          <w:rFonts w:eastAsia="Times New Roman"/>
          <w:color w:val="000000"/>
          <w:szCs w:val="28"/>
        </w:rPr>
        <w:t xml:space="preserve">ться з обласного бюджету за </w:t>
      </w:r>
      <w:r>
        <w:rPr>
          <w:rFonts w:eastAsia="Times New Roman"/>
          <w:color w:val="000000"/>
          <w:szCs w:val="28"/>
          <w:lang w:val="uk-UA"/>
        </w:rPr>
        <w:t>КПКВКМБ 2417670 «Внески до статутного капіталу суб</w:t>
      </w:r>
      <w:r>
        <w:rPr>
          <w:rFonts w:eastAsia="Times New Roman"/>
          <w:color w:val="000000"/>
          <w:szCs w:val="28"/>
        </w:rPr>
        <w:t>’</w:t>
      </w:r>
      <w:r>
        <w:rPr>
          <w:rFonts w:eastAsia="Times New Roman"/>
          <w:color w:val="000000"/>
          <w:szCs w:val="28"/>
          <w:lang w:val="uk-UA"/>
        </w:rPr>
        <w:t>єктів господарювання».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виконанням цього наказу покласти на заступника директора Департаменту агропромислового розвитку обласної військової адміністрації – начальника управління прогнозування, бухгалтерського обліку, фінансового та організаційного забезпечення – головного бухгалтера Павлишена В.С. 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:rsidR="00EE3541" w:rsidRDefault="00D22AEF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>Д</w:t>
      </w:r>
      <w:r>
        <w:rPr>
          <w:rFonts w:eastAsia="Times New Roman"/>
          <w:b/>
          <w:bCs/>
          <w:color w:val="000000"/>
          <w:szCs w:val="28"/>
        </w:rPr>
        <w:t xml:space="preserve">иректор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:rsidR="00EE3541" w:rsidRDefault="00D22AE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sectPr w:rsidR="00EE3541">
      <w:endnotePr>
        <w:numFmt w:val="decimal"/>
      </w:endnotePr>
      <w:pgSz w:w="11906" w:h="16838"/>
      <w:pgMar w:top="709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1"/>
    <w:rsid w:val="005F45A0"/>
    <w:rsid w:val="00D22AEF"/>
    <w:rsid w:val="00E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5F6294"/>
  <w15:docId w15:val="{41459DE9-EF34-42B4-994C-4EB81FFF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qFormat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tm81">
    <w:name w:val="tm81"/>
    <w:basedOn w:val="a0"/>
    <w:rPr>
      <w:sz w:val="28"/>
      <w:szCs w:val="28"/>
    </w:rPr>
  </w:style>
  <w:style w:type="character" w:customStyle="1" w:styleId="tm101">
    <w:name w:val="tm101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8</cp:revision>
  <dcterms:created xsi:type="dcterms:W3CDTF">2024-02-01T14:14:00Z</dcterms:created>
  <dcterms:modified xsi:type="dcterms:W3CDTF">2024-02-06T13:48:00Z</dcterms:modified>
</cp:coreProperties>
</file>