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5FDA0" w14:textId="77777777" w:rsidR="00696A00" w:rsidRPr="000A1A88" w:rsidRDefault="00696A00" w:rsidP="00696A00">
      <w:pPr>
        <w:spacing w:after="0" w:line="240" w:lineRule="auto"/>
        <w:contextualSpacing/>
        <w:jc w:val="center"/>
        <w:rPr>
          <w:rFonts w:ascii="Times New Roman" w:hAnsi="Times New Roman" w:cs="Times New Roman"/>
          <w:b/>
          <w:i w:val="0"/>
          <w:sz w:val="24"/>
          <w:szCs w:val="24"/>
          <w:lang w:val="uk-UA"/>
        </w:rPr>
      </w:pPr>
      <w:r w:rsidRPr="000A1A88">
        <w:rPr>
          <w:rFonts w:ascii="Times New Roman" w:hAnsi="Times New Roman" w:cs="Times New Roman"/>
          <w:b/>
          <w:i w:val="0"/>
          <w:sz w:val="24"/>
          <w:szCs w:val="24"/>
          <w:lang w:val="uk-UA"/>
        </w:rPr>
        <w:t xml:space="preserve">Заява </w:t>
      </w:r>
    </w:p>
    <w:p w14:paraId="10DFD638" w14:textId="77777777" w:rsidR="00696A00" w:rsidRPr="000A1A88" w:rsidRDefault="00696A00" w:rsidP="00696A00">
      <w:pPr>
        <w:spacing w:after="0" w:line="240" w:lineRule="auto"/>
        <w:contextualSpacing/>
        <w:jc w:val="center"/>
        <w:rPr>
          <w:rFonts w:ascii="Times New Roman" w:hAnsi="Times New Roman" w:cs="Times New Roman"/>
          <w:i w:val="0"/>
          <w:sz w:val="24"/>
          <w:szCs w:val="24"/>
          <w:lang w:val="uk-UA"/>
        </w:rPr>
      </w:pPr>
      <w:r w:rsidRPr="000A1A88">
        <w:rPr>
          <w:rFonts w:ascii="Times New Roman" w:hAnsi="Times New Roman" w:cs="Times New Roman"/>
          <w:i w:val="0"/>
          <w:sz w:val="24"/>
          <w:szCs w:val="24"/>
          <w:lang w:val="uk-UA"/>
        </w:rPr>
        <w:t>про визначення обсягу стратегічної екологічної оцінки</w:t>
      </w:r>
    </w:p>
    <w:p w14:paraId="3B5E88AB" w14:textId="2FFF3CBD" w:rsidR="00BF25ED" w:rsidRPr="00BF25ED" w:rsidRDefault="00BF25ED" w:rsidP="00BF25ED">
      <w:pPr>
        <w:pStyle w:val="a4"/>
        <w:jc w:val="center"/>
        <w:rPr>
          <w:rFonts w:ascii="Times New Roman" w:hAnsi="Times New Roman" w:cs="Times New Roman"/>
          <w:b/>
          <w:bCs/>
          <w:sz w:val="28"/>
          <w:szCs w:val="28"/>
          <w:lang w:val="ru-RU"/>
        </w:rPr>
      </w:pPr>
      <w:r w:rsidRPr="00BF25ED">
        <w:rPr>
          <w:rFonts w:ascii="Times New Roman" w:hAnsi="Times New Roman" w:cs="Times New Roman"/>
          <w:b/>
          <w:bCs/>
          <w:sz w:val="28"/>
          <w:szCs w:val="28"/>
          <w:lang w:val="ru-RU"/>
        </w:rPr>
        <w:t>Програм</w:t>
      </w:r>
      <w:r>
        <w:rPr>
          <w:rFonts w:ascii="Times New Roman" w:hAnsi="Times New Roman" w:cs="Times New Roman"/>
          <w:b/>
          <w:bCs/>
          <w:sz w:val="28"/>
          <w:szCs w:val="28"/>
          <w:lang w:val="ru-RU"/>
        </w:rPr>
        <w:t>а</w:t>
      </w:r>
      <w:r w:rsidRPr="00BF25ED">
        <w:rPr>
          <w:rFonts w:ascii="Times New Roman" w:hAnsi="Times New Roman" w:cs="Times New Roman"/>
          <w:b/>
          <w:bCs/>
          <w:sz w:val="28"/>
          <w:szCs w:val="28"/>
          <w:lang w:val="ru-RU"/>
        </w:rPr>
        <w:t xml:space="preserve"> розвитку рибного господарства</w:t>
      </w:r>
    </w:p>
    <w:p w14:paraId="34ADD5D3" w14:textId="77777777" w:rsidR="00BF25ED" w:rsidRPr="00BF25ED" w:rsidRDefault="00BF25ED" w:rsidP="00BF25ED">
      <w:pPr>
        <w:pStyle w:val="a4"/>
        <w:jc w:val="center"/>
        <w:rPr>
          <w:rFonts w:ascii="Times New Roman" w:hAnsi="Times New Roman" w:cs="Times New Roman"/>
          <w:b/>
          <w:bCs/>
          <w:sz w:val="28"/>
          <w:szCs w:val="28"/>
          <w:lang w:val="ru-RU"/>
        </w:rPr>
      </w:pPr>
      <w:r w:rsidRPr="00BF25ED">
        <w:rPr>
          <w:rFonts w:ascii="Times New Roman" w:hAnsi="Times New Roman" w:cs="Times New Roman"/>
          <w:b/>
          <w:bCs/>
          <w:sz w:val="28"/>
          <w:szCs w:val="28"/>
          <w:lang w:val="ru-RU"/>
        </w:rPr>
        <w:t>у Вінницькій області на 2024-2028 роки</w:t>
      </w:r>
    </w:p>
    <w:p w14:paraId="3DFCAAF6" w14:textId="77777777" w:rsidR="00696A00" w:rsidRPr="00BF25ED" w:rsidRDefault="00696A00" w:rsidP="00E82D81">
      <w:pPr>
        <w:spacing w:after="0" w:line="240" w:lineRule="auto"/>
        <w:contextualSpacing/>
        <w:jc w:val="center"/>
        <w:rPr>
          <w:rFonts w:ascii="Times New Roman" w:hAnsi="Times New Roman" w:cs="Times New Roman"/>
          <w:b/>
          <w:i w:val="0"/>
          <w:sz w:val="24"/>
          <w:szCs w:val="24"/>
          <w:lang w:val="ru-RU"/>
        </w:rPr>
      </w:pPr>
    </w:p>
    <w:p w14:paraId="213778E9" w14:textId="3F91DC82" w:rsidR="00696A00" w:rsidRPr="000A1A88" w:rsidRDefault="00696A00" w:rsidP="00E82D81">
      <w:pPr>
        <w:tabs>
          <w:tab w:val="left" w:pos="1276"/>
          <w:tab w:val="left" w:pos="2127"/>
        </w:tabs>
        <w:spacing w:after="0" w:line="240" w:lineRule="auto"/>
        <w:ind w:firstLine="709"/>
        <w:jc w:val="both"/>
        <w:rPr>
          <w:rFonts w:ascii="Times New Roman" w:hAnsi="Times New Roman" w:cs="Times New Roman"/>
          <w:b/>
          <w:i w:val="0"/>
          <w:sz w:val="24"/>
          <w:szCs w:val="24"/>
          <w:lang w:val="uk-UA"/>
        </w:rPr>
      </w:pPr>
      <w:r w:rsidRPr="000A1A88">
        <w:rPr>
          <w:rFonts w:ascii="Times New Roman" w:hAnsi="Times New Roman" w:cs="Times New Roman"/>
          <w:b/>
          <w:i w:val="0"/>
          <w:sz w:val="24"/>
          <w:szCs w:val="24"/>
          <w:lang w:val="uk-UA"/>
        </w:rPr>
        <w:t>Інформація  про замовника:</w:t>
      </w:r>
    </w:p>
    <w:p w14:paraId="4E885201" w14:textId="746A947B" w:rsidR="00064F70" w:rsidRDefault="00064F70" w:rsidP="00E82D81">
      <w:pPr>
        <w:shd w:val="clear" w:color="auto" w:fill="FFFFFF"/>
        <w:tabs>
          <w:tab w:val="left" w:pos="1276"/>
          <w:tab w:val="left" w:pos="2127"/>
        </w:tabs>
        <w:spacing w:after="0" w:line="240" w:lineRule="auto"/>
        <w:ind w:firstLine="709"/>
        <w:jc w:val="both"/>
        <w:rPr>
          <w:rFonts w:ascii="Times New Roman" w:eastAsia="Times New Roman" w:hAnsi="Times New Roman" w:cs="Times New Roman"/>
          <w:i w:val="0"/>
          <w:iCs w:val="0"/>
          <w:sz w:val="24"/>
          <w:szCs w:val="24"/>
          <w:lang w:val="uk-UA" w:eastAsia="ru-RU" w:bidi="ar-SA"/>
        </w:rPr>
      </w:pPr>
      <w:r w:rsidRPr="00064F70">
        <w:rPr>
          <w:rFonts w:ascii="Times New Roman" w:eastAsia="Times New Roman" w:hAnsi="Times New Roman" w:cs="Times New Roman"/>
          <w:i w:val="0"/>
          <w:iCs w:val="0"/>
          <w:sz w:val="24"/>
          <w:szCs w:val="24"/>
          <w:lang w:val="uk-UA" w:eastAsia="ru-RU" w:bidi="ar-SA"/>
        </w:rPr>
        <w:t xml:space="preserve">Департамент агропромислового розвитку Вінницької обласної військової адміністрації. Поштова адреса: вул. Хмельницьке шосе, 7, м. Вінниця, 21036. Контактні телефони: :  (0432) 66-14-06, E-Mail адреса : </w:t>
      </w:r>
      <w:hyperlink r:id="rId5" w:history="1">
        <w:r w:rsidR="004C7DC4" w:rsidRPr="004C7DC4">
          <w:rPr>
            <w:rStyle w:val="a8"/>
            <w:rFonts w:ascii="Times New Roman" w:eastAsia="Times New Roman" w:hAnsi="Times New Roman" w:cs="Times New Roman"/>
            <w:i w:val="0"/>
            <w:iCs w:val="0"/>
            <w:sz w:val="24"/>
            <w:szCs w:val="24"/>
            <w:u w:val="none"/>
            <w:lang w:val="uk-UA" w:eastAsia="ru-RU" w:bidi="ar-SA"/>
          </w:rPr>
          <w:t>dep_apr@vin.gov.ua</w:t>
        </w:r>
      </w:hyperlink>
    </w:p>
    <w:p w14:paraId="61DBA6F4" w14:textId="77777777" w:rsidR="00BF25ED" w:rsidRDefault="00BF25ED" w:rsidP="00E82D81">
      <w:pPr>
        <w:shd w:val="clear" w:color="auto" w:fill="FFFFFF"/>
        <w:tabs>
          <w:tab w:val="left" w:pos="1276"/>
          <w:tab w:val="left" w:pos="2127"/>
        </w:tabs>
        <w:spacing w:after="0" w:line="240" w:lineRule="auto"/>
        <w:ind w:firstLine="709"/>
        <w:jc w:val="both"/>
        <w:rPr>
          <w:rFonts w:ascii="Times New Roman" w:eastAsia="Times New Roman" w:hAnsi="Times New Roman" w:cs="Times New Roman"/>
          <w:b/>
          <w:i w:val="0"/>
          <w:iCs w:val="0"/>
          <w:sz w:val="24"/>
          <w:szCs w:val="24"/>
          <w:lang w:val="uk-UA" w:eastAsia="ru-RU" w:bidi="ar-SA"/>
        </w:rPr>
      </w:pPr>
    </w:p>
    <w:p w14:paraId="4ADB698E" w14:textId="43DBC9DB" w:rsidR="00276467" w:rsidRPr="00276467" w:rsidRDefault="00276467" w:rsidP="00E82D81">
      <w:pPr>
        <w:shd w:val="clear" w:color="auto" w:fill="FFFFFF"/>
        <w:tabs>
          <w:tab w:val="left" w:pos="1276"/>
          <w:tab w:val="left" w:pos="2127"/>
        </w:tabs>
        <w:spacing w:after="0" w:line="240" w:lineRule="auto"/>
        <w:ind w:firstLine="709"/>
        <w:jc w:val="both"/>
        <w:rPr>
          <w:rFonts w:ascii="Times New Roman" w:eastAsia="Times New Roman" w:hAnsi="Times New Roman" w:cs="Times New Roman"/>
          <w:b/>
          <w:i w:val="0"/>
          <w:iCs w:val="0"/>
          <w:sz w:val="24"/>
          <w:szCs w:val="24"/>
          <w:lang w:val="uk-UA" w:eastAsia="ru-RU" w:bidi="ar-SA"/>
        </w:rPr>
      </w:pPr>
      <w:r w:rsidRPr="00276467">
        <w:rPr>
          <w:rFonts w:ascii="Times New Roman" w:eastAsia="Times New Roman" w:hAnsi="Times New Roman" w:cs="Times New Roman"/>
          <w:b/>
          <w:i w:val="0"/>
          <w:iCs w:val="0"/>
          <w:sz w:val="24"/>
          <w:szCs w:val="24"/>
          <w:lang w:val="uk-UA" w:eastAsia="ru-RU" w:bidi="ar-SA"/>
        </w:rPr>
        <w:t>Назва документа державного планування:</w:t>
      </w:r>
    </w:p>
    <w:p w14:paraId="6592148E" w14:textId="74483D4B" w:rsidR="00BF25ED" w:rsidRPr="00BF25ED" w:rsidRDefault="00BF25ED" w:rsidP="00BF25ED">
      <w:pPr>
        <w:pStyle w:val="a4"/>
        <w:ind w:firstLine="709"/>
        <w:rPr>
          <w:rFonts w:ascii="Times New Roman" w:hAnsi="Times New Roman" w:cs="Times New Roman"/>
          <w:bCs/>
          <w:i w:val="0"/>
          <w:sz w:val="24"/>
          <w:szCs w:val="24"/>
          <w:lang w:val="ru-RU"/>
        </w:rPr>
      </w:pPr>
      <w:r w:rsidRPr="00BF25ED">
        <w:rPr>
          <w:rFonts w:ascii="Times New Roman" w:hAnsi="Times New Roman" w:cs="Times New Roman"/>
          <w:bCs/>
          <w:i w:val="0"/>
          <w:sz w:val="24"/>
          <w:szCs w:val="24"/>
          <w:lang w:val="ru-RU"/>
        </w:rPr>
        <w:t>Програм</w:t>
      </w:r>
      <w:r>
        <w:rPr>
          <w:rFonts w:ascii="Times New Roman" w:hAnsi="Times New Roman" w:cs="Times New Roman"/>
          <w:bCs/>
          <w:i w:val="0"/>
          <w:sz w:val="24"/>
          <w:szCs w:val="24"/>
          <w:lang w:val="ru-RU"/>
        </w:rPr>
        <w:t xml:space="preserve">а </w:t>
      </w:r>
      <w:r w:rsidRPr="00BF25ED">
        <w:rPr>
          <w:rFonts w:ascii="Times New Roman" w:hAnsi="Times New Roman" w:cs="Times New Roman"/>
          <w:bCs/>
          <w:i w:val="0"/>
          <w:sz w:val="24"/>
          <w:szCs w:val="24"/>
          <w:lang w:val="ru-RU"/>
        </w:rPr>
        <w:t>розвитку рибного господарства у Вінницькій області на 2024-2028 роки</w:t>
      </w:r>
    </w:p>
    <w:p w14:paraId="28F9E492" w14:textId="0BF0C0FE" w:rsidR="00276467" w:rsidRPr="00BF25ED" w:rsidRDefault="00276467" w:rsidP="00E82D81">
      <w:pPr>
        <w:shd w:val="clear" w:color="auto" w:fill="FFFFFF"/>
        <w:tabs>
          <w:tab w:val="left" w:pos="709"/>
          <w:tab w:val="left" w:pos="2127"/>
        </w:tabs>
        <w:spacing w:after="0" w:line="240" w:lineRule="auto"/>
        <w:jc w:val="both"/>
        <w:rPr>
          <w:rFonts w:ascii="Times New Roman" w:eastAsia="Times New Roman" w:hAnsi="Times New Roman" w:cs="Times New Roman"/>
          <w:i w:val="0"/>
          <w:iCs w:val="0"/>
          <w:sz w:val="24"/>
          <w:szCs w:val="24"/>
          <w:lang w:val="ru-RU" w:eastAsia="ru-RU" w:bidi="ar-SA"/>
        </w:rPr>
      </w:pPr>
    </w:p>
    <w:p w14:paraId="44EEEDCE" w14:textId="395FAE46" w:rsidR="00696A00" w:rsidRPr="000A1A88" w:rsidRDefault="00696A00" w:rsidP="00E82D81">
      <w:pPr>
        <w:autoSpaceDE w:val="0"/>
        <w:autoSpaceDN w:val="0"/>
        <w:adjustRightInd w:val="0"/>
        <w:spacing w:after="0" w:line="240" w:lineRule="auto"/>
        <w:ind w:firstLine="709"/>
        <w:jc w:val="both"/>
        <w:rPr>
          <w:rFonts w:ascii="Times New Roman" w:hAnsi="Times New Roman" w:cs="Times New Roman"/>
          <w:b/>
          <w:bCs/>
          <w:i w:val="0"/>
          <w:iCs w:val="0"/>
          <w:sz w:val="24"/>
          <w:szCs w:val="24"/>
          <w:lang w:val="uk-UA" w:bidi="ar-SA"/>
        </w:rPr>
      </w:pPr>
      <w:r w:rsidRPr="000A1A88">
        <w:rPr>
          <w:rFonts w:ascii="Times New Roman" w:hAnsi="Times New Roman" w:cs="Times New Roman"/>
          <w:b/>
          <w:bCs/>
          <w:i w:val="0"/>
          <w:iCs w:val="0"/>
          <w:sz w:val="24"/>
          <w:szCs w:val="24"/>
          <w:lang w:val="uk-UA" w:bidi="ar-SA"/>
        </w:rPr>
        <w:t>Основні цілі документа державного планування, його зв’язок з іншими документами державного планування</w:t>
      </w:r>
    </w:p>
    <w:p w14:paraId="07320E3B" w14:textId="4265FBA2" w:rsidR="00696A00" w:rsidRPr="00233BF3" w:rsidRDefault="00696A00" w:rsidP="005E79C6">
      <w:pPr>
        <w:pStyle w:val="a4"/>
        <w:ind w:firstLine="709"/>
        <w:rPr>
          <w:rFonts w:ascii="Times New Roman" w:hAnsi="Times New Roman" w:cs="Times New Roman"/>
          <w:i w:val="0"/>
          <w:sz w:val="24"/>
          <w:szCs w:val="24"/>
          <w:lang w:val="uk-UA"/>
        </w:rPr>
      </w:pPr>
      <w:r w:rsidRPr="00233BF3">
        <w:rPr>
          <w:rFonts w:ascii="Times New Roman" w:hAnsi="Times New Roman" w:cs="Times New Roman"/>
          <w:i w:val="0"/>
          <w:sz w:val="24"/>
          <w:szCs w:val="24"/>
          <w:lang w:val="uk-UA"/>
        </w:rPr>
        <w:t>О</w:t>
      </w:r>
      <w:r w:rsidR="00BF25ED">
        <w:rPr>
          <w:rFonts w:ascii="Times New Roman" w:hAnsi="Times New Roman" w:cs="Times New Roman"/>
          <w:i w:val="0"/>
          <w:sz w:val="24"/>
          <w:szCs w:val="24"/>
          <w:lang w:val="uk-UA"/>
        </w:rPr>
        <w:t xml:space="preserve">бласна </w:t>
      </w:r>
      <w:r w:rsidR="005E79C6" w:rsidRPr="00BF25ED">
        <w:rPr>
          <w:rFonts w:ascii="Times New Roman" w:hAnsi="Times New Roman" w:cs="Times New Roman"/>
          <w:bCs/>
          <w:i w:val="0"/>
          <w:sz w:val="24"/>
          <w:szCs w:val="24"/>
          <w:lang w:val="ru-RU"/>
        </w:rPr>
        <w:t>Програм</w:t>
      </w:r>
      <w:r w:rsidR="005E79C6">
        <w:rPr>
          <w:rFonts w:ascii="Times New Roman" w:hAnsi="Times New Roman" w:cs="Times New Roman"/>
          <w:bCs/>
          <w:i w:val="0"/>
          <w:sz w:val="24"/>
          <w:szCs w:val="24"/>
          <w:lang w:val="ru-RU"/>
        </w:rPr>
        <w:t xml:space="preserve">а </w:t>
      </w:r>
      <w:r w:rsidR="005E79C6" w:rsidRPr="00BF25ED">
        <w:rPr>
          <w:rFonts w:ascii="Times New Roman" w:hAnsi="Times New Roman" w:cs="Times New Roman"/>
          <w:bCs/>
          <w:i w:val="0"/>
          <w:sz w:val="24"/>
          <w:szCs w:val="24"/>
          <w:lang w:val="ru-RU"/>
        </w:rPr>
        <w:t>розвитку рибного господарства у Вінницькій області на 2024-2028 роки</w:t>
      </w:r>
      <w:r w:rsidR="005E79C6">
        <w:rPr>
          <w:rFonts w:ascii="Times New Roman" w:hAnsi="Times New Roman" w:cs="Times New Roman"/>
          <w:bCs/>
          <w:i w:val="0"/>
          <w:sz w:val="24"/>
          <w:szCs w:val="24"/>
          <w:lang w:val="ru-RU"/>
        </w:rPr>
        <w:t xml:space="preserve"> </w:t>
      </w:r>
      <w:r w:rsidR="0018673A">
        <w:rPr>
          <w:rFonts w:ascii="Times New Roman" w:hAnsi="Times New Roman" w:cs="Times New Roman"/>
          <w:i w:val="0"/>
          <w:sz w:val="24"/>
          <w:szCs w:val="24"/>
          <w:lang w:val="uk-UA"/>
        </w:rPr>
        <w:t xml:space="preserve">(далі Програма) </w:t>
      </w:r>
      <w:r w:rsidRPr="00233BF3">
        <w:rPr>
          <w:rFonts w:ascii="Times New Roman" w:hAnsi="Times New Roman" w:cs="Times New Roman"/>
          <w:i w:val="0"/>
          <w:sz w:val="24"/>
          <w:szCs w:val="24"/>
          <w:lang w:val="uk-UA"/>
        </w:rPr>
        <w:t>є документом державного планування місцевого рівн</w:t>
      </w:r>
      <w:r w:rsidR="0018673A">
        <w:rPr>
          <w:rFonts w:ascii="Times New Roman" w:hAnsi="Times New Roman" w:cs="Times New Roman"/>
          <w:i w:val="0"/>
          <w:sz w:val="24"/>
          <w:szCs w:val="24"/>
          <w:lang w:val="uk-UA"/>
        </w:rPr>
        <w:t>я</w:t>
      </w:r>
      <w:r w:rsidRPr="00233BF3">
        <w:rPr>
          <w:rFonts w:ascii="Times New Roman" w:hAnsi="Times New Roman" w:cs="Times New Roman"/>
          <w:i w:val="0"/>
          <w:sz w:val="24"/>
          <w:szCs w:val="24"/>
          <w:lang w:val="uk-UA"/>
        </w:rPr>
        <w:t>.</w:t>
      </w:r>
    </w:p>
    <w:p w14:paraId="5F995B48" w14:textId="1B5E7F17" w:rsidR="0018673A" w:rsidRPr="00BF25ED" w:rsidRDefault="00BF25ED" w:rsidP="00BF25ED">
      <w:pPr>
        <w:spacing w:after="0" w:line="240" w:lineRule="auto"/>
        <w:ind w:firstLine="709"/>
        <w:jc w:val="both"/>
        <w:rPr>
          <w:rFonts w:ascii="Times New Roman" w:hAnsi="Times New Roman" w:cs="Times New Roman"/>
          <w:i w:val="0"/>
          <w:color w:val="000000"/>
          <w:sz w:val="24"/>
          <w:szCs w:val="24"/>
          <w:lang w:val="uk-UA"/>
        </w:rPr>
      </w:pPr>
      <w:r w:rsidRPr="00BF25ED">
        <w:rPr>
          <w:rFonts w:ascii="Times New Roman" w:hAnsi="Times New Roman" w:cs="Times New Roman"/>
          <w:i w:val="0"/>
          <w:sz w:val="24"/>
          <w:szCs w:val="24"/>
          <w:lang w:val="uk-UA"/>
        </w:rPr>
        <w:t xml:space="preserve">Метою Програми є забезпечення населення широким асортиментом рибопродукції власного виробництва на основі індустріального та інноваційного розвитку аквакультури, </w:t>
      </w:r>
      <w:r w:rsidRPr="00BF25ED">
        <w:rPr>
          <w:rFonts w:ascii="Times New Roman" w:hAnsi="Times New Roman" w:cs="Times New Roman"/>
          <w:i w:val="0"/>
          <w:color w:val="000000"/>
          <w:sz w:val="24"/>
          <w:szCs w:val="24"/>
          <w:lang w:val="uk-UA"/>
        </w:rPr>
        <w:t xml:space="preserve">збереження і поповнення рибних запасів шляхом зариблення річок басейну Південного Бугу та Дністра, окремих його приток, інших водних об’єктів аборигенними та червонокнижними видами риб і вселенцями. </w:t>
      </w:r>
    </w:p>
    <w:p w14:paraId="598DCD41" w14:textId="64D51B89" w:rsidR="00BF25ED" w:rsidRPr="00BF25ED" w:rsidRDefault="00BF25ED" w:rsidP="00BF25ED">
      <w:pPr>
        <w:pStyle w:val="a9"/>
        <w:tabs>
          <w:tab w:val="left" w:pos="9781"/>
        </w:tabs>
        <w:ind w:firstLine="709"/>
        <w:jc w:val="both"/>
        <w:rPr>
          <w:b/>
          <w:color w:val="FF0000"/>
          <w:sz w:val="24"/>
          <w:szCs w:val="24"/>
          <w:lang w:val="uk-UA"/>
        </w:rPr>
      </w:pPr>
      <w:r w:rsidRPr="00BF25ED">
        <w:rPr>
          <w:sz w:val="24"/>
          <w:szCs w:val="24"/>
          <w:lang w:val="uk-UA"/>
        </w:rPr>
        <w:t>Програма розвитку рибного господарства у Вінницькій області на 2024-2028 роки  розроблена з урахуванням Законів України «Про рибне господарство, промислове рибальство та охорону водних біоресурсів», «Про тваринний світ», «Про аквакультуру», розпорядження Кабінету Міністрів України від 02 травня 2023 року № 402-р «Про схвалення Стратегії розвитку галузі рибного господарства України на період до 2030 року та затвердження операційного плану заходів з її реалізації у 2023-2025 роках». Програма відповідає цілі 1 «Конкурентноздатний регіон на основі інноваційного та сталого розвитку» та цілі 5 «Регіон безпечного середовища»  Стратегії збалансованого регіонального розвитку Вінницької області на період до 2027 року, затвердженій рішенням 42 сесії 7 скликання Вінницької обласної Ради від 21 лютого 2020 року №921.</w:t>
      </w:r>
    </w:p>
    <w:p w14:paraId="09D91B9E" w14:textId="7B7C4300" w:rsidR="00C23CB7" w:rsidRDefault="00C23CB7" w:rsidP="00E82D81">
      <w:pPr>
        <w:tabs>
          <w:tab w:val="left" w:pos="851"/>
        </w:tabs>
        <w:spacing w:after="0" w:line="240" w:lineRule="auto"/>
        <w:ind w:firstLine="709"/>
        <w:jc w:val="both"/>
        <w:rPr>
          <w:rFonts w:ascii="Times New Roman" w:hAnsi="Times New Roman" w:cs="Times New Roman"/>
          <w:i w:val="0"/>
          <w:iCs w:val="0"/>
          <w:sz w:val="24"/>
          <w:szCs w:val="24"/>
          <w:lang w:val="uk-UA"/>
        </w:rPr>
      </w:pPr>
    </w:p>
    <w:p w14:paraId="644EB1BD" w14:textId="10DB8681" w:rsidR="00696A00" w:rsidRPr="000A1A88" w:rsidRDefault="00696A00" w:rsidP="00696A00">
      <w:pPr>
        <w:autoSpaceDE w:val="0"/>
        <w:autoSpaceDN w:val="0"/>
        <w:adjustRightInd w:val="0"/>
        <w:spacing w:after="0" w:line="240" w:lineRule="auto"/>
        <w:ind w:firstLine="709"/>
        <w:jc w:val="both"/>
        <w:rPr>
          <w:rFonts w:ascii="Times New Roman" w:hAnsi="Times New Roman" w:cs="Times New Roman"/>
          <w:b/>
          <w:bCs/>
          <w:i w:val="0"/>
          <w:iCs w:val="0"/>
          <w:sz w:val="24"/>
          <w:szCs w:val="24"/>
          <w:lang w:val="uk-UA" w:bidi="ar-SA"/>
        </w:rPr>
      </w:pPr>
      <w:r w:rsidRPr="000A1A88">
        <w:rPr>
          <w:rFonts w:ascii="Times New Roman" w:hAnsi="Times New Roman" w:cs="Times New Roman"/>
          <w:b/>
          <w:bCs/>
          <w:i w:val="0"/>
          <w:iCs w:val="0"/>
          <w:sz w:val="24"/>
          <w:szCs w:val="24"/>
          <w:lang w:val="uk-UA" w:bidi="ar-SA"/>
        </w:rPr>
        <w:t>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14:paraId="3A059BAB" w14:textId="77777777" w:rsidR="00696A00" w:rsidRPr="000A1A88" w:rsidRDefault="00696A00" w:rsidP="00696A00">
      <w:pPr>
        <w:autoSpaceDE w:val="0"/>
        <w:autoSpaceDN w:val="0"/>
        <w:adjustRightInd w:val="0"/>
        <w:spacing w:after="0" w:line="240" w:lineRule="auto"/>
        <w:rPr>
          <w:rFonts w:ascii="Times New Roman" w:hAnsi="Times New Roman" w:cs="Times New Roman"/>
          <w:i w:val="0"/>
          <w:sz w:val="24"/>
          <w:szCs w:val="24"/>
          <w:lang w:val="uk-UA"/>
        </w:rPr>
      </w:pPr>
    </w:p>
    <w:p w14:paraId="09C6E255" w14:textId="6AD19990" w:rsidR="004D759A" w:rsidRPr="00FB0256" w:rsidRDefault="00696A00" w:rsidP="004D759A">
      <w:pPr>
        <w:widowControl w:val="0"/>
        <w:autoSpaceDE w:val="0"/>
        <w:autoSpaceDN w:val="0"/>
        <w:adjustRightInd w:val="0"/>
        <w:spacing w:after="0" w:line="240" w:lineRule="auto"/>
        <w:ind w:firstLine="709"/>
        <w:jc w:val="both"/>
        <w:rPr>
          <w:rFonts w:ascii="Times New Roman" w:hAnsi="Times New Roman" w:cs="Times New Roman"/>
          <w:bCs/>
          <w:i w:val="0"/>
          <w:iCs w:val="0"/>
          <w:sz w:val="24"/>
          <w:szCs w:val="24"/>
          <w:lang w:val="ru-RU" w:bidi="ar-SA"/>
        </w:rPr>
      </w:pPr>
      <w:r w:rsidRPr="00FB0256">
        <w:rPr>
          <w:rFonts w:ascii="Times New Roman" w:hAnsi="Times New Roman" w:cs="Times New Roman"/>
          <w:i w:val="0"/>
          <w:iCs w:val="0"/>
          <w:color w:val="000000"/>
          <w:sz w:val="24"/>
          <w:szCs w:val="24"/>
          <w:lang w:val="uk-UA"/>
        </w:rPr>
        <w:t xml:space="preserve">Визначена </w:t>
      </w:r>
      <w:r w:rsidR="00AB113F" w:rsidRPr="00FB0256">
        <w:rPr>
          <w:rFonts w:ascii="Times New Roman" w:hAnsi="Times New Roman" w:cs="Times New Roman"/>
          <w:i w:val="0"/>
          <w:iCs w:val="0"/>
          <w:color w:val="000000"/>
          <w:sz w:val="24"/>
          <w:szCs w:val="24"/>
          <w:lang w:val="uk-UA"/>
        </w:rPr>
        <w:t>Програмою діяльність</w:t>
      </w:r>
      <w:r w:rsidRPr="00FB0256">
        <w:rPr>
          <w:rFonts w:ascii="Times New Roman" w:hAnsi="Times New Roman" w:cs="Times New Roman"/>
          <w:i w:val="0"/>
          <w:iCs w:val="0"/>
          <w:color w:val="000000"/>
          <w:sz w:val="24"/>
          <w:szCs w:val="24"/>
          <w:lang w:val="uk-UA"/>
        </w:rPr>
        <w:t xml:space="preserve"> </w:t>
      </w:r>
      <w:r w:rsidR="004D759A" w:rsidRPr="00FB0256">
        <w:rPr>
          <w:rFonts w:ascii="Times New Roman" w:hAnsi="Times New Roman" w:cs="Times New Roman"/>
          <w:i w:val="0"/>
          <w:iCs w:val="0"/>
          <w:color w:val="000000"/>
          <w:sz w:val="24"/>
          <w:szCs w:val="24"/>
          <w:lang w:val="uk-UA"/>
        </w:rPr>
        <w:t>м</w:t>
      </w:r>
      <w:r w:rsidR="008149F5" w:rsidRPr="00FB0256">
        <w:rPr>
          <w:rFonts w:ascii="Times New Roman" w:hAnsi="Times New Roman" w:cs="Times New Roman"/>
          <w:i w:val="0"/>
          <w:iCs w:val="0"/>
          <w:color w:val="000000"/>
          <w:sz w:val="24"/>
          <w:szCs w:val="24"/>
          <w:lang w:val="uk-UA"/>
        </w:rPr>
        <w:t>о</w:t>
      </w:r>
      <w:r w:rsidR="004D759A" w:rsidRPr="00FB0256">
        <w:rPr>
          <w:rFonts w:ascii="Times New Roman" w:hAnsi="Times New Roman" w:cs="Times New Roman"/>
          <w:i w:val="0"/>
          <w:iCs w:val="0"/>
          <w:color w:val="000000"/>
          <w:sz w:val="24"/>
          <w:szCs w:val="24"/>
          <w:lang w:val="uk-UA"/>
        </w:rPr>
        <w:t xml:space="preserve">же </w:t>
      </w:r>
      <w:r w:rsidRPr="00FB0256">
        <w:rPr>
          <w:rFonts w:ascii="Times New Roman" w:hAnsi="Times New Roman" w:cs="Times New Roman"/>
          <w:i w:val="0"/>
          <w:iCs w:val="0"/>
          <w:color w:val="000000"/>
          <w:sz w:val="24"/>
          <w:szCs w:val="24"/>
          <w:lang w:val="uk-UA"/>
        </w:rPr>
        <w:t xml:space="preserve"> відноситься до  </w:t>
      </w:r>
      <w:r w:rsidRPr="00FB0256">
        <w:rPr>
          <w:rFonts w:ascii="Times New Roman" w:hAnsi="Times New Roman" w:cs="Times New Roman"/>
          <w:bCs/>
          <w:i w:val="0"/>
          <w:iCs w:val="0"/>
          <w:color w:val="000000"/>
          <w:sz w:val="24"/>
          <w:szCs w:val="24"/>
          <w:lang w:val="uk-UA"/>
        </w:rPr>
        <w:t>другої</w:t>
      </w:r>
      <w:r w:rsidRPr="00FB0256">
        <w:rPr>
          <w:rFonts w:ascii="Times New Roman" w:hAnsi="Times New Roman" w:cs="Times New Roman"/>
          <w:i w:val="0"/>
          <w:iCs w:val="0"/>
          <w:color w:val="000000"/>
          <w:sz w:val="24"/>
          <w:szCs w:val="24"/>
          <w:lang w:val="uk-UA"/>
        </w:rPr>
        <w:t xml:space="preserve"> </w:t>
      </w:r>
      <w:r w:rsidRPr="00FB0256">
        <w:rPr>
          <w:rFonts w:ascii="Times New Roman" w:hAnsi="Times New Roman" w:cs="Times New Roman"/>
          <w:bCs/>
          <w:i w:val="0"/>
          <w:iCs w:val="0"/>
          <w:color w:val="000000"/>
          <w:sz w:val="24"/>
          <w:szCs w:val="24"/>
          <w:lang w:val="uk-UA"/>
        </w:rPr>
        <w:t xml:space="preserve"> категорії </w:t>
      </w:r>
      <w:r w:rsidRPr="00FB0256">
        <w:rPr>
          <w:rFonts w:ascii="Times New Roman" w:hAnsi="Times New Roman" w:cs="Times New Roman"/>
          <w:i w:val="0"/>
          <w:iCs w:val="0"/>
          <w:color w:val="000000"/>
          <w:sz w:val="24"/>
          <w:szCs w:val="24"/>
          <w:lang w:val="uk-UA"/>
        </w:rPr>
        <w:t xml:space="preserve">видів планованої діяльності та об’єктів, </w:t>
      </w:r>
      <w:r w:rsidRPr="00FB0256">
        <w:rPr>
          <w:rFonts w:ascii="Times New Roman" w:hAnsi="Times New Roman" w:cs="Times New Roman"/>
          <w:i w:val="0"/>
          <w:iCs w:val="0"/>
          <w:color w:val="333333"/>
          <w:sz w:val="24"/>
          <w:szCs w:val="24"/>
          <w:shd w:val="clear" w:color="auto" w:fill="FFFFFF"/>
          <w:lang w:val="uk-UA"/>
        </w:rPr>
        <w:t>які можуть мати значний вплив на довкілля та підлягають оцінці впливу на довкілля</w:t>
      </w:r>
      <w:r w:rsidRPr="00FB0256">
        <w:rPr>
          <w:rFonts w:ascii="Times New Roman" w:hAnsi="Times New Roman" w:cs="Times New Roman"/>
          <w:i w:val="0"/>
          <w:iCs w:val="0"/>
          <w:color w:val="000000"/>
          <w:sz w:val="24"/>
          <w:szCs w:val="24"/>
          <w:lang w:val="uk-UA"/>
        </w:rPr>
        <w:t xml:space="preserve"> відповідно до Закону України «Про оцінку впливу на довкілля» </w:t>
      </w:r>
      <w:r w:rsidR="008149F5" w:rsidRPr="00FB0256">
        <w:rPr>
          <w:rFonts w:ascii="Times New Roman" w:hAnsi="Times New Roman" w:cs="Times New Roman"/>
          <w:i w:val="0"/>
          <w:iCs w:val="0"/>
          <w:color w:val="000000"/>
          <w:sz w:val="24"/>
          <w:szCs w:val="24"/>
          <w:lang w:val="uk-UA"/>
        </w:rPr>
        <w:t>у разі</w:t>
      </w:r>
      <w:r w:rsidR="00BF25ED" w:rsidRPr="00FB0256">
        <w:rPr>
          <w:rFonts w:ascii="Times New Roman" w:hAnsi="Times New Roman" w:cs="Times New Roman"/>
          <w:i w:val="0"/>
          <w:iCs w:val="0"/>
          <w:color w:val="000000"/>
          <w:sz w:val="24"/>
          <w:szCs w:val="24"/>
          <w:lang w:val="uk-UA"/>
        </w:rPr>
        <w:t xml:space="preserve"> вирощування </w:t>
      </w:r>
      <w:r w:rsidR="00BF25ED" w:rsidRPr="00FB0256">
        <w:rPr>
          <w:rFonts w:ascii="Times New Roman" w:hAnsi="Times New Roman" w:cs="Times New Roman"/>
          <w:i w:val="0"/>
          <w:color w:val="333333"/>
          <w:sz w:val="24"/>
          <w:szCs w:val="24"/>
          <w:shd w:val="clear" w:color="auto" w:fill="FFFFFF"/>
          <w:lang w:val="uk-UA"/>
        </w:rPr>
        <w:t xml:space="preserve">аквакультури продуктивністю 10 тонн на рік і більше або </w:t>
      </w:r>
      <w:r w:rsidR="00FB0256" w:rsidRPr="00FB0256">
        <w:rPr>
          <w:rFonts w:ascii="Times New Roman" w:hAnsi="Times New Roman" w:cs="Times New Roman"/>
          <w:i w:val="0"/>
          <w:color w:val="333333"/>
          <w:sz w:val="24"/>
          <w:szCs w:val="24"/>
          <w:shd w:val="clear" w:color="auto" w:fill="FFFFFF"/>
          <w:lang w:val="uk-UA"/>
        </w:rPr>
        <w:t xml:space="preserve">здійснення даної  діяльності </w:t>
      </w:r>
      <w:r w:rsidR="00BF25ED" w:rsidRPr="00FB0256">
        <w:rPr>
          <w:rFonts w:ascii="Times New Roman" w:hAnsi="Times New Roman" w:cs="Times New Roman"/>
          <w:i w:val="0"/>
          <w:color w:val="333333"/>
          <w:sz w:val="24"/>
          <w:szCs w:val="24"/>
          <w:shd w:val="clear" w:color="auto" w:fill="FFFFFF"/>
          <w:lang w:val="uk-UA"/>
        </w:rPr>
        <w:t>на територіях та об’єктах природно-заповідного фонду чи в їх охоронних зонах</w:t>
      </w:r>
      <w:r w:rsidR="008149F5" w:rsidRPr="00FB0256">
        <w:rPr>
          <w:rFonts w:ascii="Times New Roman" w:hAnsi="Times New Roman" w:cs="Times New Roman"/>
          <w:i w:val="0"/>
          <w:iCs w:val="0"/>
          <w:color w:val="333333"/>
          <w:sz w:val="24"/>
          <w:szCs w:val="24"/>
          <w:shd w:val="clear" w:color="auto" w:fill="FFFFFF"/>
          <w:lang w:val="uk-UA"/>
        </w:rPr>
        <w:t>.</w:t>
      </w:r>
      <w:r w:rsidR="004D759A" w:rsidRPr="00FB0256">
        <w:rPr>
          <w:rFonts w:ascii="Times New Roman" w:hAnsi="Times New Roman" w:cs="Times New Roman"/>
          <w:bCs/>
          <w:i w:val="0"/>
          <w:iCs w:val="0"/>
          <w:sz w:val="24"/>
          <w:szCs w:val="24"/>
          <w:lang w:val="uk-UA" w:bidi="ar-SA"/>
        </w:rPr>
        <w:t xml:space="preserve"> </w:t>
      </w:r>
      <w:r w:rsidR="00FB0256" w:rsidRPr="00FB0256">
        <w:rPr>
          <w:rFonts w:ascii="Times New Roman" w:hAnsi="Times New Roman" w:cs="Times New Roman"/>
          <w:bCs/>
          <w:i w:val="0"/>
          <w:iCs w:val="0"/>
          <w:sz w:val="24"/>
          <w:szCs w:val="24"/>
          <w:lang w:val="uk-UA" w:bidi="ar-SA"/>
        </w:rPr>
        <w:t xml:space="preserve">Вимога проведення оцінки впливу на довкілля </w:t>
      </w:r>
      <w:r w:rsidR="00FB0256" w:rsidRPr="00FB0256">
        <w:rPr>
          <w:rFonts w:ascii="Times New Roman" w:hAnsi="Times New Roman" w:cs="Times New Roman"/>
          <w:i w:val="0"/>
          <w:color w:val="333333"/>
          <w:sz w:val="24"/>
          <w:szCs w:val="24"/>
          <w:shd w:val="clear" w:color="auto" w:fill="FFFFFF"/>
        </w:rPr>
        <w:t> </w:t>
      </w:r>
      <w:r w:rsidR="00FB0256" w:rsidRPr="00FB0256">
        <w:rPr>
          <w:rFonts w:ascii="Times New Roman" w:hAnsi="Times New Roman" w:cs="Times New Roman"/>
          <w:i w:val="0"/>
          <w:color w:val="333333"/>
          <w:sz w:val="24"/>
          <w:szCs w:val="24"/>
          <w:shd w:val="clear" w:color="auto" w:fill="FFFFFF"/>
          <w:lang w:val="uk-UA"/>
        </w:rPr>
        <w:t xml:space="preserve">у </w:t>
      </w:r>
      <w:r w:rsidR="00FB0256" w:rsidRPr="00FB0256">
        <w:rPr>
          <w:rFonts w:ascii="Times New Roman" w:hAnsi="Times New Roman" w:cs="Times New Roman"/>
          <w:i w:val="0"/>
          <w:color w:val="333333"/>
          <w:sz w:val="24"/>
          <w:szCs w:val="24"/>
          <w:shd w:val="clear" w:color="auto" w:fill="FFFFFF"/>
          <w:lang w:val="ru-RU"/>
        </w:rPr>
        <w:t>сфері аквакультури в порядку, встановленому законом визначена також Законом України «Про аквакультуру»</w:t>
      </w:r>
      <w:r w:rsidR="00FB0256">
        <w:rPr>
          <w:rFonts w:ascii="Times New Roman" w:hAnsi="Times New Roman" w:cs="Times New Roman"/>
          <w:i w:val="0"/>
          <w:color w:val="333333"/>
          <w:sz w:val="24"/>
          <w:szCs w:val="24"/>
          <w:shd w:val="clear" w:color="auto" w:fill="FFFFFF"/>
          <w:lang w:val="ru-RU"/>
        </w:rPr>
        <w:t>.</w:t>
      </w:r>
    </w:p>
    <w:p w14:paraId="43CC0413" w14:textId="77777777" w:rsidR="008149F5" w:rsidRDefault="008149F5" w:rsidP="004D759A">
      <w:pPr>
        <w:widowControl w:val="0"/>
        <w:autoSpaceDE w:val="0"/>
        <w:autoSpaceDN w:val="0"/>
        <w:adjustRightInd w:val="0"/>
        <w:spacing w:after="0" w:line="240" w:lineRule="auto"/>
        <w:ind w:firstLine="709"/>
        <w:jc w:val="both"/>
        <w:rPr>
          <w:rFonts w:ascii="Times New Roman" w:hAnsi="Times New Roman" w:cs="Times New Roman"/>
          <w:b/>
          <w:bCs/>
          <w:i w:val="0"/>
          <w:iCs w:val="0"/>
          <w:sz w:val="24"/>
          <w:szCs w:val="24"/>
          <w:lang w:val="uk-UA" w:bidi="ar-SA"/>
        </w:rPr>
      </w:pPr>
    </w:p>
    <w:p w14:paraId="712EA076" w14:textId="52BD3192" w:rsidR="00696A00" w:rsidRPr="00C1361C" w:rsidRDefault="006A55C7" w:rsidP="00C1361C">
      <w:pPr>
        <w:widowControl w:val="0"/>
        <w:autoSpaceDE w:val="0"/>
        <w:autoSpaceDN w:val="0"/>
        <w:adjustRightInd w:val="0"/>
        <w:spacing w:after="0" w:line="240" w:lineRule="auto"/>
        <w:ind w:firstLine="709"/>
        <w:jc w:val="both"/>
        <w:rPr>
          <w:rFonts w:ascii="Times New Roman" w:hAnsi="Times New Roman" w:cs="Times New Roman"/>
          <w:b/>
          <w:bCs/>
          <w:i w:val="0"/>
          <w:iCs w:val="0"/>
          <w:sz w:val="24"/>
          <w:szCs w:val="24"/>
          <w:lang w:val="uk-UA" w:bidi="ar-SA"/>
        </w:rPr>
      </w:pPr>
      <w:r w:rsidRPr="00C1361C">
        <w:rPr>
          <w:rFonts w:ascii="Times New Roman" w:hAnsi="Times New Roman" w:cs="Times New Roman"/>
          <w:b/>
          <w:bCs/>
          <w:i w:val="0"/>
          <w:iCs w:val="0"/>
          <w:sz w:val="24"/>
          <w:szCs w:val="24"/>
          <w:lang w:val="uk-UA" w:bidi="ar-SA"/>
        </w:rPr>
        <w:t>4.</w:t>
      </w:r>
      <w:r w:rsidR="00C1361C">
        <w:rPr>
          <w:rFonts w:ascii="Times New Roman" w:hAnsi="Times New Roman" w:cs="Times New Roman"/>
          <w:b/>
          <w:bCs/>
          <w:i w:val="0"/>
          <w:iCs w:val="0"/>
          <w:sz w:val="24"/>
          <w:szCs w:val="24"/>
          <w:lang w:val="uk-UA" w:bidi="ar-SA"/>
        </w:rPr>
        <w:t xml:space="preserve"> </w:t>
      </w:r>
      <w:r w:rsidR="00696A00" w:rsidRPr="00C1361C">
        <w:rPr>
          <w:rFonts w:ascii="Times New Roman" w:hAnsi="Times New Roman" w:cs="Times New Roman"/>
          <w:b/>
          <w:bCs/>
          <w:i w:val="0"/>
          <w:iCs w:val="0"/>
          <w:sz w:val="24"/>
          <w:szCs w:val="24"/>
          <w:lang w:val="uk-UA" w:bidi="ar-SA"/>
        </w:rPr>
        <w:t>Інформація про ймовірні наслідки: а) для довкілля, у тому числі для здоров’я населення; б) для територій з природоохоронним статусом; в) транскордонні наслідки для довкілля, у тому числі для здоров’я населення</w:t>
      </w:r>
    </w:p>
    <w:p w14:paraId="24CEB4D9" w14:textId="77777777" w:rsidR="00696A00" w:rsidRPr="00C1361C" w:rsidRDefault="00696A00" w:rsidP="00C1361C">
      <w:pPr>
        <w:autoSpaceDE w:val="0"/>
        <w:autoSpaceDN w:val="0"/>
        <w:adjustRightInd w:val="0"/>
        <w:spacing w:after="0" w:line="240" w:lineRule="auto"/>
        <w:rPr>
          <w:rFonts w:ascii="Times New Roman" w:hAnsi="Times New Roman" w:cs="Times New Roman"/>
          <w:i w:val="0"/>
          <w:sz w:val="24"/>
          <w:szCs w:val="24"/>
          <w:lang w:val="uk-UA"/>
        </w:rPr>
      </w:pPr>
    </w:p>
    <w:p w14:paraId="2222FD4A" w14:textId="05FD2014" w:rsidR="008149F5" w:rsidRPr="00C1361C" w:rsidRDefault="008149F5" w:rsidP="00C1361C">
      <w:pPr>
        <w:spacing w:after="0" w:line="240" w:lineRule="auto"/>
        <w:ind w:firstLine="709"/>
        <w:contextualSpacing/>
        <w:jc w:val="both"/>
        <w:rPr>
          <w:rFonts w:ascii="Times New Roman" w:hAnsi="Times New Roman" w:cs="Times New Roman"/>
          <w:i w:val="0"/>
          <w:iCs w:val="0"/>
          <w:sz w:val="24"/>
          <w:szCs w:val="24"/>
          <w:lang w:val="uk-UA"/>
        </w:rPr>
      </w:pPr>
      <w:r w:rsidRPr="00C1361C">
        <w:rPr>
          <w:rFonts w:ascii="Times New Roman" w:hAnsi="Times New Roman" w:cs="Times New Roman"/>
          <w:i w:val="0"/>
          <w:iCs w:val="0"/>
          <w:sz w:val="24"/>
          <w:szCs w:val="24"/>
          <w:lang w:val="uk-UA"/>
        </w:rPr>
        <w:t xml:space="preserve">Здійснення стратегічної екологічної оцінки передбачає аналіз та оцінку ймовірних наслідків від реалізації Програми для довкілля, у тому числі здоров’я населення. Очікується, що </w:t>
      </w:r>
      <w:r w:rsidRPr="00C1361C">
        <w:rPr>
          <w:rFonts w:ascii="Times New Roman" w:hAnsi="Times New Roman" w:cs="Times New Roman"/>
          <w:i w:val="0"/>
          <w:iCs w:val="0"/>
          <w:sz w:val="24"/>
          <w:szCs w:val="24"/>
          <w:lang w:val="uk-UA"/>
        </w:rPr>
        <w:lastRenderedPageBreak/>
        <w:t>реалізація запропонованих змін до Програми не матиме ймовірних негативних наслідків для таких складових довкілля, як атмосферне повітря, водні ресурси, ґрунти, а також для здоров’я населення</w:t>
      </w:r>
      <w:r w:rsidR="00FB0256">
        <w:rPr>
          <w:rFonts w:ascii="Times New Roman" w:hAnsi="Times New Roman" w:cs="Times New Roman"/>
          <w:i w:val="0"/>
          <w:iCs w:val="0"/>
          <w:sz w:val="24"/>
          <w:szCs w:val="24"/>
          <w:lang w:val="uk-UA"/>
        </w:rPr>
        <w:t xml:space="preserve"> </w:t>
      </w:r>
      <w:r w:rsidRPr="00C1361C">
        <w:rPr>
          <w:rFonts w:ascii="Times New Roman" w:hAnsi="Times New Roman" w:cs="Times New Roman"/>
          <w:i w:val="0"/>
          <w:iCs w:val="0"/>
          <w:sz w:val="24"/>
          <w:szCs w:val="24"/>
          <w:lang w:val="uk-UA"/>
        </w:rPr>
        <w:t>.</w:t>
      </w:r>
    </w:p>
    <w:p w14:paraId="7F418624" w14:textId="6CBCCD75" w:rsidR="00696A00" w:rsidRPr="00C1361C" w:rsidRDefault="00696A00" w:rsidP="00C1361C">
      <w:pPr>
        <w:spacing w:after="0" w:line="240" w:lineRule="auto"/>
        <w:ind w:firstLine="709"/>
        <w:contextualSpacing/>
        <w:rPr>
          <w:rFonts w:ascii="Times New Roman" w:eastAsia="Times New Roman" w:hAnsi="Times New Roman" w:cs="Times New Roman"/>
          <w:b/>
          <w:bCs/>
          <w:i w:val="0"/>
          <w:sz w:val="24"/>
          <w:szCs w:val="24"/>
          <w:lang w:val="uk-UA" w:eastAsia="ru-RU"/>
        </w:rPr>
      </w:pPr>
      <w:r w:rsidRPr="00C1361C">
        <w:rPr>
          <w:rFonts w:ascii="Times New Roman" w:eastAsia="Times New Roman" w:hAnsi="Times New Roman" w:cs="Times New Roman"/>
          <w:b/>
          <w:bCs/>
          <w:i w:val="0"/>
          <w:sz w:val="24"/>
          <w:szCs w:val="24"/>
          <w:shd w:val="clear" w:color="auto" w:fill="FFFFFF"/>
          <w:lang w:val="uk-UA" w:eastAsia="ru-RU"/>
        </w:rPr>
        <w:t>а) для довкілля:</w:t>
      </w:r>
    </w:p>
    <w:p w14:paraId="1E97A71C" w14:textId="2AF2E675" w:rsidR="004D4CC8" w:rsidRPr="000175CB" w:rsidRDefault="00FB0256" w:rsidP="004D4CC8">
      <w:pPr>
        <w:spacing w:after="0" w:line="240" w:lineRule="auto"/>
        <w:ind w:firstLine="709"/>
        <w:jc w:val="both"/>
        <w:rPr>
          <w:rFonts w:ascii="Times New Roman" w:hAnsi="Times New Roman" w:cs="Times New Roman"/>
          <w:i w:val="0"/>
          <w:color w:val="000000"/>
          <w:sz w:val="24"/>
          <w:szCs w:val="24"/>
          <w:lang w:val="ru-RU"/>
        </w:rPr>
      </w:pPr>
      <w:r w:rsidRPr="000175CB">
        <w:rPr>
          <w:rFonts w:ascii="Times New Roman" w:hAnsi="Times New Roman" w:cs="Times New Roman"/>
          <w:i w:val="0"/>
          <w:sz w:val="24"/>
          <w:szCs w:val="24"/>
          <w:lang w:val="ru-RU"/>
        </w:rPr>
        <w:t xml:space="preserve">Розвиток рибництва є необхідною складовою задоволення фізіологічних потреб населення в цінному продукті харчування. </w:t>
      </w:r>
      <w:r w:rsidR="00CF24E9" w:rsidRPr="000175CB">
        <w:rPr>
          <w:rFonts w:ascii="Times New Roman" w:hAnsi="Times New Roman" w:cs="Times New Roman"/>
          <w:i w:val="0"/>
          <w:sz w:val="24"/>
          <w:szCs w:val="24"/>
          <w:lang w:val="ru-RU"/>
        </w:rPr>
        <w:t xml:space="preserve">Загалом Програма направлена на попередження </w:t>
      </w:r>
      <w:r w:rsidR="00CF24E9" w:rsidRPr="000175CB">
        <w:rPr>
          <w:rFonts w:ascii="Times New Roman" w:hAnsi="Times New Roman" w:cs="Times New Roman"/>
          <w:i w:val="0"/>
          <w:color w:val="000000"/>
          <w:sz w:val="24"/>
          <w:szCs w:val="24"/>
          <w:lang w:val="ru-RU"/>
        </w:rPr>
        <w:t>виснаження водних біоресурсів в результаті не ефективного  використання природних та штучних водойм та військових дій</w:t>
      </w:r>
      <w:r w:rsidR="004D4CC8" w:rsidRPr="000175CB">
        <w:rPr>
          <w:rFonts w:ascii="Times New Roman" w:hAnsi="Times New Roman" w:cs="Times New Roman"/>
          <w:i w:val="0"/>
          <w:color w:val="000000"/>
          <w:sz w:val="24"/>
          <w:szCs w:val="24"/>
          <w:lang w:val="ru-RU"/>
        </w:rPr>
        <w:t xml:space="preserve">, а також </w:t>
      </w:r>
      <w:r w:rsidR="00CF24E9" w:rsidRPr="000175CB">
        <w:rPr>
          <w:rFonts w:ascii="Times New Roman" w:hAnsi="Times New Roman" w:cs="Times New Roman"/>
          <w:i w:val="0"/>
          <w:sz w:val="24"/>
          <w:szCs w:val="24"/>
          <w:lang w:val="ru-RU"/>
        </w:rPr>
        <w:t>збільшення  запасів водних біоре</w:t>
      </w:r>
      <w:r w:rsidR="004D4CC8" w:rsidRPr="000175CB">
        <w:rPr>
          <w:rFonts w:ascii="Times New Roman" w:hAnsi="Times New Roman" w:cs="Times New Roman"/>
          <w:i w:val="0"/>
          <w:sz w:val="24"/>
          <w:szCs w:val="24"/>
          <w:lang w:val="ru-RU"/>
        </w:rPr>
        <w:t xml:space="preserve">сурсів рибогосподарських водойм та єфективне їх  </w:t>
      </w:r>
      <w:r w:rsidR="00CF24E9" w:rsidRPr="000175CB">
        <w:rPr>
          <w:rFonts w:ascii="Times New Roman" w:hAnsi="Times New Roman" w:cs="Times New Roman"/>
          <w:i w:val="0"/>
          <w:color w:val="000000"/>
          <w:sz w:val="24"/>
          <w:szCs w:val="24"/>
          <w:lang w:val="ru-RU"/>
        </w:rPr>
        <w:t>відтворення</w:t>
      </w:r>
      <w:r w:rsidR="004D4CC8" w:rsidRPr="000175CB">
        <w:rPr>
          <w:rFonts w:ascii="Times New Roman" w:hAnsi="Times New Roman" w:cs="Times New Roman"/>
          <w:i w:val="0"/>
          <w:color w:val="000000"/>
          <w:sz w:val="24"/>
          <w:szCs w:val="24"/>
          <w:lang w:val="ru-RU"/>
        </w:rPr>
        <w:t>.</w:t>
      </w:r>
    </w:p>
    <w:p w14:paraId="1E96ED91" w14:textId="005D8846" w:rsidR="004D4CC8" w:rsidRPr="000175CB" w:rsidRDefault="00C1361C" w:rsidP="004D4CC8">
      <w:pPr>
        <w:autoSpaceDE w:val="0"/>
        <w:autoSpaceDN w:val="0"/>
        <w:adjustRightInd w:val="0"/>
        <w:spacing w:after="0" w:line="240" w:lineRule="auto"/>
        <w:jc w:val="both"/>
        <w:rPr>
          <w:rFonts w:ascii="Times New Roman" w:hAnsi="Times New Roman" w:cs="Times New Roman"/>
          <w:i w:val="0"/>
          <w:iCs w:val="0"/>
          <w:sz w:val="24"/>
          <w:szCs w:val="24"/>
          <w:lang w:val="uk-UA"/>
        </w:rPr>
      </w:pPr>
      <w:r w:rsidRPr="000175CB">
        <w:rPr>
          <w:rFonts w:ascii="Times New Roman" w:hAnsi="Times New Roman" w:cs="Times New Roman"/>
          <w:i w:val="0"/>
          <w:iCs w:val="0"/>
          <w:sz w:val="24"/>
          <w:szCs w:val="24"/>
          <w:lang w:val="uk-UA"/>
        </w:rPr>
        <w:t>Реалізація Програми дасть змогу покращити екологічн</w:t>
      </w:r>
      <w:r w:rsidR="004D4CC8" w:rsidRPr="000175CB">
        <w:rPr>
          <w:rFonts w:ascii="Times New Roman" w:hAnsi="Times New Roman" w:cs="Times New Roman"/>
          <w:i w:val="0"/>
          <w:iCs w:val="0"/>
          <w:sz w:val="24"/>
          <w:szCs w:val="24"/>
          <w:lang w:val="uk-UA"/>
        </w:rPr>
        <w:t xml:space="preserve">ий стан природних водойм та умови </w:t>
      </w:r>
      <w:r w:rsidR="004D4CC8" w:rsidRPr="000175CB">
        <w:rPr>
          <w:rFonts w:ascii="Times New Roman" w:hAnsi="Times New Roman" w:cs="Times New Roman"/>
          <w:i w:val="0"/>
          <w:sz w:val="24"/>
          <w:szCs w:val="24"/>
          <w:lang w:val="ru-RU"/>
        </w:rPr>
        <w:t xml:space="preserve">умови існування водних біоресурсів, забезпечити моніторинг стану рибних запасів у водоймах області та вчасно визначити пріоритетні напрямів їх збереження і примноження. </w:t>
      </w:r>
    </w:p>
    <w:p w14:paraId="6D87053E" w14:textId="610705A1" w:rsidR="00C1361C" w:rsidRPr="000175CB" w:rsidRDefault="000175CB" w:rsidP="00C1361C">
      <w:pPr>
        <w:autoSpaceDE w:val="0"/>
        <w:autoSpaceDN w:val="0"/>
        <w:adjustRightInd w:val="0"/>
        <w:spacing w:after="0" w:line="240" w:lineRule="auto"/>
        <w:ind w:firstLine="709"/>
        <w:jc w:val="both"/>
        <w:rPr>
          <w:rFonts w:ascii="Times New Roman" w:hAnsi="Times New Roman" w:cs="Times New Roman"/>
          <w:i w:val="0"/>
          <w:iCs w:val="0"/>
          <w:sz w:val="24"/>
          <w:szCs w:val="24"/>
          <w:lang w:val="uk-UA"/>
        </w:rPr>
      </w:pPr>
      <w:r w:rsidRPr="000175CB">
        <w:rPr>
          <w:rFonts w:ascii="Times New Roman" w:hAnsi="Times New Roman" w:cs="Times New Roman"/>
          <w:i w:val="0"/>
          <w:iCs w:val="0"/>
          <w:sz w:val="24"/>
          <w:szCs w:val="24"/>
          <w:lang w:val="uk-UA"/>
        </w:rPr>
        <w:t xml:space="preserve">Також передбачається  </w:t>
      </w:r>
      <w:r w:rsidRPr="000175CB">
        <w:rPr>
          <w:rFonts w:ascii="Times New Roman" w:hAnsi="Times New Roman" w:cs="Times New Roman"/>
          <w:i w:val="0"/>
          <w:sz w:val="24"/>
          <w:szCs w:val="24"/>
          <w:lang w:val="ru-RU"/>
        </w:rPr>
        <w:t>зменшення випадків браконьєрства на водоймах області та створення  додаткових місць для любительського та спортивного рибальства, що в</w:t>
      </w:r>
      <w:r w:rsidR="00C1361C" w:rsidRPr="000175CB">
        <w:rPr>
          <w:rFonts w:ascii="Times New Roman" w:hAnsi="Times New Roman" w:cs="Times New Roman"/>
          <w:i w:val="0"/>
          <w:iCs w:val="0"/>
          <w:sz w:val="24"/>
          <w:szCs w:val="24"/>
          <w:lang w:val="uk-UA"/>
        </w:rPr>
        <w:t xml:space="preserve"> свою чергу це забезпечить потреби жителів області та гостей в організації здорового відпочинку на лоні природи,</w:t>
      </w:r>
      <w:r w:rsidR="00E82D81" w:rsidRPr="000175CB">
        <w:rPr>
          <w:rFonts w:ascii="Times New Roman" w:hAnsi="Times New Roman" w:cs="Times New Roman"/>
          <w:i w:val="0"/>
          <w:iCs w:val="0"/>
          <w:sz w:val="24"/>
          <w:szCs w:val="24"/>
          <w:lang w:val="uk-UA"/>
        </w:rPr>
        <w:t xml:space="preserve"> що</w:t>
      </w:r>
      <w:r w:rsidR="00C1361C" w:rsidRPr="000175CB">
        <w:rPr>
          <w:rFonts w:ascii="Times New Roman" w:hAnsi="Times New Roman" w:cs="Times New Roman"/>
          <w:i w:val="0"/>
          <w:iCs w:val="0"/>
          <w:sz w:val="24"/>
          <w:szCs w:val="24"/>
          <w:lang w:val="uk-UA"/>
        </w:rPr>
        <w:t xml:space="preserve"> буде запорукою їх стабільності, покращення добробуту та рівня життя</w:t>
      </w:r>
    </w:p>
    <w:p w14:paraId="2E32C1DD" w14:textId="6963E65F" w:rsidR="00877901" w:rsidRPr="008D2BC0" w:rsidRDefault="00E82D81" w:rsidP="00CF24E9">
      <w:pPr>
        <w:widowControl w:val="0"/>
        <w:autoSpaceDE w:val="0"/>
        <w:autoSpaceDN w:val="0"/>
        <w:adjustRightInd w:val="0"/>
        <w:spacing w:after="0" w:line="240" w:lineRule="auto"/>
        <w:ind w:firstLine="720"/>
        <w:jc w:val="both"/>
        <w:rPr>
          <w:rFonts w:ascii="Times New Roman" w:hAnsi="Times New Roman" w:cs="Times New Roman"/>
          <w:i w:val="0"/>
          <w:iCs w:val="0"/>
          <w:sz w:val="24"/>
          <w:szCs w:val="24"/>
          <w:lang w:val="uk-UA"/>
        </w:rPr>
      </w:pPr>
      <w:r w:rsidRPr="000175CB">
        <w:rPr>
          <w:rFonts w:ascii="Times New Roman" w:hAnsi="Times New Roman" w:cs="Times New Roman"/>
          <w:i w:val="0"/>
          <w:iCs w:val="0"/>
          <w:sz w:val="24"/>
          <w:szCs w:val="24"/>
          <w:lang w:val="uk-UA"/>
        </w:rPr>
        <w:t>Вплив на клімат і мікро клімат</w:t>
      </w:r>
      <w:r w:rsidR="00CF24E9" w:rsidRPr="000175CB">
        <w:rPr>
          <w:rFonts w:ascii="Times New Roman" w:hAnsi="Times New Roman" w:cs="Times New Roman"/>
          <w:i w:val="0"/>
          <w:iCs w:val="0"/>
          <w:sz w:val="24"/>
          <w:szCs w:val="24"/>
          <w:lang w:val="uk-UA"/>
        </w:rPr>
        <w:t>, грунти, атмосферне повітря в процесі реалізації Програми не</w:t>
      </w:r>
      <w:r w:rsidRPr="000175CB">
        <w:rPr>
          <w:rFonts w:ascii="Times New Roman" w:hAnsi="Times New Roman" w:cs="Times New Roman"/>
          <w:i w:val="0"/>
          <w:iCs w:val="0"/>
          <w:sz w:val="24"/>
          <w:szCs w:val="24"/>
          <w:lang w:val="uk-UA"/>
        </w:rPr>
        <w:t xml:space="preserve"> очікується</w:t>
      </w:r>
      <w:r w:rsidR="00CF24E9">
        <w:rPr>
          <w:rFonts w:ascii="Times New Roman" w:hAnsi="Times New Roman" w:cs="Times New Roman"/>
          <w:i w:val="0"/>
          <w:iCs w:val="0"/>
          <w:sz w:val="24"/>
          <w:szCs w:val="24"/>
          <w:lang w:val="uk-UA"/>
        </w:rPr>
        <w:t xml:space="preserve">. </w:t>
      </w:r>
      <w:r w:rsidRPr="008D2BC0">
        <w:rPr>
          <w:rFonts w:ascii="Times New Roman" w:hAnsi="Times New Roman" w:cs="Times New Roman"/>
          <w:i w:val="0"/>
          <w:iCs w:val="0"/>
          <w:sz w:val="24"/>
          <w:szCs w:val="24"/>
          <w:lang w:val="uk-UA"/>
        </w:rPr>
        <w:t xml:space="preserve"> </w:t>
      </w:r>
    </w:p>
    <w:p w14:paraId="0DA6557A" w14:textId="4A07D104" w:rsidR="00E82D81" w:rsidRPr="008D2BC0" w:rsidRDefault="00877901" w:rsidP="00E82D81">
      <w:pPr>
        <w:widowControl w:val="0"/>
        <w:autoSpaceDE w:val="0"/>
        <w:autoSpaceDN w:val="0"/>
        <w:adjustRightInd w:val="0"/>
        <w:spacing w:after="0" w:line="240" w:lineRule="auto"/>
        <w:ind w:firstLine="720"/>
        <w:jc w:val="both"/>
        <w:rPr>
          <w:rFonts w:ascii="Times New Roman" w:hAnsi="Times New Roman" w:cs="Times New Roman"/>
          <w:i w:val="0"/>
          <w:iCs w:val="0"/>
          <w:sz w:val="24"/>
          <w:szCs w:val="24"/>
          <w:lang w:val="ru-RU"/>
        </w:rPr>
      </w:pPr>
      <w:r w:rsidRPr="008D2BC0">
        <w:rPr>
          <w:rFonts w:ascii="Times New Roman" w:hAnsi="Times New Roman" w:cs="Times New Roman"/>
          <w:i w:val="0"/>
          <w:iCs w:val="0"/>
          <w:sz w:val="24"/>
          <w:szCs w:val="24"/>
          <w:lang w:val="uk-UA"/>
        </w:rPr>
        <w:t>Вплив на біорізноманіття очікується позитивний</w:t>
      </w:r>
      <w:r w:rsidR="000175CB">
        <w:rPr>
          <w:rFonts w:ascii="Times New Roman" w:hAnsi="Times New Roman" w:cs="Times New Roman"/>
          <w:i w:val="0"/>
          <w:iCs w:val="0"/>
          <w:sz w:val="24"/>
          <w:szCs w:val="24"/>
          <w:lang w:val="uk-UA"/>
        </w:rPr>
        <w:t xml:space="preserve"> </w:t>
      </w:r>
      <w:r w:rsidRPr="008D2BC0">
        <w:rPr>
          <w:rFonts w:ascii="Times New Roman" w:hAnsi="Times New Roman" w:cs="Times New Roman"/>
          <w:i w:val="0"/>
          <w:iCs w:val="0"/>
          <w:sz w:val="24"/>
          <w:szCs w:val="24"/>
          <w:lang w:val="uk-UA"/>
        </w:rPr>
        <w:t xml:space="preserve"> та проявлятиметься у </w:t>
      </w:r>
      <w:r w:rsidRPr="000175CB">
        <w:rPr>
          <w:rFonts w:ascii="Times New Roman" w:hAnsi="Times New Roman"/>
          <w:i w:val="0"/>
          <w:iCs w:val="0"/>
          <w:sz w:val="24"/>
          <w:szCs w:val="24"/>
          <w:lang w:val="uk-UA"/>
        </w:rPr>
        <w:t>нарощуванн</w:t>
      </w:r>
      <w:r w:rsidR="000175CB" w:rsidRPr="000175CB">
        <w:rPr>
          <w:rFonts w:ascii="Times New Roman" w:hAnsi="Times New Roman"/>
          <w:i w:val="0"/>
          <w:iCs w:val="0"/>
          <w:sz w:val="24"/>
          <w:szCs w:val="24"/>
          <w:lang w:val="uk-UA"/>
        </w:rPr>
        <w:t>і</w:t>
      </w:r>
      <w:r w:rsidR="000175CB">
        <w:rPr>
          <w:rFonts w:ascii="Times New Roman" w:hAnsi="Times New Roman"/>
          <w:i w:val="0"/>
          <w:iCs w:val="0"/>
          <w:sz w:val="24"/>
          <w:szCs w:val="24"/>
          <w:lang w:val="uk-UA"/>
        </w:rPr>
        <w:t xml:space="preserve"> та </w:t>
      </w:r>
      <w:r w:rsidRPr="000175CB">
        <w:rPr>
          <w:rFonts w:ascii="Times New Roman" w:hAnsi="Times New Roman"/>
          <w:i w:val="0"/>
          <w:iCs w:val="0"/>
          <w:sz w:val="24"/>
          <w:szCs w:val="24"/>
          <w:lang w:val="uk-UA"/>
        </w:rPr>
        <w:t>збереженн</w:t>
      </w:r>
      <w:r w:rsidR="000175CB">
        <w:rPr>
          <w:rFonts w:ascii="Times New Roman" w:hAnsi="Times New Roman"/>
          <w:i w:val="0"/>
          <w:iCs w:val="0"/>
          <w:sz w:val="24"/>
          <w:szCs w:val="24"/>
          <w:lang w:val="uk-UA"/>
        </w:rPr>
        <w:t>і</w:t>
      </w:r>
      <w:r w:rsidRPr="000175CB">
        <w:rPr>
          <w:rFonts w:ascii="Times New Roman" w:hAnsi="Times New Roman"/>
          <w:i w:val="0"/>
          <w:iCs w:val="0"/>
          <w:sz w:val="24"/>
          <w:szCs w:val="24"/>
          <w:lang w:val="uk-UA"/>
        </w:rPr>
        <w:t xml:space="preserve"> біологічного різноманіття</w:t>
      </w:r>
      <w:r w:rsidR="008D2BC0" w:rsidRPr="000175CB">
        <w:rPr>
          <w:rFonts w:ascii="Times New Roman" w:hAnsi="Times New Roman"/>
          <w:i w:val="0"/>
          <w:iCs w:val="0"/>
          <w:sz w:val="24"/>
          <w:szCs w:val="24"/>
          <w:lang w:val="uk-UA"/>
        </w:rPr>
        <w:t xml:space="preserve">. </w:t>
      </w:r>
    </w:p>
    <w:p w14:paraId="2390BA20" w14:textId="47C29C6E" w:rsidR="00C1361C" w:rsidRDefault="00696A00" w:rsidP="00C1361C">
      <w:pPr>
        <w:autoSpaceDE w:val="0"/>
        <w:autoSpaceDN w:val="0"/>
        <w:adjustRightInd w:val="0"/>
        <w:spacing w:after="0" w:line="240" w:lineRule="auto"/>
        <w:ind w:firstLine="709"/>
        <w:jc w:val="both"/>
        <w:rPr>
          <w:rFonts w:ascii="Times New Roman" w:hAnsi="Times New Roman" w:cs="Times New Roman"/>
          <w:i w:val="0"/>
          <w:iCs w:val="0"/>
          <w:sz w:val="24"/>
          <w:szCs w:val="24"/>
          <w:lang w:val="ru-RU"/>
        </w:rPr>
      </w:pPr>
      <w:r w:rsidRPr="00C1361C">
        <w:rPr>
          <w:rFonts w:ascii="Times New Roman" w:hAnsi="Times New Roman" w:cs="Times New Roman"/>
          <w:b/>
          <w:bCs/>
          <w:i w:val="0"/>
          <w:iCs w:val="0"/>
          <w:sz w:val="24"/>
          <w:szCs w:val="24"/>
          <w:lang w:val="uk-UA" w:bidi="ar-SA"/>
        </w:rPr>
        <w:t xml:space="preserve">б) для територій з природоохоронним статусом: </w:t>
      </w:r>
      <w:r w:rsidR="00C1361C" w:rsidRPr="00C1361C">
        <w:rPr>
          <w:rFonts w:ascii="Times New Roman" w:hAnsi="Times New Roman" w:cs="Times New Roman"/>
          <w:i w:val="0"/>
          <w:iCs w:val="0"/>
          <w:sz w:val="24"/>
          <w:szCs w:val="24"/>
          <w:lang w:val="ru-RU"/>
        </w:rPr>
        <w:t>Щодо територій з природоохоронним статусом, то реалізація Програми</w:t>
      </w:r>
      <w:r w:rsidR="00877901">
        <w:rPr>
          <w:rFonts w:ascii="Times New Roman" w:hAnsi="Times New Roman" w:cs="Times New Roman"/>
          <w:i w:val="0"/>
          <w:iCs w:val="0"/>
          <w:sz w:val="24"/>
          <w:szCs w:val="24"/>
          <w:lang w:val="ru-RU"/>
        </w:rPr>
        <w:t xml:space="preserve"> </w:t>
      </w:r>
      <w:r w:rsidR="00C1361C" w:rsidRPr="00C1361C">
        <w:rPr>
          <w:rFonts w:ascii="Times New Roman" w:hAnsi="Times New Roman" w:cs="Times New Roman"/>
          <w:i w:val="0"/>
          <w:iCs w:val="0"/>
          <w:sz w:val="24"/>
          <w:szCs w:val="24"/>
          <w:lang w:val="ru-RU"/>
        </w:rPr>
        <w:t xml:space="preserve">дасть змогу забезпечити якісну охорону </w:t>
      </w:r>
      <w:r w:rsidR="000175CB">
        <w:rPr>
          <w:rFonts w:ascii="Times New Roman" w:hAnsi="Times New Roman" w:cs="Times New Roman"/>
          <w:i w:val="0"/>
          <w:iCs w:val="0"/>
          <w:sz w:val="24"/>
          <w:szCs w:val="24"/>
          <w:lang w:val="ru-RU"/>
        </w:rPr>
        <w:t>природних та штучних водних об</w:t>
      </w:r>
      <w:r w:rsidR="000175CB" w:rsidRPr="000175CB">
        <w:rPr>
          <w:rFonts w:ascii="Times New Roman" w:hAnsi="Times New Roman" w:cs="Times New Roman"/>
          <w:i w:val="0"/>
          <w:iCs w:val="0"/>
          <w:sz w:val="24"/>
          <w:szCs w:val="24"/>
          <w:lang w:val="ru-RU"/>
        </w:rPr>
        <w:t>’</w:t>
      </w:r>
      <w:r w:rsidR="000175CB">
        <w:rPr>
          <w:rFonts w:ascii="Times New Roman" w:hAnsi="Times New Roman" w:cs="Times New Roman"/>
          <w:i w:val="0"/>
          <w:iCs w:val="0"/>
          <w:sz w:val="24"/>
          <w:szCs w:val="24"/>
          <w:lang w:val="ru-RU"/>
        </w:rPr>
        <w:t xml:space="preserve">єктів </w:t>
      </w:r>
      <w:r w:rsidR="00C1361C" w:rsidRPr="00C1361C">
        <w:rPr>
          <w:rFonts w:ascii="Times New Roman" w:hAnsi="Times New Roman" w:cs="Times New Roman"/>
          <w:i w:val="0"/>
          <w:iCs w:val="0"/>
          <w:sz w:val="24"/>
          <w:szCs w:val="24"/>
          <w:lang w:val="ru-RU"/>
        </w:rPr>
        <w:t>.</w:t>
      </w:r>
    </w:p>
    <w:p w14:paraId="5EB93F8A" w14:textId="167BD5A3" w:rsidR="00696A00" w:rsidRPr="000A1A88" w:rsidRDefault="00696A00" w:rsidP="00C1361C">
      <w:pPr>
        <w:autoSpaceDE w:val="0"/>
        <w:autoSpaceDN w:val="0"/>
        <w:adjustRightInd w:val="0"/>
        <w:spacing w:after="0" w:line="240" w:lineRule="auto"/>
        <w:ind w:firstLine="709"/>
        <w:jc w:val="both"/>
        <w:rPr>
          <w:rFonts w:ascii="Times New Roman" w:hAnsi="Times New Roman" w:cs="Times New Roman"/>
          <w:b/>
          <w:bCs/>
          <w:i w:val="0"/>
          <w:iCs w:val="0"/>
          <w:sz w:val="24"/>
          <w:szCs w:val="24"/>
          <w:lang w:val="uk-UA" w:bidi="ar-SA"/>
        </w:rPr>
      </w:pPr>
      <w:r w:rsidRPr="00C1361C">
        <w:rPr>
          <w:rFonts w:ascii="Times New Roman" w:hAnsi="Times New Roman" w:cs="Times New Roman"/>
          <w:b/>
          <w:bCs/>
          <w:i w:val="0"/>
          <w:iCs w:val="0"/>
          <w:sz w:val="24"/>
          <w:szCs w:val="24"/>
          <w:lang w:val="uk-UA" w:bidi="ar-SA"/>
        </w:rPr>
        <w:t xml:space="preserve">в) транскордонні наслідки для довкілля, у тому числі для здоров’я населення </w:t>
      </w:r>
      <w:r w:rsidRPr="00C1361C">
        <w:rPr>
          <w:rFonts w:ascii="Times New Roman" w:hAnsi="Times New Roman" w:cs="Times New Roman"/>
          <w:i w:val="0"/>
          <w:iCs w:val="0"/>
          <w:sz w:val="24"/>
          <w:szCs w:val="24"/>
          <w:lang w:val="uk-UA" w:bidi="ar-SA"/>
        </w:rPr>
        <w:t xml:space="preserve">– </w:t>
      </w:r>
    </w:p>
    <w:p w14:paraId="3814E625" w14:textId="458FC0CC" w:rsidR="00C1361C" w:rsidRDefault="00C1361C" w:rsidP="00696A00">
      <w:pPr>
        <w:autoSpaceDE w:val="0"/>
        <w:autoSpaceDN w:val="0"/>
        <w:adjustRightInd w:val="0"/>
        <w:spacing w:after="0" w:line="240" w:lineRule="auto"/>
        <w:ind w:firstLine="709"/>
        <w:jc w:val="both"/>
        <w:rPr>
          <w:rFonts w:ascii="Times New Roman" w:hAnsi="Times New Roman" w:cs="Times New Roman"/>
          <w:b/>
          <w:i w:val="0"/>
          <w:sz w:val="24"/>
          <w:szCs w:val="24"/>
          <w:lang w:val="uk-UA"/>
        </w:rPr>
      </w:pPr>
      <w:r w:rsidRPr="00C1361C">
        <w:rPr>
          <w:rFonts w:ascii="Times New Roman" w:hAnsi="Times New Roman" w:cs="Times New Roman"/>
          <w:i w:val="0"/>
          <w:sz w:val="24"/>
          <w:szCs w:val="24"/>
          <w:lang w:val="uk-UA"/>
        </w:rPr>
        <w:t xml:space="preserve">Реалізація </w:t>
      </w:r>
      <w:r>
        <w:rPr>
          <w:rFonts w:ascii="Times New Roman" w:hAnsi="Times New Roman" w:cs="Times New Roman"/>
          <w:i w:val="0"/>
          <w:sz w:val="24"/>
          <w:szCs w:val="24"/>
          <w:lang w:val="uk-UA"/>
        </w:rPr>
        <w:t xml:space="preserve">Програми </w:t>
      </w:r>
      <w:r w:rsidRPr="00C1361C">
        <w:rPr>
          <w:rFonts w:ascii="Times New Roman" w:hAnsi="Times New Roman" w:cs="Times New Roman"/>
          <w:i w:val="0"/>
          <w:sz w:val="24"/>
          <w:szCs w:val="24"/>
          <w:lang w:val="uk-UA"/>
        </w:rPr>
        <w:t>не чинитиме транскордонного впливу на елементи довкілля, тому відсутня потреба в оцінці транскордонних наслідків</w:t>
      </w:r>
      <w:r w:rsidRPr="00C1361C">
        <w:rPr>
          <w:rFonts w:ascii="Times New Roman" w:hAnsi="Times New Roman" w:cs="Times New Roman"/>
          <w:b/>
          <w:i w:val="0"/>
          <w:sz w:val="24"/>
          <w:szCs w:val="24"/>
          <w:lang w:val="uk-UA"/>
        </w:rPr>
        <w:t>.</w:t>
      </w:r>
    </w:p>
    <w:p w14:paraId="3FB677F2" w14:textId="77777777" w:rsidR="008D2BC0" w:rsidRDefault="008D2BC0" w:rsidP="00696A00">
      <w:pPr>
        <w:autoSpaceDE w:val="0"/>
        <w:autoSpaceDN w:val="0"/>
        <w:adjustRightInd w:val="0"/>
        <w:spacing w:after="0" w:line="240" w:lineRule="auto"/>
        <w:ind w:firstLine="709"/>
        <w:jc w:val="both"/>
        <w:rPr>
          <w:rFonts w:ascii="Times New Roman" w:hAnsi="Times New Roman" w:cs="Times New Roman"/>
          <w:b/>
          <w:bCs/>
          <w:i w:val="0"/>
          <w:iCs w:val="0"/>
          <w:sz w:val="24"/>
          <w:szCs w:val="24"/>
          <w:lang w:val="uk-UA" w:bidi="ar-SA"/>
        </w:rPr>
      </w:pPr>
    </w:p>
    <w:p w14:paraId="175F219A" w14:textId="757C6187" w:rsidR="00696A00" w:rsidRPr="000A1A88" w:rsidRDefault="00696A00" w:rsidP="00696A00">
      <w:pPr>
        <w:autoSpaceDE w:val="0"/>
        <w:autoSpaceDN w:val="0"/>
        <w:adjustRightInd w:val="0"/>
        <w:spacing w:after="0" w:line="240" w:lineRule="auto"/>
        <w:ind w:firstLine="709"/>
        <w:jc w:val="both"/>
        <w:rPr>
          <w:rFonts w:ascii="Times New Roman" w:hAnsi="Times New Roman" w:cs="Times New Roman"/>
          <w:i w:val="0"/>
          <w:sz w:val="24"/>
          <w:szCs w:val="24"/>
          <w:lang w:val="uk-UA"/>
        </w:rPr>
      </w:pPr>
      <w:r w:rsidRPr="000A1A88">
        <w:rPr>
          <w:rFonts w:ascii="Times New Roman" w:hAnsi="Times New Roman" w:cs="Times New Roman"/>
          <w:b/>
          <w:bCs/>
          <w:i w:val="0"/>
          <w:iCs w:val="0"/>
          <w:sz w:val="24"/>
          <w:szCs w:val="24"/>
          <w:lang w:val="uk-UA" w:bidi="ar-SA"/>
        </w:rPr>
        <w:t>Виправдані альтернативи, які необхідно розглянути, у тому числі якщо документ державного планування не буде затверджено</w:t>
      </w:r>
      <w:r w:rsidRPr="000A1A88">
        <w:rPr>
          <w:rFonts w:ascii="Times New Roman" w:hAnsi="Times New Roman" w:cs="Times New Roman"/>
          <w:i w:val="0"/>
          <w:sz w:val="24"/>
          <w:szCs w:val="24"/>
          <w:lang w:val="uk-UA"/>
        </w:rPr>
        <w:t xml:space="preserve"> </w:t>
      </w:r>
    </w:p>
    <w:p w14:paraId="73E330AC" w14:textId="7124CCD7" w:rsidR="006F7629" w:rsidRPr="006F7629" w:rsidRDefault="00C1361C" w:rsidP="00C1361C">
      <w:pPr>
        <w:shd w:val="clear" w:color="auto" w:fill="FFFFFF"/>
        <w:spacing w:after="0" w:line="240" w:lineRule="auto"/>
        <w:ind w:firstLine="708"/>
        <w:jc w:val="both"/>
        <w:rPr>
          <w:rFonts w:ascii="Times New Roman" w:hAnsi="Times New Roman" w:cs="Times New Roman"/>
          <w:i w:val="0"/>
          <w:iCs w:val="0"/>
          <w:sz w:val="24"/>
          <w:szCs w:val="24"/>
          <w:lang w:val="ru-RU"/>
        </w:rPr>
      </w:pPr>
      <w:r w:rsidRPr="006F7629">
        <w:rPr>
          <w:rFonts w:ascii="Times New Roman" w:hAnsi="Times New Roman" w:cs="Times New Roman"/>
          <w:i w:val="0"/>
          <w:iCs w:val="0"/>
          <w:sz w:val="24"/>
          <w:szCs w:val="24"/>
          <w:lang w:val="uk-UA"/>
        </w:rPr>
        <w:t xml:space="preserve">У разі, коли відповідна </w:t>
      </w:r>
      <w:r w:rsidR="00064F70" w:rsidRPr="006F7629">
        <w:rPr>
          <w:rFonts w:ascii="Times New Roman" w:hAnsi="Times New Roman" w:cs="Times New Roman"/>
          <w:i w:val="0"/>
          <w:iCs w:val="0"/>
          <w:sz w:val="24"/>
          <w:szCs w:val="24"/>
          <w:lang w:val="uk-UA"/>
        </w:rPr>
        <w:t>О</w:t>
      </w:r>
      <w:r w:rsidRPr="006F7629">
        <w:rPr>
          <w:rFonts w:ascii="Times New Roman" w:hAnsi="Times New Roman" w:cs="Times New Roman"/>
          <w:i w:val="0"/>
          <w:iCs w:val="0"/>
          <w:sz w:val="24"/>
          <w:szCs w:val="24"/>
          <w:lang w:val="uk-UA"/>
        </w:rPr>
        <w:t>бласна програма не буде затверджена, повне фінансове навантаження на реалізацію запланован</w:t>
      </w:r>
      <w:r w:rsidR="00064F70" w:rsidRPr="006F7629">
        <w:rPr>
          <w:rFonts w:ascii="Times New Roman" w:hAnsi="Times New Roman" w:cs="Times New Roman"/>
          <w:i w:val="0"/>
          <w:iCs w:val="0"/>
          <w:sz w:val="24"/>
          <w:szCs w:val="24"/>
          <w:lang w:val="uk-UA"/>
        </w:rPr>
        <w:t xml:space="preserve">их цілей ляже на </w:t>
      </w:r>
      <w:r w:rsidR="000175CB" w:rsidRPr="006F7629">
        <w:rPr>
          <w:rFonts w:ascii="Times New Roman" w:hAnsi="Times New Roman" w:cs="Times New Roman"/>
          <w:sz w:val="24"/>
          <w:szCs w:val="24"/>
          <w:lang w:val="ru-RU"/>
        </w:rPr>
        <w:t>Управління Державного агентства меліорації та рибного господарства у Вінницькій області</w:t>
      </w:r>
      <w:r w:rsidR="00267659" w:rsidRPr="006F7629">
        <w:rPr>
          <w:rFonts w:ascii="Times New Roman" w:hAnsi="Times New Roman" w:cs="Times New Roman"/>
          <w:i w:val="0"/>
          <w:iCs w:val="0"/>
          <w:sz w:val="24"/>
          <w:szCs w:val="24"/>
          <w:lang w:val="ru-RU"/>
        </w:rPr>
        <w:t>. У разі відмови від визначених програмою цілей очікується занепад розвитку аквакультури Вінницької області,</w:t>
      </w:r>
      <w:r w:rsidR="006F7629" w:rsidRPr="006F7629">
        <w:rPr>
          <w:rFonts w:ascii="Times New Roman" w:hAnsi="Times New Roman" w:cs="Times New Roman"/>
          <w:i w:val="0"/>
          <w:iCs w:val="0"/>
          <w:sz w:val="24"/>
          <w:szCs w:val="24"/>
          <w:lang w:val="ru-RU"/>
        </w:rPr>
        <w:t>, погіршення екологічного стану природних водойм та зниження їх рибопродуктивності.</w:t>
      </w:r>
    </w:p>
    <w:p w14:paraId="13B0F5EA" w14:textId="77777777" w:rsidR="008D2BC0" w:rsidRDefault="008D2BC0" w:rsidP="00696A00">
      <w:pPr>
        <w:pStyle w:val="a6"/>
        <w:shd w:val="clear" w:color="auto" w:fill="FFFFFF"/>
        <w:tabs>
          <w:tab w:val="left" w:pos="1276"/>
          <w:tab w:val="left" w:pos="2127"/>
        </w:tabs>
        <w:spacing w:after="0" w:line="240" w:lineRule="auto"/>
        <w:ind w:left="0" w:firstLine="851"/>
        <w:jc w:val="both"/>
        <w:rPr>
          <w:rFonts w:ascii="Times New Roman" w:hAnsi="Times New Roman" w:cs="Times New Roman"/>
          <w:b/>
          <w:i w:val="0"/>
          <w:sz w:val="24"/>
          <w:szCs w:val="24"/>
          <w:lang w:val="uk-UA"/>
        </w:rPr>
      </w:pPr>
    </w:p>
    <w:p w14:paraId="36B4F915" w14:textId="4BC9B1A5" w:rsidR="00696A00" w:rsidRPr="000A1A88" w:rsidRDefault="00696A00" w:rsidP="008D2BC0">
      <w:pPr>
        <w:pStyle w:val="a6"/>
        <w:shd w:val="clear" w:color="auto" w:fill="FFFFFF"/>
        <w:tabs>
          <w:tab w:val="left" w:pos="1276"/>
          <w:tab w:val="left" w:pos="2127"/>
        </w:tabs>
        <w:spacing w:after="0" w:line="240" w:lineRule="auto"/>
        <w:ind w:left="0" w:firstLine="709"/>
        <w:jc w:val="both"/>
        <w:rPr>
          <w:rFonts w:ascii="Times New Roman" w:hAnsi="Times New Roman" w:cs="Times New Roman"/>
          <w:b/>
          <w:i w:val="0"/>
          <w:sz w:val="24"/>
          <w:szCs w:val="24"/>
          <w:lang w:val="uk-UA"/>
        </w:rPr>
      </w:pPr>
      <w:r w:rsidRPr="000A1A88">
        <w:rPr>
          <w:rFonts w:ascii="Times New Roman" w:hAnsi="Times New Roman" w:cs="Times New Roman"/>
          <w:b/>
          <w:i w:val="0"/>
          <w:sz w:val="24"/>
          <w:szCs w:val="24"/>
          <w:lang w:val="uk-UA"/>
        </w:rPr>
        <w:t>Дослідження, які необхідно провести, методи і критерії, що використовуватимуться під час стратегічної екологічної оцінки;</w:t>
      </w:r>
    </w:p>
    <w:p w14:paraId="32E2DA62" w14:textId="52839EFA" w:rsidR="00463DB2" w:rsidRPr="00463DB2" w:rsidRDefault="00463DB2" w:rsidP="00463DB2">
      <w:pPr>
        <w:spacing w:after="0" w:line="240" w:lineRule="auto"/>
        <w:ind w:firstLine="709"/>
        <w:contextualSpacing/>
        <w:jc w:val="both"/>
        <w:textAlignment w:val="baseline"/>
        <w:rPr>
          <w:rFonts w:ascii="Times New Roman" w:hAnsi="Times New Roman" w:cs="Times New Roman"/>
          <w:i w:val="0"/>
          <w:sz w:val="24"/>
          <w:szCs w:val="24"/>
          <w:lang w:val="uk-UA"/>
        </w:rPr>
      </w:pPr>
      <w:r w:rsidRPr="00463DB2">
        <w:rPr>
          <w:rFonts w:ascii="Times New Roman" w:hAnsi="Times New Roman" w:cs="Times New Roman"/>
          <w:i w:val="0"/>
          <w:sz w:val="24"/>
          <w:szCs w:val="24"/>
          <w:lang w:val="uk-UA"/>
        </w:rPr>
        <w:t>Для проведення стратегічної екологічної оцінки буде використана наступна інформація: доповіді про стан довкілля; статистична інформація; інформація, що включена в інші природоохоронні акти чинного законодавства, які</w:t>
      </w:r>
      <w:r>
        <w:rPr>
          <w:rFonts w:ascii="Times New Roman" w:hAnsi="Times New Roman" w:cs="Times New Roman"/>
          <w:i w:val="0"/>
          <w:sz w:val="24"/>
          <w:szCs w:val="24"/>
          <w:lang w:val="uk-UA"/>
        </w:rPr>
        <w:t xml:space="preserve"> мають відношення до Програми</w:t>
      </w:r>
      <w:r w:rsidRPr="00463DB2">
        <w:rPr>
          <w:rFonts w:ascii="Times New Roman" w:hAnsi="Times New Roman" w:cs="Times New Roman"/>
          <w:i w:val="0"/>
          <w:sz w:val="24"/>
          <w:szCs w:val="24"/>
          <w:lang w:val="uk-UA"/>
        </w:rPr>
        <w:t>; дані моніторингу стану довкілля; експертні оцінки; інша доступна інформація.</w:t>
      </w:r>
    </w:p>
    <w:p w14:paraId="43E0B898" w14:textId="5D43B278" w:rsidR="00463DB2" w:rsidRPr="00463DB2" w:rsidRDefault="00463DB2" w:rsidP="00463DB2">
      <w:pPr>
        <w:spacing w:after="0" w:line="240" w:lineRule="auto"/>
        <w:ind w:firstLine="709"/>
        <w:contextualSpacing/>
        <w:jc w:val="both"/>
        <w:textAlignment w:val="baseline"/>
        <w:rPr>
          <w:rFonts w:ascii="Times New Roman" w:hAnsi="Times New Roman" w:cs="Times New Roman"/>
          <w:i w:val="0"/>
          <w:sz w:val="24"/>
          <w:szCs w:val="24"/>
          <w:lang w:val="uk-UA"/>
        </w:rPr>
      </w:pPr>
      <w:r w:rsidRPr="00463DB2">
        <w:rPr>
          <w:rFonts w:ascii="Times New Roman" w:hAnsi="Times New Roman" w:cs="Times New Roman"/>
          <w:i w:val="0"/>
          <w:sz w:val="24"/>
          <w:szCs w:val="24"/>
          <w:lang w:val="uk-UA"/>
        </w:rPr>
        <w:t xml:space="preserve">Під час проведення стратегічної екологічної оцінки будуть застосовані наступні аналітичні методи: </w:t>
      </w:r>
    </w:p>
    <w:p w14:paraId="1F1674A4" w14:textId="65EFD2A5" w:rsidR="00463DB2" w:rsidRPr="00463DB2" w:rsidRDefault="00463DB2" w:rsidP="00463DB2">
      <w:pPr>
        <w:spacing w:after="0" w:line="240" w:lineRule="auto"/>
        <w:ind w:firstLine="708"/>
        <w:contextualSpacing/>
        <w:jc w:val="both"/>
        <w:textAlignment w:val="baseline"/>
        <w:rPr>
          <w:rFonts w:ascii="Times New Roman" w:hAnsi="Times New Roman" w:cs="Times New Roman"/>
          <w:i w:val="0"/>
          <w:sz w:val="24"/>
          <w:szCs w:val="24"/>
          <w:lang w:val="uk-UA"/>
        </w:rPr>
      </w:pPr>
      <w:r w:rsidRPr="00463DB2">
        <w:rPr>
          <w:rFonts w:ascii="Times New Roman" w:hAnsi="Times New Roman" w:cs="Times New Roman"/>
          <w:i w:val="0"/>
          <w:sz w:val="24"/>
          <w:szCs w:val="24"/>
          <w:lang w:val="uk-UA"/>
        </w:rPr>
        <w:t xml:space="preserve"> • порівняльний аналіз обласних показників із середніми показниками по Україні та показники регіонів-сусідів та регіонів, що належать до однієї типології;</w:t>
      </w:r>
    </w:p>
    <w:p w14:paraId="3B856DC0" w14:textId="3C5E8D25" w:rsidR="00463DB2" w:rsidRPr="00463DB2" w:rsidRDefault="00463DB2" w:rsidP="00463DB2">
      <w:pPr>
        <w:spacing w:after="0" w:line="240" w:lineRule="auto"/>
        <w:ind w:firstLine="709"/>
        <w:contextualSpacing/>
        <w:jc w:val="both"/>
        <w:textAlignment w:val="baseline"/>
        <w:rPr>
          <w:rFonts w:ascii="Times New Roman" w:hAnsi="Times New Roman" w:cs="Times New Roman"/>
          <w:i w:val="0"/>
          <w:sz w:val="24"/>
          <w:szCs w:val="24"/>
          <w:lang w:val="uk-UA"/>
        </w:rPr>
      </w:pPr>
      <w:r w:rsidRPr="00463DB2">
        <w:rPr>
          <w:rFonts w:ascii="Times New Roman" w:hAnsi="Times New Roman" w:cs="Times New Roman"/>
          <w:i w:val="0"/>
          <w:sz w:val="24"/>
          <w:szCs w:val="24"/>
          <w:lang w:val="uk-UA"/>
        </w:rPr>
        <w:t>•  аналіз тенденцій;</w:t>
      </w:r>
    </w:p>
    <w:p w14:paraId="38F7D4EE" w14:textId="67B2D0E9" w:rsidR="00463DB2" w:rsidRPr="00463DB2" w:rsidRDefault="00463DB2" w:rsidP="00463DB2">
      <w:pPr>
        <w:spacing w:after="0" w:line="240" w:lineRule="auto"/>
        <w:ind w:firstLine="709"/>
        <w:contextualSpacing/>
        <w:jc w:val="both"/>
        <w:textAlignment w:val="baseline"/>
        <w:rPr>
          <w:rFonts w:ascii="Times New Roman" w:hAnsi="Times New Roman" w:cs="Times New Roman"/>
          <w:i w:val="0"/>
          <w:sz w:val="24"/>
          <w:szCs w:val="24"/>
          <w:lang w:val="uk-UA"/>
        </w:rPr>
      </w:pPr>
      <w:r w:rsidRPr="00463DB2">
        <w:rPr>
          <w:rFonts w:ascii="Times New Roman" w:hAnsi="Times New Roman" w:cs="Times New Roman"/>
          <w:i w:val="0"/>
          <w:sz w:val="24"/>
          <w:szCs w:val="24"/>
          <w:lang w:val="uk-UA"/>
        </w:rPr>
        <w:t>Також будуть використані такі форми участі, як інформування, консультування, обговорення та інші.</w:t>
      </w:r>
    </w:p>
    <w:p w14:paraId="20A2053D" w14:textId="77777777" w:rsidR="00696A00" w:rsidRPr="000A1A88" w:rsidRDefault="00696A00" w:rsidP="00696A00">
      <w:pPr>
        <w:spacing w:after="0" w:line="240" w:lineRule="auto"/>
        <w:ind w:firstLine="567"/>
        <w:contextualSpacing/>
        <w:jc w:val="both"/>
        <w:textAlignment w:val="baseline"/>
        <w:rPr>
          <w:rFonts w:ascii="Times New Roman" w:hAnsi="Times New Roman" w:cs="Times New Roman"/>
          <w:i w:val="0"/>
          <w:sz w:val="24"/>
          <w:szCs w:val="24"/>
          <w:lang w:val="uk-UA"/>
        </w:rPr>
      </w:pPr>
      <w:r w:rsidRPr="000A1A88">
        <w:rPr>
          <w:rFonts w:ascii="Times New Roman" w:hAnsi="Times New Roman" w:cs="Times New Roman"/>
          <w:i w:val="0"/>
          <w:sz w:val="24"/>
          <w:szCs w:val="24"/>
          <w:lang w:val="uk-UA"/>
        </w:rPr>
        <w:t xml:space="preserve">Для здійснення стратегічної екологічної оцінки будуть використовуватись логічні і формалізовані методи прогнозування. </w:t>
      </w:r>
    </w:p>
    <w:p w14:paraId="4A4F6DFE" w14:textId="77777777" w:rsidR="008D2BC0" w:rsidRDefault="008D2BC0" w:rsidP="008D2BC0">
      <w:pPr>
        <w:shd w:val="clear" w:color="auto" w:fill="FFFFFF"/>
        <w:spacing w:after="0" w:line="240" w:lineRule="auto"/>
        <w:ind w:firstLine="709"/>
        <w:jc w:val="both"/>
        <w:rPr>
          <w:rFonts w:ascii="Times New Roman" w:hAnsi="Times New Roman" w:cs="Times New Roman"/>
          <w:b/>
          <w:i w:val="0"/>
          <w:sz w:val="24"/>
          <w:szCs w:val="24"/>
          <w:lang w:val="uk-UA"/>
        </w:rPr>
      </w:pPr>
    </w:p>
    <w:p w14:paraId="115079E7" w14:textId="3A1B7475" w:rsidR="00696A00" w:rsidRPr="000A1A88" w:rsidRDefault="00696A00" w:rsidP="008D2BC0">
      <w:pPr>
        <w:shd w:val="clear" w:color="auto" w:fill="FFFFFF"/>
        <w:spacing w:after="0" w:line="240" w:lineRule="auto"/>
        <w:ind w:firstLine="709"/>
        <w:jc w:val="both"/>
        <w:rPr>
          <w:rFonts w:ascii="Times New Roman" w:hAnsi="Times New Roman" w:cs="Times New Roman"/>
          <w:b/>
          <w:i w:val="0"/>
          <w:sz w:val="24"/>
          <w:szCs w:val="24"/>
          <w:lang w:val="uk-UA"/>
        </w:rPr>
      </w:pPr>
      <w:r w:rsidRPr="000A1A88">
        <w:rPr>
          <w:rFonts w:ascii="Times New Roman" w:hAnsi="Times New Roman" w:cs="Times New Roman"/>
          <w:b/>
          <w:i w:val="0"/>
          <w:sz w:val="24"/>
          <w:szCs w:val="24"/>
          <w:lang w:val="uk-UA"/>
        </w:rPr>
        <w:lastRenderedPageBreak/>
        <w:t>Заходи, які передбачається розглянути для запобігання, зменшення та пом’якшення негативних наслідків виконання документа державного планування.</w:t>
      </w:r>
    </w:p>
    <w:p w14:paraId="09D96FF4" w14:textId="0119B881" w:rsidR="00AA7E96" w:rsidRPr="001A2C9A" w:rsidRDefault="00696A00" w:rsidP="001A2C9A">
      <w:pPr>
        <w:pStyle w:val="a6"/>
        <w:shd w:val="clear" w:color="auto" w:fill="FFFFFF"/>
        <w:tabs>
          <w:tab w:val="left" w:pos="1276"/>
          <w:tab w:val="left" w:pos="2127"/>
        </w:tabs>
        <w:spacing w:after="0" w:line="240" w:lineRule="auto"/>
        <w:ind w:left="-142" w:firstLine="851"/>
        <w:jc w:val="both"/>
        <w:rPr>
          <w:rFonts w:ascii="Times New Roman" w:hAnsi="Times New Roman" w:cs="Times New Roman"/>
          <w:i w:val="0"/>
          <w:sz w:val="24"/>
          <w:szCs w:val="24"/>
          <w:lang w:val="uk-UA"/>
        </w:rPr>
      </w:pPr>
      <w:r w:rsidRPr="001A2C9A">
        <w:rPr>
          <w:rFonts w:ascii="Times New Roman" w:hAnsi="Times New Roman" w:cs="Times New Roman"/>
          <w:i w:val="0"/>
          <w:sz w:val="24"/>
          <w:szCs w:val="24"/>
          <w:lang w:val="uk-UA"/>
        </w:rPr>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w:t>
      </w:r>
      <w:r w:rsidR="00AA7E96" w:rsidRPr="001A2C9A">
        <w:rPr>
          <w:rFonts w:ascii="Times New Roman" w:hAnsi="Times New Roman" w:cs="Times New Roman"/>
          <w:i w:val="0"/>
          <w:sz w:val="24"/>
          <w:szCs w:val="24"/>
          <w:lang w:val="uk-UA"/>
        </w:rPr>
        <w:t xml:space="preserve"> та нормативно-правовими актами, а саме: Закон України «Про охорону навколишнього природного середовища» визначає загальні вимоги в галузі охорони навколишнього природного середовища. Законом установлено,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14:paraId="75A89FE1" w14:textId="30C4C3AD" w:rsidR="00AA7E96" w:rsidRPr="001A2C9A" w:rsidRDefault="00AA7E96" w:rsidP="001A2C9A">
      <w:pPr>
        <w:pStyle w:val="a6"/>
        <w:shd w:val="clear" w:color="auto" w:fill="FFFFFF"/>
        <w:tabs>
          <w:tab w:val="left" w:pos="709"/>
          <w:tab w:val="left" w:pos="2127"/>
        </w:tabs>
        <w:spacing w:after="0" w:line="240" w:lineRule="auto"/>
        <w:ind w:left="-142" w:firstLine="851"/>
        <w:jc w:val="both"/>
        <w:rPr>
          <w:rFonts w:ascii="Times New Roman" w:hAnsi="Times New Roman" w:cs="Times New Roman"/>
          <w:i w:val="0"/>
          <w:sz w:val="24"/>
          <w:szCs w:val="24"/>
          <w:lang w:val="uk-UA"/>
        </w:rPr>
      </w:pPr>
      <w:r w:rsidRPr="001A2C9A">
        <w:rPr>
          <w:rFonts w:ascii="Times New Roman" w:hAnsi="Times New Roman" w:cs="Times New Roman"/>
          <w:i w:val="0"/>
          <w:sz w:val="24"/>
          <w:szCs w:val="24"/>
          <w:lang w:val="uk-UA"/>
        </w:rPr>
        <w:t>а) раціонального та економного використання природних ресурсів на основі широкого застосування нов</w:t>
      </w:r>
      <w:r w:rsidR="001A2C9A" w:rsidRPr="001A2C9A">
        <w:rPr>
          <w:rFonts w:ascii="Times New Roman" w:hAnsi="Times New Roman" w:cs="Times New Roman"/>
          <w:i w:val="0"/>
          <w:sz w:val="24"/>
          <w:szCs w:val="24"/>
          <w:lang w:val="uk-UA"/>
        </w:rPr>
        <w:t xml:space="preserve">ітніх технологій та </w:t>
      </w:r>
      <w:r w:rsidR="001A2C9A" w:rsidRPr="001A2C9A">
        <w:rPr>
          <w:rFonts w:ascii="Times New Roman" w:hAnsi="Times New Roman" w:cs="Times New Roman"/>
          <w:bCs/>
          <w:sz w:val="24"/>
          <w:szCs w:val="24"/>
          <w:lang w:val="ru-RU"/>
        </w:rPr>
        <w:t xml:space="preserve"> проведення комплексних іхтіологічних досліджень на водоймах області;</w:t>
      </w:r>
    </w:p>
    <w:p w14:paraId="610A7C70" w14:textId="64622F8B" w:rsidR="00AA7E96" w:rsidRPr="001A2C9A" w:rsidRDefault="00AA7E96" w:rsidP="001A2C9A">
      <w:pPr>
        <w:pStyle w:val="a6"/>
        <w:shd w:val="clear" w:color="auto" w:fill="FFFFFF"/>
        <w:tabs>
          <w:tab w:val="left" w:pos="709"/>
          <w:tab w:val="left" w:pos="2127"/>
        </w:tabs>
        <w:spacing w:after="0" w:line="240" w:lineRule="auto"/>
        <w:ind w:left="0" w:firstLine="851"/>
        <w:jc w:val="both"/>
        <w:rPr>
          <w:rFonts w:ascii="Times New Roman" w:hAnsi="Times New Roman" w:cs="Times New Roman"/>
          <w:i w:val="0"/>
          <w:sz w:val="24"/>
          <w:szCs w:val="24"/>
          <w:lang w:val="uk-UA"/>
        </w:rPr>
      </w:pPr>
      <w:r w:rsidRPr="001A2C9A">
        <w:rPr>
          <w:rFonts w:ascii="Times New Roman" w:hAnsi="Times New Roman" w:cs="Times New Roman"/>
          <w:i w:val="0"/>
          <w:sz w:val="24"/>
          <w:szCs w:val="24"/>
          <w:lang w:val="uk-UA"/>
        </w:rPr>
        <w:t>б) здійснення заходів, щодо запобігання псуванню, забрудненню та виснаженню природних ресурсів, негативному впливу на стан навколишнього природного середовища;</w:t>
      </w:r>
    </w:p>
    <w:p w14:paraId="6A54BEB5" w14:textId="3988BF50" w:rsidR="00AA7E96" w:rsidRPr="001A2C9A" w:rsidRDefault="00AA7E96" w:rsidP="001A2C9A">
      <w:pPr>
        <w:shd w:val="clear" w:color="auto" w:fill="FFFFFF"/>
        <w:tabs>
          <w:tab w:val="left" w:pos="709"/>
          <w:tab w:val="left" w:pos="2127"/>
        </w:tabs>
        <w:spacing w:after="0" w:line="240" w:lineRule="auto"/>
        <w:ind w:firstLine="851"/>
        <w:jc w:val="both"/>
        <w:rPr>
          <w:rFonts w:ascii="Times New Roman" w:hAnsi="Times New Roman" w:cs="Times New Roman"/>
          <w:i w:val="0"/>
          <w:sz w:val="24"/>
          <w:szCs w:val="24"/>
          <w:lang w:val="uk-UA"/>
        </w:rPr>
      </w:pPr>
      <w:r w:rsidRPr="001A2C9A">
        <w:rPr>
          <w:rFonts w:ascii="Times New Roman" w:hAnsi="Times New Roman" w:cs="Times New Roman"/>
          <w:i w:val="0"/>
          <w:sz w:val="24"/>
          <w:szCs w:val="24"/>
          <w:lang w:val="uk-UA"/>
        </w:rPr>
        <w:t>в) здійснення заходів щодо відтворення відновлюваних природних ресурсів</w:t>
      </w:r>
      <w:r w:rsidR="001A2C9A" w:rsidRPr="001A2C9A">
        <w:rPr>
          <w:rFonts w:ascii="Times New Roman" w:hAnsi="Times New Roman" w:cs="Times New Roman"/>
          <w:i w:val="0"/>
          <w:sz w:val="24"/>
          <w:szCs w:val="24"/>
          <w:lang w:val="uk-UA"/>
        </w:rPr>
        <w:t xml:space="preserve">, зокрема </w:t>
      </w:r>
      <w:r w:rsidR="001A2C9A" w:rsidRPr="001A2C9A">
        <w:rPr>
          <w:rFonts w:ascii="Times New Roman" w:hAnsi="Times New Roman" w:cs="Times New Roman"/>
          <w:bCs/>
          <w:sz w:val="24"/>
          <w:szCs w:val="24"/>
          <w:lang w:val="uk-UA"/>
        </w:rPr>
        <w:t xml:space="preserve"> проведення робіт з відновлення природних нерестовищ, шляхів міграції та місць зимівлі водних біоресурсів</w:t>
      </w:r>
      <w:r w:rsidRPr="001A2C9A">
        <w:rPr>
          <w:rFonts w:ascii="Times New Roman" w:hAnsi="Times New Roman" w:cs="Times New Roman"/>
          <w:i w:val="0"/>
          <w:sz w:val="24"/>
          <w:szCs w:val="24"/>
          <w:lang w:val="uk-UA"/>
        </w:rPr>
        <w:t>;</w:t>
      </w:r>
    </w:p>
    <w:p w14:paraId="502526C8" w14:textId="537EC509" w:rsidR="00AA7E96" w:rsidRPr="001A2C9A" w:rsidRDefault="00AA7E96" w:rsidP="001A2C9A">
      <w:pPr>
        <w:shd w:val="clear" w:color="auto" w:fill="FFFFFF"/>
        <w:tabs>
          <w:tab w:val="left" w:pos="709"/>
          <w:tab w:val="left" w:pos="2127"/>
        </w:tabs>
        <w:spacing w:after="0" w:line="240" w:lineRule="auto"/>
        <w:ind w:firstLine="851"/>
        <w:jc w:val="both"/>
        <w:rPr>
          <w:rFonts w:ascii="Times New Roman" w:hAnsi="Times New Roman" w:cs="Times New Roman"/>
          <w:i w:val="0"/>
          <w:sz w:val="24"/>
          <w:szCs w:val="24"/>
          <w:lang w:val="uk-UA"/>
        </w:rPr>
      </w:pPr>
      <w:r w:rsidRPr="001A2C9A">
        <w:rPr>
          <w:rFonts w:ascii="Times New Roman" w:hAnsi="Times New Roman" w:cs="Times New Roman"/>
          <w:i w:val="0"/>
          <w:sz w:val="24"/>
          <w:szCs w:val="24"/>
          <w:lang w:val="uk-UA"/>
        </w:rPr>
        <w:t>г)</w:t>
      </w:r>
      <w:r w:rsidR="008D2BC0" w:rsidRPr="001A2C9A">
        <w:rPr>
          <w:rFonts w:ascii="Times New Roman" w:hAnsi="Times New Roman" w:cs="Times New Roman"/>
          <w:i w:val="0"/>
          <w:sz w:val="24"/>
          <w:szCs w:val="24"/>
          <w:lang w:val="uk-UA"/>
        </w:rPr>
        <w:t xml:space="preserve"> </w:t>
      </w:r>
      <w:r w:rsidRPr="001A2C9A">
        <w:rPr>
          <w:rFonts w:ascii="Times New Roman" w:hAnsi="Times New Roman" w:cs="Times New Roman"/>
          <w:i w:val="0"/>
          <w:sz w:val="24"/>
          <w:szCs w:val="24"/>
          <w:lang w:val="uk-UA"/>
        </w:rPr>
        <w:t>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14:paraId="3C4D9841" w14:textId="33DD3416" w:rsidR="00AA7E96" w:rsidRPr="001A2C9A" w:rsidRDefault="00AA7E96" w:rsidP="001A2C9A">
      <w:pPr>
        <w:pStyle w:val="a6"/>
        <w:shd w:val="clear" w:color="auto" w:fill="FFFFFF"/>
        <w:tabs>
          <w:tab w:val="left" w:pos="709"/>
          <w:tab w:val="left" w:pos="2127"/>
        </w:tabs>
        <w:spacing w:after="0" w:line="240" w:lineRule="auto"/>
        <w:ind w:left="0" w:firstLine="851"/>
        <w:jc w:val="both"/>
        <w:rPr>
          <w:rFonts w:ascii="Times New Roman" w:hAnsi="Times New Roman" w:cs="Times New Roman"/>
          <w:i w:val="0"/>
          <w:sz w:val="24"/>
          <w:szCs w:val="24"/>
          <w:lang w:val="uk-UA"/>
        </w:rPr>
      </w:pPr>
      <w:r w:rsidRPr="001A2C9A">
        <w:rPr>
          <w:rFonts w:ascii="Times New Roman" w:hAnsi="Times New Roman" w:cs="Times New Roman"/>
          <w:i w:val="0"/>
          <w:sz w:val="24"/>
          <w:szCs w:val="24"/>
          <w:lang w:val="uk-UA"/>
        </w:rPr>
        <w:t>д) збереження територій та об’єктів природно-заповідного фонду а також інших територій, що підлягають особливій охороні;</w:t>
      </w:r>
    </w:p>
    <w:p w14:paraId="55C4D39D" w14:textId="13E7B0DD" w:rsidR="00AA7E96" w:rsidRPr="001A2C9A" w:rsidRDefault="00AA7E96" w:rsidP="001A2C9A">
      <w:pPr>
        <w:pStyle w:val="a6"/>
        <w:shd w:val="clear" w:color="auto" w:fill="FFFFFF"/>
        <w:tabs>
          <w:tab w:val="left" w:pos="709"/>
          <w:tab w:val="left" w:pos="2127"/>
        </w:tabs>
        <w:spacing w:after="0" w:line="240" w:lineRule="auto"/>
        <w:ind w:left="0" w:firstLine="851"/>
        <w:jc w:val="both"/>
        <w:rPr>
          <w:rFonts w:ascii="Times New Roman" w:hAnsi="Times New Roman" w:cs="Times New Roman"/>
          <w:i w:val="0"/>
          <w:sz w:val="24"/>
          <w:szCs w:val="24"/>
          <w:lang w:val="uk-UA"/>
        </w:rPr>
      </w:pPr>
      <w:r w:rsidRPr="001A2C9A">
        <w:rPr>
          <w:rFonts w:ascii="Times New Roman" w:hAnsi="Times New Roman" w:cs="Times New Roman"/>
          <w:i w:val="0"/>
          <w:sz w:val="24"/>
          <w:szCs w:val="24"/>
          <w:lang w:val="uk-UA"/>
        </w:rPr>
        <w:t>е) здійснення господарської та іншої діяльності без порушення екологічних прав інших осіб</w:t>
      </w:r>
      <w:r w:rsidR="001A2C9A" w:rsidRPr="001A2C9A">
        <w:rPr>
          <w:rFonts w:ascii="Times New Roman" w:hAnsi="Times New Roman" w:cs="Times New Roman"/>
          <w:i w:val="0"/>
          <w:sz w:val="24"/>
          <w:szCs w:val="24"/>
          <w:lang w:val="uk-UA"/>
        </w:rPr>
        <w:t>, зокрема</w:t>
      </w:r>
      <w:r w:rsidR="001A2C9A" w:rsidRPr="001A2C9A">
        <w:rPr>
          <w:rFonts w:ascii="Times New Roman" w:hAnsi="Times New Roman" w:cs="Times New Roman"/>
          <w:sz w:val="24"/>
          <w:szCs w:val="24"/>
          <w:lang w:val="uk-UA"/>
        </w:rPr>
        <w:t xml:space="preserve"> облаштування місць для  любительського та спортивного рибальства з метою запоб</w:t>
      </w:r>
      <w:r w:rsidR="00267659">
        <w:rPr>
          <w:rFonts w:ascii="Times New Roman" w:hAnsi="Times New Roman" w:cs="Times New Roman"/>
          <w:sz w:val="24"/>
          <w:szCs w:val="24"/>
          <w:lang w:val="uk-UA"/>
        </w:rPr>
        <w:t>і</w:t>
      </w:r>
      <w:r w:rsidR="001A2C9A" w:rsidRPr="001A2C9A">
        <w:rPr>
          <w:rFonts w:ascii="Times New Roman" w:hAnsi="Times New Roman" w:cs="Times New Roman"/>
          <w:sz w:val="24"/>
          <w:szCs w:val="24"/>
          <w:lang w:val="uk-UA"/>
        </w:rPr>
        <w:t xml:space="preserve">гання </w:t>
      </w:r>
      <w:r w:rsidR="00267659" w:rsidRPr="001A2C9A">
        <w:rPr>
          <w:rFonts w:ascii="Times New Roman" w:hAnsi="Times New Roman" w:cs="Times New Roman"/>
          <w:sz w:val="24"/>
          <w:szCs w:val="24"/>
          <w:lang w:val="uk-UA"/>
        </w:rPr>
        <w:t>браконьєрству</w:t>
      </w:r>
      <w:r w:rsidR="001A2C9A" w:rsidRPr="001A2C9A">
        <w:rPr>
          <w:rFonts w:ascii="Times New Roman" w:hAnsi="Times New Roman" w:cs="Times New Roman"/>
          <w:i w:val="0"/>
          <w:sz w:val="24"/>
          <w:szCs w:val="24"/>
          <w:lang w:val="uk-UA"/>
        </w:rPr>
        <w:t>.</w:t>
      </w:r>
    </w:p>
    <w:p w14:paraId="5943494B" w14:textId="77777777" w:rsidR="000175CB" w:rsidRDefault="000175CB" w:rsidP="00696A00">
      <w:pPr>
        <w:shd w:val="clear" w:color="auto" w:fill="FFFFFF"/>
        <w:spacing w:after="0" w:line="240" w:lineRule="auto"/>
        <w:ind w:firstLine="709"/>
        <w:jc w:val="both"/>
        <w:rPr>
          <w:rFonts w:ascii="Times New Roman" w:hAnsi="Times New Roman" w:cs="Times New Roman"/>
          <w:b/>
          <w:i w:val="0"/>
          <w:sz w:val="24"/>
          <w:szCs w:val="24"/>
          <w:lang w:val="uk-UA"/>
        </w:rPr>
      </w:pPr>
    </w:p>
    <w:p w14:paraId="18BF3E78" w14:textId="1D2A297B" w:rsidR="00696A00" w:rsidRPr="000A1A88" w:rsidRDefault="00696A00" w:rsidP="00696A00">
      <w:pPr>
        <w:shd w:val="clear" w:color="auto" w:fill="FFFFFF"/>
        <w:spacing w:after="0" w:line="240" w:lineRule="auto"/>
        <w:ind w:firstLine="709"/>
        <w:jc w:val="both"/>
        <w:rPr>
          <w:rFonts w:ascii="Times New Roman" w:hAnsi="Times New Roman" w:cs="Times New Roman"/>
          <w:b/>
          <w:i w:val="0"/>
          <w:sz w:val="24"/>
          <w:szCs w:val="24"/>
          <w:lang w:val="uk-UA"/>
        </w:rPr>
      </w:pPr>
      <w:r w:rsidRPr="000A1A88">
        <w:rPr>
          <w:rFonts w:ascii="Times New Roman" w:hAnsi="Times New Roman" w:cs="Times New Roman"/>
          <w:b/>
          <w:i w:val="0"/>
          <w:sz w:val="24"/>
          <w:szCs w:val="24"/>
          <w:lang w:val="uk-UA"/>
        </w:rPr>
        <w:t>Пропозиції щодо структури та змісту звіту про стратегічну екологічну оцінку</w:t>
      </w:r>
    </w:p>
    <w:p w14:paraId="7BCC3152" w14:textId="77777777" w:rsidR="00696A00" w:rsidRPr="000A1A88" w:rsidRDefault="00696A00" w:rsidP="00696A00">
      <w:pPr>
        <w:shd w:val="clear" w:color="auto" w:fill="FFFFFF"/>
        <w:spacing w:after="0" w:line="240" w:lineRule="auto"/>
        <w:ind w:right="-2" w:firstLine="709"/>
        <w:jc w:val="both"/>
        <w:rPr>
          <w:rFonts w:ascii="Times New Roman" w:eastAsia="Times New Roman" w:hAnsi="Times New Roman" w:cs="Times New Roman"/>
          <w:bCs/>
          <w:i w:val="0"/>
          <w:iCs w:val="0"/>
          <w:sz w:val="24"/>
          <w:szCs w:val="24"/>
          <w:lang w:val="uk-UA" w:eastAsia="uk-UA" w:bidi="ar-SA"/>
        </w:rPr>
      </w:pPr>
      <w:r w:rsidRPr="000A1A88">
        <w:rPr>
          <w:rFonts w:ascii="Times New Roman" w:hAnsi="Times New Roman" w:cs="Times New Roman"/>
          <w:i w:val="0"/>
          <w:sz w:val="24"/>
          <w:szCs w:val="24"/>
          <w:lang w:val="uk-UA"/>
        </w:rPr>
        <w:t xml:space="preserve">Стратегічна екологічна оцінка повинна бути здійснена у відповідності до статті 11 Закону України «Про стратегічну екологічну оцінку», ДСТУ-Н Б Б.1.1-10:2010 «Настанова з використання розділів Охорона навколишнього природного середовища у складі містобудівної документації. Склад та вимоги», Методичних рекомендацій із здійснення стратегічної екологічної оцінки документів державного планування, затверджених наказом Міністерства екології і природних ресурсів України №296 від 10.08.2018. та № 425 від 23.12.2018р, ЗУ </w:t>
      </w:r>
      <w:r w:rsidRPr="000A1A88">
        <w:rPr>
          <w:rFonts w:ascii="Times New Roman" w:eastAsia="Times New Roman" w:hAnsi="Times New Roman" w:cs="Times New Roman"/>
          <w:bCs/>
          <w:i w:val="0"/>
          <w:iCs w:val="0"/>
          <w:sz w:val="24"/>
          <w:szCs w:val="24"/>
          <w:lang w:val="uk-UA" w:eastAsia="uk-UA" w:bidi="ar-SA"/>
        </w:rPr>
        <w:t xml:space="preserve">Про регулювання містобудівної діяльності </w:t>
      </w:r>
    </w:p>
    <w:p w14:paraId="638D0BAD" w14:textId="77777777" w:rsidR="00696A00" w:rsidRPr="000A1A88" w:rsidRDefault="00696A00" w:rsidP="00696A00">
      <w:pPr>
        <w:shd w:val="clear" w:color="auto" w:fill="FFFFFF"/>
        <w:spacing w:after="0" w:line="240" w:lineRule="auto"/>
        <w:ind w:right="-2" w:firstLine="709"/>
        <w:jc w:val="both"/>
        <w:rPr>
          <w:rFonts w:ascii="Times New Roman" w:eastAsia="Times New Roman" w:hAnsi="Times New Roman" w:cs="Times New Roman"/>
          <w:i w:val="0"/>
          <w:iCs w:val="0"/>
          <w:sz w:val="24"/>
          <w:szCs w:val="24"/>
          <w:lang w:val="uk-UA" w:eastAsia="uk-UA" w:bidi="ar-SA"/>
        </w:rPr>
      </w:pPr>
    </w:p>
    <w:p w14:paraId="3505D379" w14:textId="7FDE5B7C" w:rsidR="00696A00" w:rsidRPr="000A1A88" w:rsidRDefault="006A55C7" w:rsidP="00696A00">
      <w:pPr>
        <w:shd w:val="clear" w:color="auto" w:fill="FFFFFF"/>
        <w:tabs>
          <w:tab w:val="left" w:pos="1134"/>
        </w:tabs>
        <w:spacing w:after="0" w:line="240" w:lineRule="auto"/>
        <w:ind w:firstLine="709"/>
        <w:jc w:val="both"/>
        <w:rPr>
          <w:rFonts w:ascii="Times New Roman" w:hAnsi="Times New Roman" w:cs="Times New Roman"/>
          <w:b/>
          <w:i w:val="0"/>
          <w:sz w:val="24"/>
          <w:szCs w:val="24"/>
          <w:lang w:val="uk-UA"/>
        </w:rPr>
      </w:pPr>
      <w:r>
        <w:rPr>
          <w:rFonts w:ascii="Times New Roman" w:hAnsi="Times New Roman" w:cs="Times New Roman"/>
          <w:b/>
          <w:i w:val="0"/>
          <w:sz w:val="24"/>
          <w:szCs w:val="24"/>
          <w:lang w:val="uk-UA"/>
        </w:rPr>
        <w:t>9.</w:t>
      </w:r>
      <w:r w:rsidR="00696A00" w:rsidRPr="000A1A88">
        <w:rPr>
          <w:rFonts w:ascii="Times New Roman" w:hAnsi="Times New Roman" w:cs="Times New Roman"/>
          <w:b/>
          <w:i w:val="0"/>
          <w:sz w:val="24"/>
          <w:szCs w:val="24"/>
          <w:lang w:val="uk-UA"/>
        </w:rPr>
        <w:t>Орган, до якого подаються зауваження і пропозиції, та строки їх подання.</w:t>
      </w:r>
    </w:p>
    <w:p w14:paraId="1E947E09" w14:textId="017BA76C" w:rsidR="00B630D2" w:rsidRDefault="00696A00" w:rsidP="00B630D2">
      <w:pPr>
        <w:pStyle w:val="a7"/>
        <w:spacing w:before="0" w:beforeAutospacing="0" w:after="0" w:afterAutospacing="0"/>
        <w:jc w:val="both"/>
        <w:rPr>
          <w:lang w:val="uk-UA"/>
        </w:rPr>
      </w:pPr>
      <w:r w:rsidRPr="000A1A88">
        <w:rPr>
          <w:lang w:val="uk-UA"/>
        </w:rPr>
        <w:t xml:space="preserve">Зауваження і пропозиції подаються особисто або через уповноваженого представника, замовнику в письмовій формі (у тому числі в електронному вигляді) із зазначенням прізвища, ім’я та по-батькові, місця проживання, особистого підпису; від юридичних осіб – із зазначенням їх найменування, місця знаходження, посади і особистого підпису керівника надаються протягом 10 днів з дня оприлюднення </w:t>
      </w:r>
      <w:r w:rsidR="00B630D2" w:rsidRPr="00B630D2">
        <w:rPr>
          <w:lang w:val="uk-UA"/>
        </w:rPr>
        <w:t>Департамент</w:t>
      </w:r>
      <w:r w:rsidR="002D3B95">
        <w:rPr>
          <w:lang w:val="uk-UA"/>
        </w:rPr>
        <w:t>у</w:t>
      </w:r>
      <w:r w:rsidR="00B630D2" w:rsidRPr="00B630D2">
        <w:rPr>
          <w:lang w:val="uk-UA"/>
        </w:rPr>
        <w:t xml:space="preserve"> агропромислового розвитку Вінницької обласної військової адміністрації. Поштова адреса: вул. Хмельницьке шосе, 7, м. Вінниця, 21036. Контактні телефони: :  (0432) 66-14-06, E-Mail адреса : </w:t>
      </w:r>
      <w:hyperlink r:id="rId6" w:history="1">
        <w:r w:rsidR="00B630D2" w:rsidRPr="005A0C6D">
          <w:rPr>
            <w:rStyle w:val="a8"/>
            <w:u w:val="none"/>
            <w:lang w:val="uk-UA"/>
          </w:rPr>
          <w:t>dep_apr@vin.gov.ua</w:t>
        </w:r>
      </w:hyperlink>
    </w:p>
    <w:p w14:paraId="0DA780B2" w14:textId="1B3AB107" w:rsidR="00004E7C" w:rsidRPr="00696A00" w:rsidRDefault="005008D9" w:rsidP="005008D9">
      <w:pPr>
        <w:pStyle w:val="a7"/>
        <w:spacing w:after="0"/>
        <w:jc w:val="both"/>
      </w:pPr>
      <w:r w:rsidRPr="005008D9">
        <w:rPr>
          <w:i/>
          <w:iCs/>
          <w:lang w:val="uk-UA"/>
        </w:rPr>
        <w:t>Відповідальна особа за організацію розгляду: Павлишен</w:t>
      </w:r>
      <w:r>
        <w:rPr>
          <w:i/>
          <w:iCs/>
          <w:lang w:val="uk-UA"/>
        </w:rPr>
        <w:t xml:space="preserve"> </w:t>
      </w:r>
      <w:r w:rsidRPr="005008D9">
        <w:rPr>
          <w:i/>
          <w:iCs/>
          <w:lang w:val="uk-UA"/>
        </w:rPr>
        <w:t>ВіталійСергійович</w:t>
      </w:r>
    </w:p>
    <w:sectPr w:rsidR="00004E7C" w:rsidRPr="00696A00" w:rsidSect="00E82D8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185"/>
    <w:multiLevelType w:val="hybridMultilevel"/>
    <w:tmpl w:val="E37ED690"/>
    <w:lvl w:ilvl="0" w:tplc="0EC4EB00">
      <w:start w:val="1"/>
      <w:numFmt w:val="bullet"/>
      <w:lvlText w:val="-"/>
      <w:lvlJc w:val="left"/>
      <w:pPr>
        <w:ind w:left="786" w:hanging="360"/>
      </w:pPr>
      <w:rPr>
        <w:rFonts w:ascii="Times New Roman" w:eastAsiaTheme="minorHAns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 w15:restartNumberingAfterBreak="0">
    <w:nsid w:val="0D470901"/>
    <w:multiLevelType w:val="hybridMultilevel"/>
    <w:tmpl w:val="27EAC68E"/>
    <w:lvl w:ilvl="0" w:tplc="D59C496C">
      <w:start w:val="1"/>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1D5E66C0"/>
    <w:multiLevelType w:val="hybridMultilevel"/>
    <w:tmpl w:val="D65C25F2"/>
    <w:lvl w:ilvl="0" w:tplc="9160A3BC">
      <w:start w:val="20"/>
      <w:numFmt w:val="bullet"/>
      <w:lvlText w:val="-"/>
      <w:lvlJc w:val="left"/>
      <w:rPr>
        <w:rFonts w:ascii="Times New Roman" w:eastAsiaTheme="majorEastAsia" w:hAnsi="Times New Roman" w:cs="Times New Roman" w:hint="default"/>
        <w:color w:val="2F5496" w:themeColor="accent1" w:themeShade="BF"/>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1391927"/>
    <w:multiLevelType w:val="hybridMultilevel"/>
    <w:tmpl w:val="43D6B3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44C34268"/>
    <w:multiLevelType w:val="hybridMultilevel"/>
    <w:tmpl w:val="940E46EE"/>
    <w:lvl w:ilvl="0" w:tplc="FA8EE424">
      <w:numFmt w:val="bullet"/>
      <w:lvlText w:val="−"/>
      <w:lvlJc w:val="left"/>
      <w:pPr>
        <w:ind w:left="1778"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4E920B3E"/>
    <w:multiLevelType w:val="hybridMultilevel"/>
    <w:tmpl w:val="FBBE74B2"/>
    <w:lvl w:ilvl="0" w:tplc="FA8EE42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575174B1"/>
    <w:multiLevelType w:val="hybridMultilevel"/>
    <w:tmpl w:val="55809360"/>
    <w:lvl w:ilvl="0" w:tplc="FA8EE424">
      <w:numFmt w:val="bullet"/>
      <w:lvlText w:val="−"/>
      <w:lvlJc w:val="left"/>
      <w:pPr>
        <w:ind w:left="1069" w:hanging="360"/>
      </w:pPr>
      <w:rPr>
        <w:rFonts w:ascii="Times New Roman" w:eastAsiaTheme="minorHAnsi" w:hAnsi="Times New Roman" w:cs="Times New Roman" w:hint="default"/>
      </w:rPr>
    </w:lvl>
    <w:lvl w:ilvl="1" w:tplc="76980E0A">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A00"/>
    <w:rsid w:val="00004E7C"/>
    <w:rsid w:val="000175CB"/>
    <w:rsid w:val="00064F70"/>
    <w:rsid w:val="0018673A"/>
    <w:rsid w:val="001A2C9A"/>
    <w:rsid w:val="001F6676"/>
    <w:rsid w:val="00207AC8"/>
    <w:rsid w:val="00233BF3"/>
    <w:rsid w:val="00267659"/>
    <w:rsid w:val="00276467"/>
    <w:rsid w:val="002D3B95"/>
    <w:rsid w:val="00345C23"/>
    <w:rsid w:val="00420CBC"/>
    <w:rsid w:val="004350E9"/>
    <w:rsid w:val="00463DB2"/>
    <w:rsid w:val="004C7DC4"/>
    <w:rsid w:val="004D4CC8"/>
    <w:rsid w:val="004D759A"/>
    <w:rsid w:val="005008D9"/>
    <w:rsid w:val="00557E18"/>
    <w:rsid w:val="005A0C6D"/>
    <w:rsid w:val="005E79C6"/>
    <w:rsid w:val="00696A00"/>
    <w:rsid w:val="006A55C7"/>
    <w:rsid w:val="006F7629"/>
    <w:rsid w:val="007825B8"/>
    <w:rsid w:val="008149F5"/>
    <w:rsid w:val="00877901"/>
    <w:rsid w:val="008C794A"/>
    <w:rsid w:val="008D2BC0"/>
    <w:rsid w:val="009F3475"/>
    <w:rsid w:val="00A87C2B"/>
    <w:rsid w:val="00AA7E96"/>
    <w:rsid w:val="00AB113F"/>
    <w:rsid w:val="00B217F2"/>
    <w:rsid w:val="00B630D2"/>
    <w:rsid w:val="00BF25ED"/>
    <w:rsid w:val="00C1361C"/>
    <w:rsid w:val="00C23CB7"/>
    <w:rsid w:val="00C829BD"/>
    <w:rsid w:val="00CF24E9"/>
    <w:rsid w:val="00E1402C"/>
    <w:rsid w:val="00E82D81"/>
    <w:rsid w:val="00FB0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F671A"/>
  <w15:docId w15:val="{DE9C90F8-C976-4173-AF50-EB917826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A00"/>
    <w:pPr>
      <w:spacing w:after="200" w:line="288" w:lineRule="auto"/>
    </w:pPr>
    <w:rPr>
      <w:i/>
      <w:iCs/>
      <w:sz w:val="20"/>
      <w:szCs w:val="20"/>
      <w:lang w:val="en-US" w:bidi="en-US"/>
    </w:rPr>
  </w:style>
  <w:style w:type="paragraph" w:styleId="1">
    <w:name w:val="heading 1"/>
    <w:basedOn w:val="a"/>
    <w:next w:val="a"/>
    <w:link w:val="10"/>
    <w:uiPriority w:val="9"/>
    <w:qFormat/>
    <w:rsid w:val="00233B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C23CB7"/>
    <w:pPr>
      <w:spacing w:before="100" w:beforeAutospacing="1" w:after="100" w:afterAutospacing="1" w:line="240" w:lineRule="auto"/>
      <w:outlineLvl w:val="1"/>
    </w:pPr>
    <w:rPr>
      <w:rFonts w:ascii="Times New Roman" w:eastAsia="Times New Roman" w:hAnsi="Times New Roman" w:cs="Times New Roman"/>
      <w:b/>
      <w:bCs/>
      <w:i w:val="0"/>
      <w:iCs w:val="0"/>
      <w:sz w:val="36"/>
      <w:szCs w:val="36"/>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696A00"/>
    <w:rPr>
      <w:b/>
      <w:bCs/>
      <w:spacing w:val="0"/>
    </w:rPr>
  </w:style>
  <w:style w:type="paragraph" w:styleId="a4">
    <w:name w:val="No Spacing"/>
    <w:basedOn w:val="a"/>
    <w:link w:val="a5"/>
    <w:uiPriority w:val="1"/>
    <w:qFormat/>
    <w:rsid w:val="00696A00"/>
    <w:pPr>
      <w:spacing w:after="0" w:line="240" w:lineRule="auto"/>
    </w:pPr>
  </w:style>
  <w:style w:type="paragraph" w:styleId="a6">
    <w:name w:val="List Paragraph"/>
    <w:basedOn w:val="a"/>
    <w:uiPriority w:val="34"/>
    <w:qFormat/>
    <w:rsid w:val="00696A00"/>
    <w:pPr>
      <w:ind w:left="720"/>
      <w:contextualSpacing/>
    </w:pPr>
  </w:style>
  <w:style w:type="paragraph" w:styleId="a7">
    <w:name w:val="Normal (Web)"/>
    <w:basedOn w:val="a"/>
    <w:uiPriority w:val="99"/>
    <w:unhideWhenUsed/>
    <w:rsid w:val="00696A00"/>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customStyle="1" w:styleId="a5">
    <w:name w:val="Без интервала Знак"/>
    <w:basedOn w:val="a0"/>
    <w:link w:val="a4"/>
    <w:rsid w:val="00696A00"/>
    <w:rPr>
      <w:i/>
      <w:iCs/>
      <w:sz w:val="20"/>
      <w:szCs w:val="20"/>
      <w:lang w:val="en-US" w:bidi="en-US"/>
    </w:rPr>
  </w:style>
  <w:style w:type="character" w:styleId="a8">
    <w:name w:val="Hyperlink"/>
    <w:basedOn w:val="a0"/>
    <w:uiPriority w:val="99"/>
    <w:unhideWhenUsed/>
    <w:rsid w:val="00696A00"/>
    <w:rPr>
      <w:color w:val="0000FF"/>
      <w:u w:val="single"/>
    </w:rPr>
  </w:style>
  <w:style w:type="character" w:customStyle="1" w:styleId="20">
    <w:name w:val="Заголовок 2 Знак"/>
    <w:basedOn w:val="a0"/>
    <w:link w:val="2"/>
    <w:uiPriority w:val="9"/>
    <w:rsid w:val="00C23CB7"/>
    <w:rPr>
      <w:rFonts w:ascii="Times New Roman" w:eastAsia="Times New Roman" w:hAnsi="Times New Roman" w:cs="Times New Roman"/>
      <w:b/>
      <w:bCs/>
      <w:sz w:val="36"/>
      <w:szCs w:val="36"/>
      <w:lang w:val="uk-UA" w:eastAsia="uk-UA"/>
    </w:rPr>
  </w:style>
  <w:style w:type="paragraph" w:customStyle="1" w:styleId="tc">
    <w:name w:val="tc"/>
    <w:basedOn w:val="a"/>
    <w:rsid w:val="00C23CB7"/>
    <w:pPr>
      <w:spacing w:before="100" w:beforeAutospacing="1" w:after="100" w:afterAutospacing="1" w:line="240" w:lineRule="auto"/>
    </w:pPr>
    <w:rPr>
      <w:rFonts w:ascii="Times New Roman" w:eastAsia="Times New Roman" w:hAnsi="Times New Roman" w:cs="Times New Roman"/>
      <w:i w:val="0"/>
      <w:iCs w:val="0"/>
      <w:sz w:val="24"/>
      <w:szCs w:val="24"/>
      <w:lang w:val="uk-UA" w:eastAsia="uk-UA" w:bidi="ar-SA"/>
    </w:rPr>
  </w:style>
  <w:style w:type="character" w:customStyle="1" w:styleId="10">
    <w:name w:val="Заголовок 1 Знак"/>
    <w:basedOn w:val="a0"/>
    <w:link w:val="1"/>
    <w:uiPriority w:val="9"/>
    <w:rsid w:val="00233BF3"/>
    <w:rPr>
      <w:rFonts w:asciiTheme="majorHAnsi" w:eastAsiaTheme="majorEastAsia" w:hAnsiTheme="majorHAnsi" w:cstheme="majorBidi"/>
      <w:i/>
      <w:iCs/>
      <w:color w:val="2F5496" w:themeColor="accent1" w:themeShade="BF"/>
      <w:sz w:val="32"/>
      <w:szCs w:val="32"/>
      <w:lang w:val="en-US" w:bidi="en-US"/>
    </w:rPr>
  </w:style>
  <w:style w:type="paragraph" w:styleId="a9">
    <w:name w:val="Body Text"/>
    <w:basedOn w:val="a"/>
    <w:link w:val="aa"/>
    <w:uiPriority w:val="1"/>
    <w:qFormat/>
    <w:rsid w:val="00BF25ED"/>
    <w:pPr>
      <w:widowControl w:val="0"/>
      <w:autoSpaceDE w:val="0"/>
      <w:autoSpaceDN w:val="0"/>
      <w:spacing w:after="0" w:line="240" w:lineRule="auto"/>
    </w:pPr>
    <w:rPr>
      <w:rFonts w:ascii="Times New Roman" w:eastAsia="Times New Roman" w:hAnsi="Times New Roman" w:cs="Times New Roman"/>
      <w:i w:val="0"/>
      <w:iCs w:val="0"/>
      <w:sz w:val="28"/>
      <w:szCs w:val="28"/>
      <w:lang w:bidi="ar-SA"/>
    </w:rPr>
  </w:style>
  <w:style w:type="character" w:customStyle="1" w:styleId="aa">
    <w:name w:val="Основной текст Знак"/>
    <w:basedOn w:val="a0"/>
    <w:link w:val="a9"/>
    <w:uiPriority w:val="1"/>
    <w:rsid w:val="00BF25ED"/>
    <w:rPr>
      <w:rFonts w:ascii="Times New Roman" w:eastAsia="Times New Roman" w:hAnsi="Times New Roman" w:cs="Times New Roman"/>
      <w:sz w:val="28"/>
      <w:szCs w:val="28"/>
      <w:lang w:val="en-US"/>
    </w:rPr>
  </w:style>
  <w:style w:type="character" w:styleId="ab">
    <w:name w:val="Unresolved Mention"/>
    <w:basedOn w:val="a0"/>
    <w:uiPriority w:val="99"/>
    <w:semiHidden/>
    <w:unhideWhenUsed/>
    <w:rsid w:val="004C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30992">
      <w:bodyDiv w:val="1"/>
      <w:marLeft w:val="0"/>
      <w:marRight w:val="0"/>
      <w:marTop w:val="0"/>
      <w:marBottom w:val="0"/>
      <w:divBdr>
        <w:top w:val="none" w:sz="0" w:space="0" w:color="auto"/>
        <w:left w:val="none" w:sz="0" w:space="0" w:color="auto"/>
        <w:bottom w:val="none" w:sz="0" w:space="0" w:color="auto"/>
        <w:right w:val="none" w:sz="0" w:space="0" w:color="auto"/>
      </w:divBdr>
    </w:div>
    <w:div w:id="665279495">
      <w:bodyDiv w:val="1"/>
      <w:marLeft w:val="0"/>
      <w:marRight w:val="0"/>
      <w:marTop w:val="0"/>
      <w:marBottom w:val="0"/>
      <w:divBdr>
        <w:top w:val="none" w:sz="0" w:space="0" w:color="auto"/>
        <w:left w:val="none" w:sz="0" w:space="0" w:color="auto"/>
        <w:bottom w:val="none" w:sz="0" w:space="0" w:color="auto"/>
        <w:right w:val="none" w:sz="0" w:space="0" w:color="auto"/>
      </w:divBdr>
    </w:div>
    <w:div w:id="674577189">
      <w:bodyDiv w:val="1"/>
      <w:marLeft w:val="0"/>
      <w:marRight w:val="0"/>
      <w:marTop w:val="0"/>
      <w:marBottom w:val="0"/>
      <w:divBdr>
        <w:top w:val="none" w:sz="0" w:space="0" w:color="auto"/>
        <w:left w:val="none" w:sz="0" w:space="0" w:color="auto"/>
        <w:bottom w:val="none" w:sz="0" w:space="0" w:color="auto"/>
        <w:right w:val="none" w:sz="0" w:space="0" w:color="auto"/>
      </w:divBdr>
    </w:div>
    <w:div w:id="795173122">
      <w:bodyDiv w:val="1"/>
      <w:marLeft w:val="0"/>
      <w:marRight w:val="0"/>
      <w:marTop w:val="0"/>
      <w:marBottom w:val="0"/>
      <w:divBdr>
        <w:top w:val="none" w:sz="0" w:space="0" w:color="auto"/>
        <w:left w:val="none" w:sz="0" w:space="0" w:color="auto"/>
        <w:bottom w:val="none" w:sz="0" w:space="0" w:color="auto"/>
        <w:right w:val="none" w:sz="0" w:space="0" w:color="auto"/>
      </w:divBdr>
    </w:div>
    <w:div w:id="947737194">
      <w:bodyDiv w:val="1"/>
      <w:marLeft w:val="0"/>
      <w:marRight w:val="0"/>
      <w:marTop w:val="0"/>
      <w:marBottom w:val="0"/>
      <w:divBdr>
        <w:top w:val="none" w:sz="0" w:space="0" w:color="auto"/>
        <w:left w:val="none" w:sz="0" w:space="0" w:color="auto"/>
        <w:bottom w:val="none" w:sz="0" w:space="0" w:color="auto"/>
        <w:right w:val="none" w:sz="0" w:space="0" w:color="auto"/>
      </w:divBdr>
    </w:div>
    <w:div w:id="984621008">
      <w:bodyDiv w:val="1"/>
      <w:marLeft w:val="0"/>
      <w:marRight w:val="0"/>
      <w:marTop w:val="0"/>
      <w:marBottom w:val="0"/>
      <w:divBdr>
        <w:top w:val="none" w:sz="0" w:space="0" w:color="auto"/>
        <w:left w:val="none" w:sz="0" w:space="0" w:color="auto"/>
        <w:bottom w:val="none" w:sz="0" w:space="0" w:color="auto"/>
        <w:right w:val="none" w:sz="0" w:space="0" w:color="auto"/>
      </w:divBdr>
    </w:div>
    <w:div w:id="1345744331">
      <w:bodyDiv w:val="1"/>
      <w:marLeft w:val="0"/>
      <w:marRight w:val="0"/>
      <w:marTop w:val="0"/>
      <w:marBottom w:val="0"/>
      <w:divBdr>
        <w:top w:val="none" w:sz="0" w:space="0" w:color="auto"/>
        <w:left w:val="none" w:sz="0" w:space="0" w:color="auto"/>
        <w:bottom w:val="none" w:sz="0" w:space="0" w:color="auto"/>
        <w:right w:val="none" w:sz="0" w:space="0" w:color="auto"/>
      </w:divBdr>
      <w:divsChild>
        <w:div w:id="763384444">
          <w:marLeft w:val="0"/>
          <w:marRight w:val="0"/>
          <w:marTop w:val="0"/>
          <w:marBottom w:val="0"/>
          <w:divBdr>
            <w:top w:val="none" w:sz="0" w:space="0" w:color="auto"/>
            <w:left w:val="none" w:sz="0" w:space="0" w:color="auto"/>
            <w:bottom w:val="none" w:sz="0" w:space="0" w:color="auto"/>
            <w:right w:val="none" w:sz="0" w:space="0" w:color="auto"/>
          </w:divBdr>
        </w:div>
        <w:div w:id="41831371">
          <w:marLeft w:val="0"/>
          <w:marRight w:val="0"/>
          <w:marTop w:val="0"/>
          <w:marBottom w:val="0"/>
          <w:divBdr>
            <w:top w:val="none" w:sz="0" w:space="0" w:color="auto"/>
            <w:left w:val="none" w:sz="0" w:space="0" w:color="auto"/>
            <w:bottom w:val="none" w:sz="0" w:space="0" w:color="auto"/>
            <w:right w:val="none" w:sz="0" w:space="0" w:color="auto"/>
          </w:divBdr>
        </w:div>
        <w:div w:id="1254972335">
          <w:marLeft w:val="0"/>
          <w:marRight w:val="0"/>
          <w:marTop w:val="0"/>
          <w:marBottom w:val="0"/>
          <w:divBdr>
            <w:top w:val="none" w:sz="0" w:space="0" w:color="auto"/>
            <w:left w:val="none" w:sz="0" w:space="0" w:color="auto"/>
            <w:bottom w:val="none" w:sz="0" w:space="0" w:color="auto"/>
            <w:right w:val="none" w:sz="0" w:space="0" w:color="auto"/>
          </w:divBdr>
        </w:div>
        <w:div w:id="1903566473">
          <w:marLeft w:val="0"/>
          <w:marRight w:val="0"/>
          <w:marTop w:val="0"/>
          <w:marBottom w:val="0"/>
          <w:divBdr>
            <w:top w:val="none" w:sz="0" w:space="0" w:color="auto"/>
            <w:left w:val="none" w:sz="0" w:space="0" w:color="auto"/>
            <w:bottom w:val="none" w:sz="0" w:space="0" w:color="auto"/>
            <w:right w:val="none" w:sz="0" w:space="0" w:color="auto"/>
          </w:divBdr>
        </w:div>
        <w:div w:id="254366158">
          <w:marLeft w:val="0"/>
          <w:marRight w:val="0"/>
          <w:marTop w:val="0"/>
          <w:marBottom w:val="0"/>
          <w:divBdr>
            <w:top w:val="none" w:sz="0" w:space="0" w:color="auto"/>
            <w:left w:val="none" w:sz="0" w:space="0" w:color="auto"/>
            <w:bottom w:val="none" w:sz="0" w:space="0" w:color="auto"/>
            <w:right w:val="none" w:sz="0" w:space="0" w:color="auto"/>
          </w:divBdr>
        </w:div>
        <w:div w:id="1683699721">
          <w:marLeft w:val="0"/>
          <w:marRight w:val="0"/>
          <w:marTop w:val="0"/>
          <w:marBottom w:val="0"/>
          <w:divBdr>
            <w:top w:val="none" w:sz="0" w:space="0" w:color="auto"/>
            <w:left w:val="none" w:sz="0" w:space="0" w:color="auto"/>
            <w:bottom w:val="none" w:sz="0" w:space="0" w:color="auto"/>
            <w:right w:val="none" w:sz="0" w:space="0" w:color="auto"/>
          </w:divBdr>
        </w:div>
      </w:divsChild>
    </w:div>
    <w:div w:id="1374617606">
      <w:bodyDiv w:val="1"/>
      <w:marLeft w:val="0"/>
      <w:marRight w:val="0"/>
      <w:marTop w:val="0"/>
      <w:marBottom w:val="0"/>
      <w:divBdr>
        <w:top w:val="none" w:sz="0" w:space="0" w:color="auto"/>
        <w:left w:val="none" w:sz="0" w:space="0" w:color="auto"/>
        <w:bottom w:val="none" w:sz="0" w:space="0" w:color="auto"/>
        <w:right w:val="none" w:sz="0" w:space="0" w:color="auto"/>
      </w:divBdr>
    </w:div>
    <w:div w:id="1400131039">
      <w:bodyDiv w:val="1"/>
      <w:marLeft w:val="0"/>
      <w:marRight w:val="0"/>
      <w:marTop w:val="0"/>
      <w:marBottom w:val="0"/>
      <w:divBdr>
        <w:top w:val="none" w:sz="0" w:space="0" w:color="auto"/>
        <w:left w:val="none" w:sz="0" w:space="0" w:color="auto"/>
        <w:bottom w:val="none" w:sz="0" w:space="0" w:color="auto"/>
        <w:right w:val="none" w:sz="0" w:space="0" w:color="auto"/>
      </w:divBdr>
    </w:div>
    <w:div w:id="1871917321">
      <w:bodyDiv w:val="1"/>
      <w:marLeft w:val="0"/>
      <w:marRight w:val="0"/>
      <w:marTop w:val="0"/>
      <w:marBottom w:val="0"/>
      <w:divBdr>
        <w:top w:val="none" w:sz="0" w:space="0" w:color="auto"/>
        <w:left w:val="none" w:sz="0" w:space="0" w:color="auto"/>
        <w:bottom w:val="none" w:sz="0" w:space="0" w:color="auto"/>
        <w:right w:val="none" w:sz="0" w:space="0" w:color="auto"/>
      </w:divBdr>
    </w:div>
    <w:div w:id="1943802975">
      <w:bodyDiv w:val="1"/>
      <w:marLeft w:val="0"/>
      <w:marRight w:val="0"/>
      <w:marTop w:val="0"/>
      <w:marBottom w:val="0"/>
      <w:divBdr>
        <w:top w:val="none" w:sz="0" w:space="0" w:color="auto"/>
        <w:left w:val="none" w:sz="0" w:space="0" w:color="auto"/>
        <w:bottom w:val="none" w:sz="0" w:space="0" w:color="auto"/>
        <w:right w:val="none" w:sz="0" w:space="0" w:color="auto"/>
      </w:divBdr>
    </w:div>
    <w:div w:id="199899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p_apr@vin.gov.ua" TargetMode="External"/><Relationship Id="rId5" Type="http://schemas.openxmlformats.org/officeDocument/2006/relationships/hyperlink" Target="mailto:dep_apr@vin.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1446</Words>
  <Characters>8247</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2024-03-05T08:13:00Z</dcterms:created>
  <dcterms:modified xsi:type="dcterms:W3CDTF">2024-03-05T10:40:00Z</dcterms:modified>
</cp:coreProperties>
</file>