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1D" w:rsidRDefault="007044AB" w:rsidP="00F624AE">
      <w:pPr>
        <w:pStyle w:val="1"/>
        <w:shd w:val="clear" w:color="auto" w:fill="auto"/>
        <w:ind w:firstLine="0"/>
        <w:jc w:val="center"/>
        <w:rPr>
          <w:b/>
          <w:bCs/>
        </w:rPr>
      </w:pPr>
      <w:proofErr w:type="spellStart"/>
      <w:r>
        <w:rPr>
          <w:b/>
          <w:bCs/>
        </w:rPr>
        <w:t>Порівняльна</w:t>
      </w:r>
      <w:proofErr w:type="spellEnd"/>
      <w:r>
        <w:rPr>
          <w:b/>
          <w:bCs/>
        </w:rPr>
        <w:t xml:space="preserve"> </w:t>
      </w:r>
      <w:proofErr w:type="spellStart"/>
      <w:r>
        <w:rPr>
          <w:b/>
          <w:bCs/>
        </w:rPr>
        <w:t>таблиця</w:t>
      </w:r>
      <w:proofErr w:type="spellEnd"/>
    </w:p>
    <w:p w:rsidR="00F624AE" w:rsidRPr="00F624AE" w:rsidRDefault="007044AB" w:rsidP="00F624AE">
      <w:pPr>
        <w:pStyle w:val="1"/>
        <w:jc w:val="center"/>
        <w:rPr>
          <w:b/>
          <w:lang w:val="uk-UA"/>
        </w:rPr>
      </w:pPr>
      <w:r>
        <w:rPr>
          <w:b/>
          <w:bCs/>
        </w:rPr>
        <w:t>до про</w:t>
      </w:r>
      <w:r>
        <w:rPr>
          <w:b/>
          <w:bCs/>
          <w:lang w:val="uk-UA"/>
        </w:rPr>
        <w:t>є</w:t>
      </w:r>
      <w:proofErr w:type="spellStart"/>
      <w:r w:rsidR="00B33153">
        <w:rPr>
          <w:b/>
          <w:bCs/>
        </w:rPr>
        <w:t>кту</w:t>
      </w:r>
      <w:proofErr w:type="spellEnd"/>
      <w:r w:rsidR="00B33153">
        <w:rPr>
          <w:b/>
          <w:bCs/>
        </w:rPr>
        <w:t xml:space="preserve"> </w:t>
      </w:r>
      <w:r w:rsidR="005D01F1">
        <w:rPr>
          <w:b/>
          <w:bCs/>
          <w:lang w:val="uk-UA"/>
        </w:rPr>
        <w:t>наказу</w:t>
      </w:r>
      <w:r w:rsidR="00B33153">
        <w:rPr>
          <w:b/>
          <w:bCs/>
        </w:rPr>
        <w:t xml:space="preserve"> </w:t>
      </w:r>
      <w:r w:rsidR="00081C1D">
        <w:rPr>
          <w:b/>
          <w:bCs/>
          <w:lang w:val="uk-UA"/>
        </w:rPr>
        <w:t>н</w:t>
      </w:r>
      <w:r w:rsidR="00C00C52">
        <w:rPr>
          <w:b/>
          <w:bCs/>
          <w:lang w:val="uk-UA"/>
        </w:rPr>
        <w:t>ачальника</w:t>
      </w:r>
      <w:r w:rsidR="00B33153">
        <w:rPr>
          <w:b/>
          <w:bCs/>
        </w:rPr>
        <w:t xml:space="preserve"> </w:t>
      </w:r>
      <w:r w:rsidR="00DA2061">
        <w:rPr>
          <w:b/>
          <w:bCs/>
          <w:lang w:val="uk-UA"/>
        </w:rPr>
        <w:t xml:space="preserve">Вінницької </w:t>
      </w:r>
      <w:proofErr w:type="spellStart"/>
      <w:r w:rsidR="00B33153">
        <w:rPr>
          <w:b/>
          <w:bCs/>
        </w:rPr>
        <w:t>обласної</w:t>
      </w:r>
      <w:proofErr w:type="spellEnd"/>
      <w:r w:rsidR="00B33153">
        <w:rPr>
          <w:b/>
          <w:bCs/>
        </w:rPr>
        <w:t xml:space="preserve"> </w:t>
      </w:r>
      <w:r w:rsidR="00C00C52">
        <w:rPr>
          <w:b/>
          <w:bCs/>
          <w:lang w:val="uk-UA"/>
        </w:rPr>
        <w:t>військової</w:t>
      </w:r>
      <w:r w:rsidR="00B33153">
        <w:rPr>
          <w:b/>
          <w:bCs/>
        </w:rPr>
        <w:t xml:space="preserve"> </w:t>
      </w:r>
      <w:proofErr w:type="spellStart"/>
      <w:r w:rsidR="00B33153">
        <w:rPr>
          <w:b/>
          <w:bCs/>
        </w:rPr>
        <w:t>адміністрації</w:t>
      </w:r>
      <w:proofErr w:type="spellEnd"/>
      <w:r w:rsidR="00B33153">
        <w:rPr>
          <w:b/>
          <w:bCs/>
        </w:rPr>
        <w:t xml:space="preserve"> «</w:t>
      </w:r>
      <w:r w:rsidR="00C00C52" w:rsidRPr="00C00C52">
        <w:rPr>
          <w:b/>
        </w:rPr>
        <w:t xml:space="preserve">Про </w:t>
      </w:r>
      <w:proofErr w:type="spellStart"/>
      <w:r w:rsidR="00C00C52" w:rsidRPr="00C00C52">
        <w:rPr>
          <w:b/>
        </w:rPr>
        <w:t>внесення</w:t>
      </w:r>
      <w:proofErr w:type="spellEnd"/>
      <w:r w:rsidR="00C00C52" w:rsidRPr="00C00C52">
        <w:rPr>
          <w:b/>
        </w:rPr>
        <w:t xml:space="preserve"> </w:t>
      </w:r>
      <w:proofErr w:type="spellStart"/>
      <w:r w:rsidR="00C00C52" w:rsidRPr="00C00C52">
        <w:rPr>
          <w:b/>
        </w:rPr>
        <w:t>змін</w:t>
      </w:r>
      <w:proofErr w:type="spellEnd"/>
      <w:r w:rsidR="00C00C52" w:rsidRPr="00C00C52">
        <w:rPr>
          <w:b/>
        </w:rPr>
        <w:t xml:space="preserve"> до </w:t>
      </w:r>
      <w:r w:rsidR="00F624AE">
        <w:rPr>
          <w:b/>
        </w:rPr>
        <w:t>Порядку</w:t>
      </w:r>
    </w:p>
    <w:p w:rsidR="00081C1D" w:rsidRPr="00081C1D" w:rsidRDefault="00F624AE" w:rsidP="00F624AE">
      <w:pPr>
        <w:pStyle w:val="1"/>
        <w:shd w:val="clear" w:color="auto" w:fill="auto"/>
        <w:ind w:firstLine="0"/>
        <w:jc w:val="center"/>
        <w:rPr>
          <w:b/>
          <w:bCs/>
          <w:lang w:val="uk-UA"/>
        </w:rPr>
      </w:pPr>
      <w:proofErr w:type="spellStart"/>
      <w:r w:rsidRPr="00F624AE">
        <w:rPr>
          <w:b/>
        </w:rPr>
        <w:t>використання</w:t>
      </w:r>
      <w:proofErr w:type="spellEnd"/>
      <w:r w:rsidRPr="00F624AE">
        <w:rPr>
          <w:b/>
        </w:rPr>
        <w:t xml:space="preserve"> </w:t>
      </w:r>
      <w:proofErr w:type="spellStart"/>
      <w:r w:rsidRPr="00F624AE">
        <w:rPr>
          <w:b/>
        </w:rPr>
        <w:t>коштів</w:t>
      </w:r>
      <w:proofErr w:type="spellEnd"/>
      <w:r w:rsidRPr="00F624AE">
        <w:rPr>
          <w:b/>
        </w:rPr>
        <w:t xml:space="preserve"> </w:t>
      </w:r>
      <w:proofErr w:type="spellStart"/>
      <w:r w:rsidRPr="00F624AE">
        <w:rPr>
          <w:b/>
        </w:rPr>
        <w:t>обласного</w:t>
      </w:r>
      <w:proofErr w:type="spellEnd"/>
      <w:r w:rsidRPr="00F624AE">
        <w:rPr>
          <w:b/>
        </w:rPr>
        <w:t xml:space="preserve"> бюджету для </w:t>
      </w:r>
      <w:proofErr w:type="spellStart"/>
      <w:r w:rsidRPr="00F624AE">
        <w:rPr>
          <w:b/>
        </w:rPr>
        <w:t>здійснення</w:t>
      </w:r>
      <w:proofErr w:type="spellEnd"/>
      <w:r w:rsidRPr="00F624AE">
        <w:rPr>
          <w:b/>
        </w:rPr>
        <w:t xml:space="preserve"> </w:t>
      </w:r>
      <w:proofErr w:type="spellStart"/>
      <w:r w:rsidRPr="00F624AE">
        <w:rPr>
          <w:b/>
        </w:rPr>
        <w:t>компенсаційної</w:t>
      </w:r>
      <w:proofErr w:type="spellEnd"/>
      <w:r w:rsidRPr="00F624AE">
        <w:rPr>
          <w:b/>
        </w:rPr>
        <w:t xml:space="preserve"> </w:t>
      </w:r>
      <w:proofErr w:type="spellStart"/>
      <w:r w:rsidRPr="00F624AE">
        <w:rPr>
          <w:b/>
        </w:rPr>
        <w:t>виплати</w:t>
      </w:r>
      <w:proofErr w:type="spellEnd"/>
      <w:r w:rsidRPr="00F624AE">
        <w:rPr>
          <w:b/>
        </w:rPr>
        <w:t xml:space="preserve"> за </w:t>
      </w:r>
      <w:proofErr w:type="spellStart"/>
      <w:r w:rsidRPr="00F624AE">
        <w:rPr>
          <w:b/>
        </w:rPr>
        <w:t>навчання</w:t>
      </w:r>
      <w:proofErr w:type="spellEnd"/>
      <w:r w:rsidRPr="00F624AE">
        <w:rPr>
          <w:b/>
        </w:rPr>
        <w:t xml:space="preserve"> </w:t>
      </w:r>
      <w:proofErr w:type="spellStart"/>
      <w:r w:rsidRPr="00F624AE">
        <w:rPr>
          <w:b/>
        </w:rPr>
        <w:t>учасників</w:t>
      </w:r>
      <w:proofErr w:type="spellEnd"/>
      <w:r w:rsidRPr="00F624AE">
        <w:rPr>
          <w:b/>
        </w:rPr>
        <w:t xml:space="preserve"> </w:t>
      </w:r>
      <w:proofErr w:type="spellStart"/>
      <w:r w:rsidRPr="00F624AE">
        <w:rPr>
          <w:b/>
        </w:rPr>
        <w:t>бойових</w:t>
      </w:r>
      <w:proofErr w:type="spellEnd"/>
      <w:r w:rsidRPr="00F624AE">
        <w:rPr>
          <w:b/>
        </w:rPr>
        <w:t xml:space="preserve"> </w:t>
      </w:r>
      <w:proofErr w:type="spellStart"/>
      <w:r w:rsidRPr="00F624AE">
        <w:rPr>
          <w:b/>
        </w:rPr>
        <w:t>дій</w:t>
      </w:r>
      <w:proofErr w:type="spellEnd"/>
      <w:r w:rsidRPr="00F624AE">
        <w:rPr>
          <w:b/>
        </w:rPr>
        <w:t xml:space="preserve"> та </w:t>
      </w:r>
      <w:proofErr w:type="spellStart"/>
      <w:r w:rsidRPr="00F624AE">
        <w:rPr>
          <w:b/>
        </w:rPr>
        <w:t>їхніх</w:t>
      </w:r>
      <w:proofErr w:type="spellEnd"/>
      <w:r w:rsidRPr="00F624AE">
        <w:rPr>
          <w:b/>
        </w:rPr>
        <w:t xml:space="preserve"> </w:t>
      </w:r>
      <w:proofErr w:type="spellStart"/>
      <w:r w:rsidRPr="00F624AE">
        <w:rPr>
          <w:b/>
        </w:rPr>
        <w:t>дітей</w:t>
      </w:r>
      <w:proofErr w:type="spellEnd"/>
      <w:r w:rsidR="00B33153">
        <w:rPr>
          <w:b/>
          <w:bCs/>
        </w:rPr>
        <w:t>»</w:t>
      </w:r>
    </w:p>
    <w:tbl>
      <w:tblPr>
        <w:tblStyle w:val="a4"/>
        <w:tblW w:w="0" w:type="auto"/>
        <w:tblLook w:val="04A0" w:firstRow="1" w:lastRow="0" w:firstColumn="1" w:lastColumn="0" w:noHBand="0" w:noVBand="1"/>
      </w:tblPr>
      <w:tblGrid>
        <w:gridCol w:w="7280"/>
        <w:gridCol w:w="7280"/>
      </w:tblGrid>
      <w:tr w:rsidR="00B33153" w:rsidRPr="005D01F1" w:rsidTr="00105108">
        <w:tc>
          <w:tcPr>
            <w:tcW w:w="7280" w:type="dxa"/>
            <w:vAlign w:val="center"/>
          </w:tcPr>
          <w:p w:rsidR="00B33153" w:rsidRPr="005D01F1" w:rsidRDefault="00105108" w:rsidP="00B33153">
            <w:pPr>
              <w:jc w:val="center"/>
              <w:rPr>
                <w:rFonts w:ascii="Times New Roman" w:hAnsi="Times New Roman" w:cs="Times New Roman"/>
                <w:sz w:val="24"/>
                <w:szCs w:val="24"/>
              </w:rPr>
            </w:pPr>
            <w:r w:rsidRPr="005D01F1">
              <w:rPr>
                <w:rFonts w:ascii="Times New Roman" w:hAnsi="Times New Roman" w:cs="Times New Roman"/>
                <w:b/>
                <w:sz w:val="24"/>
                <w:szCs w:val="24"/>
              </w:rPr>
              <w:t xml:space="preserve">Зміст положення </w:t>
            </w:r>
            <w:proofErr w:type="spellStart"/>
            <w:r w:rsidRPr="005D01F1">
              <w:rPr>
                <w:rFonts w:ascii="Times New Roman" w:hAnsi="Times New Roman" w:cs="Times New Roman"/>
                <w:b/>
                <w:sz w:val="24"/>
                <w:szCs w:val="24"/>
              </w:rPr>
              <w:t>акта</w:t>
            </w:r>
            <w:proofErr w:type="spellEnd"/>
            <w:r w:rsidRPr="005D01F1">
              <w:rPr>
                <w:rFonts w:ascii="Times New Roman" w:hAnsi="Times New Roman" w:cs="Times New Roman"/>
                <w:b/>
                <w:sz w:val="24"/>
                <w:szCs w:val="24"/>
              </w:rPr>
              <w:t xml:space="preserve"> законодавства</w:t>
            </w:r>
          </w:p>
        </w:tc>
        <w:tc>
          <w:tcPr>
            <w:tcW w:w="7280" w:type="dxa"/>
            <w:vAlign w:val="center"/>
          </w:tcPr>
          <w:p w:rsidR="00B33153" w:rsidRPr="005D01F1" w:rsidRDefault="00105108" w:rsidP="00105108">
            <w:pPr>
              <w:jc w:val="center"/>
              <w:rPr>
                <w:rFonts w:ascii="Times New Roman" w:hAnsi="Times New Roman" w:cs="Times New Roman"/>
                <w:b/>
                <w:sz w:val="24"/>
                <w:szCs w:val="24"/>
              </w:rPr>
            </w:pPr>
            <w:r w:rsidRPr="005D01F1">
              <w:rPr>
                <w:rFonts w:ascii="Times New Roman" w:hAnsi="Times New Roman" w:cs="Times New Roman"/>
                <w:b/>
                <w:color w:val="333333"/>
                <w:sz w:val="24"/>
                <w:szCs w:val="24"/>
                <w:shd w:val="clear" w:color="auto" w:fill="FFFFFF"/>
              </w:rPr>
              <w:t>Зміст</w:t>
            </w:r>
            <w:r w:rsidRPr="005D01F1">
              <w:rPr>
                <w:rStyle w:val="rvts13"/>
                <w:rFonts w:ascii="Times New Roman" w:hAnsi="Times New Roman" w:cs="Times New Roman"/>
                <w:b/>
                <w:color w:val="333333"/>
                <w:sz w:val="24"/>
                <w:szCs w:val="24"/>
                <w:shd w:val="clear" w:color="auto" w:fill="FFFFFF"/>
              </w:rPr>
              <w:t> </w:t>
            </w:r>
            <w:r w:rsidRPr="005D01F1">
              <w:rPr>
                <w:rFonts w:ascii="Times New Roman" w:hAnsi="Times New Roman" w:cs="Times New Roman"/>
                <w:b/>
                <w:color w:val="333333"/>
                <w:sz w:val="24"/>
                <w:szCs w:val="24"/>
                <w:shd w:val="clear" w:color="auto" w:fill="FFFFFF"/>
              </w:rPr>
              <w:t>відповідного</w:t>
            </w:r>
            <w:r w:rsidRPr="005D01F1">
              <w:rPr>
                <w:rStyle w:val="rvts13"/>
                <w:rFonts w:ascii="Times New Roman" w:hAnsi="Times New Roman" w:cs="Times New Roman"/>
                <w:b/>
                <w:color w:val="333333"/>
                <w:sz w:val="24"/>
                <w:szCs w:val="24"/>
                <w:shd w:val="clear" w:color="auto" w:fill="FFFFFF"/>
              </w:rPr>
              <w:t> </w:t>
            </w:r>
            <w:r w:rsidRPr="005D01F1">
              <w:rPr>
                <w:rFonts w:ascii="Times New Roman" w:hAnsi="Times New Roman" w:cs="Times New Roman"/>
                <w:b/>
                <w:color w:val="333333"/>
                <w:sz w:val="24"/>
                <w:szCs w:val="24"/>
                <w:shd w:val="clear" w:color="auto" w:fill="FFFFFF"/>
              </w:rPr>
              <w:t>положення</w:t>
            </w:r>
            <w:r w:rsidRPr="005D01F1">
              <w:rPr>
                <w:rStyle w:val="rvts13"/>
                <w:rFonts w:ascii="Times New Roman" w:hAnsi="Times New Roman" w:cs="Times New Roman"/>
                <w:b/>
                <w:color w:val="333333"/>
                <w:sz w:val="24"/>
                <w:szCs w:val="24"/>
                <w:shd w:val="clear" w:color="auto" w:fill="FFFFFF"/>
              </w:rPr>
              <w:t> </w:t>
            </w:r>
            <w:proofErr w:type="spellStart"/>
            <w:r w:rsidR="005D01F1" w:rsidRPr="005D01F1">
              <w:rPr>
                <w:rFonts w:ascii="Times New Roman" w:hAnsi="Times New Roman" w:cs="Times New Roman"/>
                <w:b/>
                <w:color w:val="333333"/>
                <w:sz w:val="24"/>
                <w:szCs w:val="24"/>
                <w:shd w:val="clear" w:color="auto" w:fill="FFFFFF"/>
              </w:rPr>
              <w:t>проє</w:t>
            </w:r>
            <w:r w:rsidRPr="005D01F1">
              <w:rPr>
                <w:rFonts w:ascii="Times New Roman" w:hAnsi="Times New Roman" w:cs="Times New Roman"/>
                <w:b/>
                <w:color w:val="333333"/>
                <w:sz w:val="24"/>
                <w:szCs w:val="24"/>
                <w:shd w:val="clear" w:color="auto" w:fill="FFFFFF"/>
              </w:rPr>
              <w:t>кту</w:t>
            </w:r>
            <w:proofErr w:type="spellEnd"/>
            <w:r w:rsidRPr="005D01F1">
              <w:rPr>
                <w:rStyle w:val="rvts13"/>
                <w:rFonts w:ascii="Times New Roman" w:hAnsi="Times New Roman" w:cs="Times New Roman"/>
                <w:b/>
                <w:color w:val="333333"/>
                <w:sz w:val="24"/>
                <w:szCs w:val="24"/>
                <w:shd w:val="clear" w:color="auto" w:fill="FFFFFF"/>
              </w:rPr>
              <w:t> </w:t>
            </w:r>
            <w:proofErr w:type="spellStart"/>
            <w:r w:rsidRPr="005D01F1">
              <w:rPr>
                <w:rFonts w:ascii="Times New Roman" w:hAnsi="Times New Roman" w:cs="Times New Roman"/>
                <w:b/>
                <w:color w:val="333333"/>
                <w:sz w:val="24"/>
                <w:szCs w:val="24"/>
                <w:shd w:val="clear" w:color="auto" w:fill="FFFFFF"/>
              </w:rPr>
              <w:t>акта</w:t>
            </w:r>
            <w:proofErr w:type="spellEnd"/>
          </w:p>
        </w:tc>
      </w:tr>
      <w:tr w:rsidR="005D01F1" w:rsidRPr="00B33153" w:rsidTr="0050626B">
        <w:tc>
          <w:tcPr>
            <w:tcW w:w="14560" w:type="dxa"/>
            <w:gridSpan w:val="2"/>
          </w:tcPr>
          <w:p w:rsidR="005D01F1" w:rsidRPr="00F624AE" w:rsidRDefault="00F624AE" w:rsidP="00F624AE">
            <w:pPr>
              <w:jc w:val="center"/>
              <w:rPr>
                <w:rFonts w:ascii="Times New Roman" w:hAnsi="Times New Roman" w:cs="Times New Roman"/>
                <w:b/>
                <w:sz w:val="28"/>
                <w:szCs w:val="28"/>
              </w:rPr>
            </w:pPr>
            <w:r w:rsidRPr="00F624AE">
              <w:rPr>
                <w:rFonts w:ascii="Times New Roman" w:hAnsi="Times New Roman" w:cs="Times New Roman"/>
                <w:b/>
                <w:sz w:val="28"/>
                <w:szCs w:val="28"/>
              </w:rPr>
              <w:t>Порядок використання коштів обласного бюджету для здійснення компенсаційної виплати за навчання учасників бойових дій та їхніх дітей</w:t>
            </w:r>
          </w:p>
        </w:tc>
      </w:tr>
      <w:tr w:rsidR="005D01F1" w:rsidRPr="00B33153" w:rsidTr="00B33153">
        <w:tc>
          <w:tcPr>
            <w:tcW w:w="7280" w:type="dxa"/>
          </w:tcPr>
          <w:p w:rsidR="005D01F1" w:rsidRPr="00D93042" w:rsidRDefault="002B05BF" w:rsidP="00F624AE">
            <w:pPr>
              <w:jc w:val="both"/>
              <w:rPr>
                <w:rFonts w:ascii="Times New Roman" w:hAnsi="Times New Roman" w:cs="Times New Roman"/>
                <w:sz w:val="28"/>
                <w:szCs w:val="28"/>
              </w:rPr>
            </w:pPr>
            <w:r>
              <w:rPr>
                <w:rFonts w:ascii="Times New Roman" w:hAnsi="Times New Roman" w:cs="Times New Roman"/>
                <w:sz w:val="28"/>
                <w:szCs w:val="28"/>
              </w:rPr>
              <w:t>Пункт відсутній</w:t>
            </w:r>
          </w:p>
        </w:tc>
        <w:tc>
          <w:tcPr>
            <w:tcW w:w="7280" w:type="dxa"/>
          </w:tcPr>
          <w:p w:rsidR="005D01F1" w:rsidRPr="00DB7730" w:rsidRDefault="002B05BF" w:rsidP="00DB7730">
            <w:pPr>
              <w:jc w:val="both"/>
              <w:rPr>
                <w:rFonts w:ascii="Times New Roman" w:hAnsi="Times New Roman" w:cs="Times New Roman"/>
                <w:sz w:val="28"/>
                <w:szCs w:val="28"/>
              </w:rPr>
            </w:pPr>
            <w:r w:rsidRPr="002B05BF">
              <w:rPr>
                <w:rFonts w:ascii="Times New Roman" w:hAnsi="Times New Roman" w:cs="Times New Roman"/>
                <w:sz w:val="28"/>
                <w:szCs w:val="28"/>
              </w:rPr>
              <w:t>16. Компенсаційна виплата виплачується у повному обсязі, або у відсотковому співвідношення наявних бюджетних асигнувань на реалізацію заходу 1.7 «Компенсаційна виплата за навчання учасників бойових дій та їх дітей (уродженцям Вінницької області та особам, які на час подачі документів до навчального закладу офіційно були зареєстровані на території Вінницької області) на контрактній формі навчання  денного відділення вищих навчальних закладів Вінницької  області І-ІІ та ІІІ-ІV рівнів акредитації, незалежно від форми власності закладу та які вперше здобувають  певний освітньо-кваліфікаційний рівень, ступінь» Програми до потреби в коштах для здійснення компенсаційної виплати у поточному році.</w:t>
            </w:r>
          </w:p>
        </w:tc>
      </w:tr>
      <w:tr w:rsidR="005D01F1" w:rsidRPr="00B33153" w:rsidTr="00B33153">
        <w:tc>
          <w:tcPr>
            <w:tcW w:w="7280" w:type="dxa"/>
          </w:tcPr>
          <w:p w:rsidR="005D01F1" w:rsidRPr="00D93042" w:rsidRDefault="002B05BF" w:rsidP="00DB5461">
            <w:pPr>
              <w:jc w:val="both"/>
              <w:rPr>
                <w:rFonts w:ascii="Times New Roman" w:hAnsi="Times New Roman" w:cs="Times New Roman"/>
                <w:sz w:val="28"/>
                <w:szCs w:val="28"/>
              </w:rPr>
            </w:pPr>
            <w:r w:rsidRPr="002B05BF">
              <w:rPr>
                <w:rFonts w:ascii="Times New Roman" w:hAnsi="Times New Roman" w:cs="Times New Roman"/>
                <w:sz w:val="28"/>
                <w:szCs w:val="28"/>
              </w:rPr>
              <w:t xml:space="preserve">16. Департамент розробляє </w:t>
            </w:r>
            <w:proofErr w:type="spellStart"/>
            <w:r w:rsidRPr="002B05BF">
              <w:rPr>
                <w:rFonts w:ascii="Times New Roman" w:hAnsi="Times New Roman" w:cs="Times New Roman"/>
                <w:sz w:val="28"/>
                <w:szCs w:val="28"/>
              </w:rPr>
              <w:t>проєкт</w:t>
            </w:r>
            <w:proofErr w:type="spellEnd"/>
            <w:r w:rsidRPr="002B05BF">
              <w:rPr>
                <w:rFonts w:ascii="Times New Roman" w:hAnsi="Times New Roman" w:cs="Times New Roman"/>
                <w:sz w:val="28"/>
                <w:szCs w:val="28"/>
              </w:rPr>
              <w:t xml:space="preserve"> наказу начальника Вінницької обласної військової (державної) адміністрації про затвердження списку Студентів </w:t>
            </w:r>
            <w:r w:rsidRPr="002B05BF">
              <w:rPr>
                <w:rFonts w:ascii="Times New Roman" w:hAnsi="Times New Roman" w:cs="Times New Roman"/>
                <w:strike/>
                <w:sz w:val="28"/>
                <w:szCs w:val="28"/>
              </w:rPr>
              <w:t>для</w:t>
            </w:r>
            <w:r w:rsidRPr="002B05BF">
              <w:rPr>
                <w:rFonts w:ascii="Times New Roman" w:hAnsi="Times New Roman" w:cs="Times New Roman"/>
                <w:sz w:val="28"/>
                <w:szCs w:val="28"/>
              </w:rPr>
              <w:t xml:space="preserve"> здійснення компенсаційної виплати за навчання із зазначенням інформації згідно з додатком.</w:t>
            </w:r>
          </w:p>
        </w:tc>
        <w:tc>
          <w:tcPr>
            <w:tcW w:w="7280" w:type="dxa"/>
          </w:tcPr>
          <w:p w:rsidR="005D01F1" w:rsidRPr="00F624AE" w:rsidRDefault="002B05BF" w:rsidP="00DB7730">
            <w:pPr>
              <w:jc w:val="both"/>
              <w:rPr>
                <w:rFonts w:ascii="Times New Roman" w:hAnsi="Times New Roman" w:cs="Times New Roman"/>
                <w:sz w:val="28"/>
                <w:szCs w:val="28"/>
              </w:rPr>
            </w:pPr>
            <w:r w:rsidRPr="002B05BF">
              <w:rPr>
                <w:rFonts w:ascii="Times New Roman" w:hAnsi="Times New Roman" w:cs="Times New Roman"/>
                <w:sz w:val="28"/>
                <w:szCs w:val="28"/>
              </w:rPr>
              <w:t xml:space="preserve">17. Департамент розробляє </w:t>
            </w:r>
            <w:proofErr w:type="spellStart"/>
            <w:r w:rsidRPr="002B05BF">
              <w:rPr>
                <w:rFonts w:ascii="Times New Roman" w:hAnsi="Times New Roman" w:cs="Times New Roman"/>
                <w:sz w:val="28"/>
                <w:szCs w:val="28"/>
              </w:rPr>
              <w:t>проєкт</w:t>
            </w:r>
            <w:proofErr w:type="spellEnd"/>
            <w:r w:rsidRPr="002B05BF">
              <w:rPr>
                <w:rFonts w:ascii="Times New Roman" w:hAnsi="Times New Roman" w:cs="Times New Roman"/>
                <w:sz w:val="28"/>
                <w:szCs w:val="28"/>
              </w:rPr>
              <w:t xml:space="preserve"> наказу начальника Вінницької обласної військової (державної) адміністрації про затвердження списку Студентів </w:t>
            </w:r>
            <w:r w:rsidRPr="002B05BF">
              <w:rPr>
                <w:rFonts w:ascii="Times New Roman" w:hAnsi="Times New Roman" w:cs="Times New Roman"/>
                <w:b/>
                <w:sz w:val="28"/>
                <w:szCs w:val="28"/>
              </w:rPr>
              <w:t>та деякі питання здійснення компенсаційної виплати за навчання</w:t>
            </w:r>
            <w:r w:rsidRPr="002B05BF">
              <w:rPr>
                <w:rFonts w:ascii="Times New Roman" w:hAnsi="Times New Roman" w:cs="Times New Roman"/>
                <w:sz w:val="28"/>
                <w:szCs w:val="28"/>
              </w:rPr>
              <w:t xml:space="preserve"> із зазначенням інформації згідно з додатком.</w:t>
            </w:r>
          </w:p>
        </w:tc>
      </w:tr>
      <w:tr w:rsidR="005D01F1" w:rsidRPr="00B33153" w:rsidTr="00B33153">
        <w:tc>
          <w:tcPr>
            <w:tcW w:w="7280" w:type="dxa"/>
          </w:tcPr>
          <w:p w:rsidR="002B05BF" w:rsidRPr="002B05BF" w:rsidRDefault="002B05BF" w:rsidP="002B05BF">
            <w:pPr>
              <w:jc w:val="both"/>
              <w:rPr>
                <w:rFonts w:ascii="Times New Roman" w:hAnsi="Times New Roman" w:cs="Times New Roman"/>
                <w:sz w:val="28"/>
                <w:szCs w:val="28"/>
              </w:rPr>
            </w:pPr>
            <w:r w:rsidRPr="002B05BF">
              <w:rPr>
                <w:rFonts w:ascii="Times New Roman" w:hAnsi="Times New Roman" w:cs="Times New Roman"/>
                <w:sz w:val="28"/>
                <w:szCs w:val="28"/>
              </w:rPr>
              <w:t>17. На підставі наказу начальника Вінницької обласної військової (державної) адміністрації Департамент проводить розподіл коштів для здійснення компенсаційної виплати за навчання Студентів, виділених з обласного бюджету місцевим бюджетам, та подає його Департаменту фінансів Вінницької обласної державної адміністрації.</w:t>
            </w:r>
          </w:p>
          <w:p w:rsidR="002B05BF" w:rsidRPr="002B05BF" w:rsidRDefault="002B05BF" w:rsidP="002B05BF">
            <w:pPr>
              <w:jc w:val="both"/>
              <w:rPr>
                <w:rFonts w:ascii="Times New Roman" w:hAnsi="Times New Roman" w:cs="Times New Roman"/>
                <w:sz w:val="28"/>
                <w:szCs w:val="28"/>
              </w:rPr>
            </w:pPr>
          </w:p>
          <w:p w:rsidR="005D01F1" w:rsidRPr="00DB7730" w:rsidRDefault="002B05BF" w:rsidP="002B05BF">
            <w:pPr>
              <w:jc w:val="both"/>
              <w:rPr>
                <w:rFonts w:ascii="Times New Roman" w:hAnsi="Times New Roman" w:cs="Times New Roman"/>
                <w:sz w:val="28"/>
                <w:szCs w:val="28"/>
              </w:rPr>
            </w:pPr>
            <w:r w:rsidRPr="002B05BF">
              <w:rPr>
                <w:rFonts w:ascii="Times New Roman" w:hAnsi="Times New Roman" w:cs="Times New Roman"/>
                <w:sz w:val="28"/>
                <w:szCs w:val="28"/>
              </w:rPr>
              <w:lastRenderedPageBreak/>
              <w:t>18. Департамент фінансів Вінницької обласної державної адміністрації відповідно до отриманої від Деп</w:t>
            </w:r>
            <w:bookmarkStart w:id="0" w:name="_GoBack"/>
            <w:bookmarkEnd w:id="0"/>
            <w:r w:rsidRPr="002B05BF">
              <w:rPr>
                <w:rFonts w:ascii="Times New Roman" w:hAnsi="Times New Roman" w:cs="Times New Roman"/>
                <w:sz w:val="28"/>
                <w:szCs w:val="28"/>
              </w:rPr>
              <w:t xml:space="preserve">артаменту інформації, готує </w:t>
            </w:r>
            <w:proofErr w:type="spellStart"/>
            <w:r w:rsidRPr="002B05BF">
              <w:rPr>
                <w:rFonts w:ascii="Times New Roman" w:hAnsi="Times New Roman" w:cs="Times New Roman"/>
                <w:sz w:val="28"/>
                <w:szCs w:val="28"/>
              </w:rPr>
              <w:t>проєкт</w:t>
            </w:r>
            <w:proofErr w:type="spellEnd"/>
            <w:r w:rsidRPr="002B05BF">
              <w:rPr>
                <w:rFonts w:ascii="Times New Roman" w:hAnsi="Times New Roman" w:cs="Times New Roman"/>
                <w:sz w:val="28"/>
                <w:szCs w:val="28"/>
              </w:rPr>
              <w:t xml:space="preserve"> наказу начальника Вінницької обласної військової (державної) адміністрації щодо внесення змін до обласного бюджету.</w:t>
            </w:r>
          </w:p>
        </w:tc>
        <w:tc>
          <w:tcPr>
            <w:tcW w:w="7280" w:type="dxa"/>
          </w:tcPr>
          <w:p w:rsidR="002B05BF" w:rsidRPr="002B05BF" w:rsidRDefault="002B05BF" w:rsidP="002B05BF">
            <w:pPr>
              <w:jc w:val="both"/>
              <w:rPr>
                <w:rFonts w:ascii="Times New Roman" w:hAnsi="Times New Roman" w:cs="Times New Roman"/>
                <w:sz w:val="28"/>
                <w:szCs w:val="28"/>
              </w:rPr>
            </w:pPr>
            <w:r w:rsidRPr="002B05BF">
              <w:rPr>
                <w:rFonts w:ascii="Times New Roman" w:hAnsi="Times New Roman" w:cs="Times New Roman"/>
                <w:sz w:val="28"/>
                <w:szCs w:val="28"/>
              </w:rPr>
              <w:lastRenderedPageBreak/>
              <w:t>18. На підставі наказу начальника Вінницької обласної військової (державної) адміністрації Департамент проводить розподіл коштів для здійснення компенсаційної виплати за навчання Студентів, виділених з обласного бюджету місцевим бюджетам, та подає його Департаменту фінансів Вінницької обласної державної адміністрації.</w:t>
            </w:r>
          </w:p>
          <w:p w:rsidR="002B05BF" w:rsidRPr="002B05BF" w:rsidRDefault="002B05BF" w:rsidP="002B05BF">
            <w:pPr>
              <w:jc w:val="both"/>
              <w:rPr>
                <w:rFonts w:ascii="Times New Roman" w:hAnsi="Times New Roman" w:cs="Times New Roman"/>
                <w:sz w:val="28"/>
                <w:szCs w:val="28"/>
              </w:rPr>
            </w:pPr>
          </w:p>
          <w:p w:rsidR="005D01F1" w:rsidRPr="00DB7730" w:rsidRDefault="002B05BF" w:rsidP="002B05BF">
            <w:pPr>
              <w:jc w:val="both"/>
              <w:rPr>
                <w:rFonts w:ascii="Times New Roman" w:hAnsi="Times New Roman" w:cs="Times New Roman"/>
                <w:sz w:val="28"/>
                <w:szCs w:val="28"/>
              </w:rPr>
            </w:pPr>
            <w:r w:rsidRPr="002B05BF">
              <w:rPr>
                <w:rFonts w:ascii="Times New Roman" w:hAnsi="Times New Roman" w:cs="Times New Roman"/>
                <w:sz w:val="28"/>
                <w:szCs w:val="28"/>
              </w:rPr>
              <w:lastRenderedPageBreak/>
              <w:t xml:space="preserve">19. Департамент фінансів Вінницької обласної державної адміністрації відповідно до отриманої від Департаменту інформації, готує </w:t>
            </w:r>
            <w:proofErr w:type="spellStart"/>
            <w:r w:rsidRPr="002B05BF">
              <w:rPr>
                <w:rFonts w:ascii="Times New Roman" w:hAnsi="Times New Roman" w:cs="Times New Roman"/>
                <w:sz w:val="28"/>
                <w:szCs w:val="28"/>
              </w:rPr>
              <w:t>проєкт</w:t>
            </w:r>
            <w:proofErr w:type="spellEnd"/>
            <w:r w:rsidRPr="002B05BF">
              <w:rPr>
                <w:rFonts w:ascii="Times New Roman" w:hAnsi="Times New Roman" w:cs="Times New Roman"/>
                <w:sz w:val="28"/>
                <w:szCs w:val="28"/>
              </w:rPr>
              <w:t xml:space="preserve"> наказу начальника Вінницької обласної військової (державної) адміністрації щодо внесення змін до обласного бюджету.</w:t>
            </w:r>
          </w:p>
        </w:tc>
      </w:tr>
      <w:tr w:rsidR="005D01F1" w:rsidRPr="00B33153" w:rsidTr="00B33153">
        <w:tc>
          <w:tcPr>
            <w:tcW w:w="7280" w:type="dxa"/>
          </w:tcPr>
          <w:p w:rsidR="005D01F1" w:rsidRPr="00DB7730" w:rsidRDefault="002B05BF" w:rsidP="00DB7730">
            <w:pPr>
              <w:jc w:val="both"/>
              <w:rPr>
                <w:rFonts w:ascii="Times New Roman" w:hAnsi="Times New Roman" w:cs="Times New Roman"/>
                <w:sz w:val="28"/>
                <w:szCs w:val="28"/>
              </w:rPr>
            </w:pPr>
            <w:r w:rsidRPr="002B05BF">
              <w:rPr>
                <w:rFonts w:ascii="Times New Roman" w:hAnsi="Times New Roman" w:cs="Times New Roman"/>
                <w:sz w:val="28"/>
                <w:szCs w:val="28"/>
              </w:rPr>
              <w:lastRenderedPageBreak/>
              <w:t xml:space="preserve">19. На підставі наказу начальника Вінницької обласної військової (державної) адміністрації про затвердження списку Студентів </w:t>
            </w:r>
            <w:r w:rsidRPr="002B05BF">
              <w:rPr>
                <w:rFonts w:ascii="Times New Roman" w:hAnsi="Times New Roman" w:cs="Times New Roman"/>
                <w:strike/>
                <w:sz w:val="28"/>
                <w:szCs w:val="28"/>
              </w:rPr>
              <w:t>для</w:t>
            </w:r>
            <w:r w:rsidRPr="002B05BF">
              <w:rPr>
                <w:rFonts w:ascii="Times New Roman" w:hAnsi="Times New Roman" w:cs="Times New Roman"/>
                <w:sz w:val="28"/>
                <w:szCs w:val="28"/>
              </w:rPr>
              <w:t xml:space="preserve"> здійснення компенсаційної виплати за навчання та документів, визначених пунктом 14 цього Порядку, органи соціального захисту населення районних військових (державних) адміністрацій, міських рад міст обласного значення здійснюють нарахування та виплату коштів на банківські рахунки заінтересованих осіб.</w:t>
            </w:r>
          </w:p>
        </w:tc>
        <w:tc>
          <w:tcPr>
            <w:tcW w:w="7280" w:type="dxa"/>
          </w:tcPr>
          <w:p w:rsidR="005D01F1" w:rsidRPr="00DB7730" w:rsidRDefault="002B05BF" w:rsidP="00DB7730">
            <w:pPr>
              <w:jc w:val="both"/>
              <w:rPr>
                <w:rFonts w:ascii="Times New Roman" w:hAnsi="Times New Roman" w:cs="Times New Roman"/>
                <w:sz w:val="28"/>
                <w:szCs w:val="28"/>
              </w:rPr>
            </w:pPr>
            <w:r w:rsidRPr="002B05BF">
              <w:rPr>
                <w:rFonts w:ascii="Times New Roman" w:hAnsi="Times New Roman" w:cs="Times New Roman"/>
                <w:sz w:val="28"/>
                <w:szCs w:val="28"/>
              </w:rPr>
              <w:t xml:space="preserve">20. На підставі наказу начальника Вінницької обласної військової (державної) адміністрації про затвердження списку Студентів </w:t>
            </w:r>
            <w:r w:rsidRPr="002B05BF">
              <w:rPr>
                <w:rFonts w:ascii="Times New Roman" w:hAnsi="Times New Roman" w:cs="Times New Roman"/>
                <w:b/>
                <w:sz w:val="28"/>
                <w:szCs w:val="28"/>
              </w:rPr>
              <w:t>та деякі питання здійснення компенсаційної виплати за навчання</w:t>
            </w:r>
            <w:r w:rsidRPr="002B05BF">
              <w:rPr>
                <w:rFonts w:ascii="Times New Roman" w:hAnsi="Times New Roman" w:cs="Times New Roman"/>
                <w:sz w:val="28"/>
                <w:szCs w:val="28"/>
              </w:rPr>
              <w:t xml:space="preserve"> та документів, визначених пунктом 14 цього Порядку, органи соціального захисту населення районних військових (державних) адміністрацій, міських рад міст обласного значення здійснюють нарахування та виплату коштів на банківські рахунки заінтересованих осіб.</w:t>
            </w:r>
          </w:p>
        </w:tc>
      </w:tr>
    </w:tbl>
    <w:p w:rsidR="008254D0" w:rsidRPr="00DA2061" w:rsidRDefault="008254D0" w:rsidP="00DA2061">
      <w:pPr>
        <w:pStyle w:val="rvps2"/>
        <w:shd w:val="clear" w:color="auto" w:fill="FFFFFF"/>
        <w:spacing w:before="0" w:beforeAutospacing="0" w:after="0" w:afterAutospacing="0"/>
        <w:jc w:val="both"/>
        <w:rPr>
          <w:b/>
          <w:bCs/>
          <w:sz w:val="28"/>
          <w:szCs w:val="28"/>
        </w:rPr>
      </w:pPr>
    </w:p>
    <w:p w:rsidR="00DB5461" w:rsidRPr="002B05BF" w:rsidRDefault="00DB5461" w:rsidP="00DA2061">
      <w:pPr>
        <w:shd w:val="clear" w:color="auto" w:fill="FFFFFF"/>
        <w:spacing w:after="0" w:line="276" w:lineRule="auto"/>
        <w:rPr>
          <w:rFonts w:ascii="Times New Roman" w:hAnsi="Times New Roman" w:cs="Times New Roman"/>
          <w:b/>
          <w:sz w:val="28"/>
          <w:szCs w:val="28"/>
        </w:rPr>
      </w:pPr>
    </w:p>
    <w:p w:rsidR="00DB5461" w:rsidRDefault="00DB5461" w:rsidP="00DA2061">
      <w:pPr>
        <w:shd w:val="clear" w:color="auto" w:fill="FFFFFF"/>
        <w:spacing w:after="0"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Директор Департаменту </w:t>
      </w:r>
      <w:proofErr w:type="spellStart"/>
      <w:r>
        <w:rPr>
          <w:rFonts w:ascii="Times New Roman" w:hAnsi="Times New Roman" w:cs="Times New Roman"/>
          <w:b/>
          <w:sz w:val="28"/>
          <w:szCs w:val="28"/>
          <w:lang w:val="ru-RU"/>
        </w:rPr>
        <w:t>соціальної</w:t>
      </w:r>
      <w:proofErr w:type="spellEnd"/>
    </w:p>
    <w:p w:rsidR="00790245" w:rsidRPr="00DA2061" w:rsidRDefault="00DB5461" w:rsidP="00DA2061">
      <w:pPr>
        <w:shd w:val="clear" w:color="auto" w:fill="FFFFFF"/>
        <w:spacing w:after="0"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та </w:t>
      </w:r>
      <w:proofErr w:type="spellStart"/>
      <w:r>
        <w:rPr>
          <w:rFonts w:ascii="Times New Roman" w:hAnsi="Times New Roman" w:cs="Times New Roman"/>
          <w:b/>
          <w:sz w:val="28"/>
          <w:szCs w:val="28"/>
          <w:lang w:val="ru-RU"/>
        </w:rPr>
        <w:t>молодіжної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політики</w:t>
      </w:r>
      <w:proofErr w:type="spellEnd"/>
      <w:r w:rsidR="00DA2061" w:rsidRPr="00DA2061">
        <w:rPr>
          <w:rFonts w:ascii="Times New Roman" w:hAnsi="Times New Roman" w:cs="Times New Roman"/>
          <w:b/>
          <w:sz w:val="28"/>
          <w:szCs w:val="28"/>
          <w:lang w:val="ru-RU"/>
        </w:rPr>
        <w:t xml:space="preserve"> </w:t>
      </w:r>
      <w:proofErr w:type="spellStart"/>
      <w:r w:rsidR="00DA2061" w:rsidRPr="00DA2061">
        <w:rPr>
          <w:rFonts w:ascii="Times New Roman" w:hAnsi="Times New Roman" w:cs="Times New Roman"/>
          <w:b/>
          <w:sz w:val="28"/>
          <w:szCs w:val="28"/>
          <w:lang w:val="ru-RU"/>
        </w:rPr>
        <w:t>Вінницької</w:t>
      </w:r>
      <w:proofErr w:type="spellEnd"/>
      <w:r w:rsidR="00DA2061" w:rsidRPr="00DA2061">
        <w:rPr>
          <w:rFonts w:ascii="Times New Roman" w:hAnsi="Times New Roman" w:cs="Times New Roman"/>
          <w:b/>
          <w:sz w:val="28"/>
          <w:szCs w:val="28"/>
          <w:lang w:val="ru-RU"/>
        </w:rPr>
        <w:t xml:space="preserve"> </w:t>
      </w:r>
      <w:r w:rsidR="00790245">
        <w:rPr>
          <w:rFonts w:ascii="Times New Roman" w:hAnsi="Times New Roman" w:cs="Times New Roman"/>
          <w:b/>
          <w:sz w:val="28"/>
          <w:szCs w:val="28"/>
          <w:lang w:val="ru-RU"/>
        </w:rPr>
        <w:t xml:space="preserve"> </w:t>
      </w:r>
    </w:p>
    <w:p w:rsidR="00DA2061" w:rsidRPr="00DA2061" w:rsidRDefault="00DA2061" w:rsidP="00DA2061">
      <w:pPr>
        <w:shd w:val="clear" w:color="auto" w:fill="FFFFFF"/>
        <w:spacing w:after="0" w:line="276" w:lineRule="auto"/>
        <w:rPr>
          <w:rFonts w:ascii="Times New Roman" w:hAnsi="Times New Roman" w:cs="Times New Roman"/>
          <w:b/>
          <w:sz w:val="28"/>
          <w:szCs w:val="28"/>
          <w:lang w:val="ru-RU"/>
        </w:rPr>
      </w:pPr>
      <w:proofErr w:type="spellStart"/>
      <w:r w:rsidRPr="00DA2061">
        <w:rPr>
          <w:rFonts w:ascii="Times New Roman" w:hAnsi="Times New Roman" w:cs="Times New Roman"/>
          <w:b/>
          <w:sz w:val="28"/>
          <w:szCs w:val="28"/>
          <w:lang w:val="ru-RU"/>
        </w:rPr>
        <w:t>обласної</w:t>
      </w:r>
      <w:proofErr w:type="spellEnd"/>
      <w:r w:rsidRPr="00DA2061">
        <w:rPr>
          <w:rFonts w:ascii="Times New Roman" w:hAnsi="Times New Roman" w:cs="Times New Roman"/>
          <w:b/>
          <w:sz w:val="28"/>
          <w:szCs w:val="28"/>
          <w:lang w:val="ru-RU"/>
        </w:rPr>
        <w:t xml:space="preserve"> </w:t>
      </w:r>
      <w:proofErr w:type="spellStart"/>
      <w:r w:rsidRPr="00DA2061">
        <w:rPr>
          <w:rFonts w:ascii="Times New Roman" w:hAnsi="Times New Roman" w:cs="Times New Roman"/>
          <w:b/>
          <w:sz w:val="28"/>
          <w:szCs w:val="28"/>
          <w:lang w:val="ru-RU"/>
        </w:rPr>
        <w:t>військової</w:t>
      </w:r>
      <w:proofErr w:type="spellEnd"/>
      <w:r w:rsidRPr="00DA2061">
        <w:rPr>
          <w:rFonts w:ascii="Times New Roman" w:hAnsi="Times New Roman" w:cs="Times New Roman"/>
          <w:b/>
          <w:sz w:val="28"/>
          <w:szCs w:val="28"/>
          <w:lang w:val="ru-RU"/>
        </w:rPr>
        <w:t xml:space="preserve"> </w:t>
      </w:r>
      <w:proofErr w:type="spellStart"/>
      <w:r w:rsidRPr="00DA2061">
        <w:rPr>
          <w:rFonts w:ascii="Times New Roman" w:hAnsi="Times New Roman" w:cs="Times New Roman"/>
          <w:b/>
          <w:sz w:val="28"/>
          <w:szCs w:val="28"/>
          <w:lang w:val="ru-RU"/>
        </w:rPr>
        <w:t>адміністрації</w:t>
      </w:r>
      <w:proofErr w:type="spellEnd"/>
      <w:r w:rsidRPr="00DA2061">
        <w:rPr>
          <w:rFonts w:ascii="Times New Roman" w:hAnsi="Times New Roman" w:cs="Times New Roman"/>
          <w:b/>
          <w:sz w:val="28"/>
          <w:szCs w:val="28"/>
          <w:lang w:val="ru-RU"/>
        </w:rPr>
        <w:tab/>
      </w:r>
      <w:r w:rsidRPr="00DA2061">
        <w:rPr>
          <w:rFonts w:ascii="Times New Roman" w:hAnsi="Times New Roman" w:cs="Times New Roman"/>
          <w:b/>
          <w:sz w:val="28"/>
          <w:szCs w:val="28"/>
          <w:lang w:val="ru-RU"/>
        </w:rPr>
        <w:tab/>
      </w:r>
      <w:r w:rsidRPr="00DA2061">
        <w:rPr>
          <w:rFonts w:ascii="Times New Roman" w:hAnsi="Times New Roman" w:cs="Times New Roman"/>
          <w:b/>
          <w:sz w:val="28"/>
          <w:szCs w:val="28"/>
          <w:lang w:val="ru-RU"/>
        </w:rPr>
        <w:tab/>
      </w:r>
      <w:r w:rsidRPr="00DA2061">
        <w:rPr>
          <w:rFonts w:ascii="Times New Roman" w:hAnsi="Times New Roman" w:cs="Times New Roman"/>
          <w:b/>
          <w:sz w:val="28"/>
          <w:szCs w:val="28"/>
          <w:lang w:val="ru-RU"/>
        </w:rPr>
        <w:tab/>
      </w:r>
      <w:r w:rsidRPr="00DA2061">
        <w:rPr>
          <w:rFonts w:ascii="Times New Roman" w:hAnsi="Times New Roman" w:cs="Times New Roman"/>
          <w:b/>
          <w:sz w:val="28"/>
          <w:szCs w:val="28"/>
          <w:lang w:val="ru-RU"/>
        </w:rPr>
        <w:tab/>
      </w:r>
      <w:r w:rsidR="00DB5461">
        <w:rPr>
          <w:rFonts w:ascii="Times New Roman" w:hAnsi="Times New Roman" w:cs="Times New Roman"/>
          <w:b/>
          <w:sz w:val="28"/>
          <w:szCs w:val="28"/>
          <w:lang w:val="ru-RU"/>
        </w:rPr>
        <w:tab/>
      </w:r>
      <w:r w:rsidR="00DB5461">
        <w:rPr>
          <w:rFonts w:ascii="Times New Roman" w:hAnsi="Times New Roman" w:cs="Times New Roman"/>
          <w:b/>
          <w:sz w:val="28"/>
          <w:szCs w:val="28"/>
          <w:lang w:val="ru-RU"/>
        </w:rPr>
        <w:tab/>
      </w:r>
      <w:r w:rsidR="00DB5461">
        <w:rPr>
          <w:rFonts w:ascii="Times New Roman" w:hAnsi="Times New Roman" w:cs="Times New Roman"/>
          <w:b/>
          <w:sz w:val="28"/>
          <w:szCs w:val="28"/>
          <w:lang w:val="ru-RU"/>
        </w:rPr>
        <w:tab/>
      </w:r>
      <w:r w:rsidR="00DB5461">
        <w:rPr>
          <w:rFonts w:ascii="Times New Roman" w:hAnsi="Times New Roman" w:cs="Times New Roman"/>
          <w:b/>
          <w:sz w:val="28"/>
          <w:szCs w:val="28"/>
          <w:lang w:val="ru-RU"/>
        </w:rPr>
        <w:tab/>
      </w:r>
      <w:r w:rsidR="00DB5461">
        <w:rPr>
          <w:rFonts w:ascii="Times New Roman" w:hAnsi="Times New Roman" w:cs="Times New Roman"/>
          <w:b/>
          <w:sz w:val="28"/>
          <w:szCs w:val="28"/>
          <w:lang w:val="ru-RU"/>
        </w:rPr>
        <w:tab/>
      </w:r>
      <w:r>
        <w:rPr>
          <w:rFonts w:ascii="Times New Roman" w:hAnsi="Times New Roman" w:cs="Times New Roman"/>
          <w:b/>
          <w:sz w:val="28"/>
          <w:szCs w:val="28"/>
          <w:lang w:val="ru-RU"/>
        </w:rPr>
        <w:tab/>
      </w:r>
      <w:proofErr w:type="spellStart"/>
      <w:r w:rsidR="00DB5461">
        <w:rPr>
          <w:rFonts w:ascii="Times New Roman" w:hAnsi="Times New Roman" w:cs="Times New Roman"/>
          <w:b/>
          <w:sz w:val="28"/>
          <w:szCs w:val="28"/>
          <w:lang w:val="ru-RU"/>
        </w:rPr>
        <w:t>Світлана</w:t>
      </w:r>
      <w:proofErr w:type="spellEnd"/>
      <w:r w:rsidR="00DB5461">
        <w:rPr>
          <w:rFonts w:ascii="Times New Roman" w:hAnsi="Times New Roman" w:cs="Times New Roman"/>
          <w:b/>
          <w:sz w:val="28"/>
          <w:szCs w:val="28"/>
          <w:lang w:val="ru-RU"/>
        </w:rPr>
        <w:t xml:space="preserve"> ЯРМОЛЕНКО</w:t>
      </w:r>
    </w:p>
    <w:p w:rsidR="008254D0" w:rsidRDefault="008254D0" w:rsidP="008254D0">
      <w:pPr>
        <w:pStyle w:val="rvps2"/>
        <w:shd w:val="clear" w:color="auto" w:fill="FFFFFF"/>
        <w:spacing w:before="0" w:beforeAutospacing="0" w:after="0" w:afterAutospacing="0"/>
        <w:jc w:val="both"/>
        <w:rPr>
          <w:b/>
          <w:bCs/>
          <w:sz w:val="28"/>
          <w:szCs w:val="28"/>
          <w:lang w:val="ru-RU"/>
        </w:rPr>
      </w:pPr>
    </w:p>
    <w:p w:rsidR="009B36C0" w:rsidRPr="00DA2061" w:rsidRDefault="009B36C0" w:rsidP="008254D0">
      <w:pPr>
        <w:pStyle w:val="rvps2"/>
        <w:shd w:val="clear" w:color="auto" w:fill="FFFFFF"/>
        <w:spacing w:before="0" w:beforeAutospacing="0" w:after="0" w:afterAutospacing="0"/>
        <w:jc w:val="both"/>
        <w:rPr>
          <w:b/>
          <w:bCs/>
          <w:sz w:val="28"/>
          <w:szCs w:val="28"/>
          <w:lang w:val="ru-RU"/>
        </w:rPr>
      </w:pPr>
    </w:p>
    <w:p w:rsidR="00963124" w:rsidRPr="00DA2061" w:rsidRDefault="002B05BF" w:rsidP="00DA2061">
      <w:pPr>
        <w:pStyle w:val="rvps2"/>
        <w:shd w:val="clear" w:color="auto" w:fill="FFFFFF"/>
        <w:spacing w:before="0" w:beforeAutospacing="0" w:after="0" w:afterAutospacing="0"/>
        <w:jc w:val="both"/>
        <w:rPr>
          <w:b/>
          <w:bCs/>
          <w:sz w:val="28"/>
          <w:szCs w:val="28"/>
        </w:rPr>
      </w:pPr>
      <w:r>
        <w:rPr>
          <w:b/>
          <w:bCs/>
          <w:sz w:val="28"/>
          <w:szCs w:val="28"/>
        </w:rPr>
        <w:t>___  _____________2024</w:t>
      </w:r>
      <w:r w:rsidR="008254D0" w:rsidRPr="00052E88">
        <w:rPr>
          <w:b/>
          <w:bCs/>
          <w:sz w:val="28"/>
          <w:szCs w:val="28"/>
        </w:rPr>
        <w:t xml:space="preserve"> р.</w:t>
      </w:r>
    </w:p>
    <w:sectPr w:rsidR="00963124" w:rsidRPr="00DA2061" w:rsidSect="009B36C0">
      <w:headerReference w:type="default" r:id="rId7"/>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4B" w:rsidRDefault="00F6214B" w:rsidP="00B33153">
      <w:pPr>
        <w:spacing w:after="0" w:line="240" w:lineRule="auto"/>
      </w:pPr>
      <w:r>
        <w:separator/>
      </w:r>
    </w:p>
  </w:endnote>
  <w:endnote w:type="continuationSeparator" w:id="0">
    <w:p w:rsidR="00F6214B" w:rsidRDefault="00F6214B" w:rsidP="00B3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4B" w:rsidRDefault="00F6214B" w:rsidP="00B33153">
      <w:pPr>
        <w:spacing w:after="0" w:line="240" w:lineRule="auto"/>
      </w:pPr>
      <w:r>
        <w:separator/>
      </w:r>
    </w:p>
  </w:footnote>
  <w:footnote w:type="continuationSeparator" w:id="0">
    <w:p w:rsidR="00F6214B" w:rsidRDefault="00F6214B" w:rsidP="00B33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13182"/>
      <w:docPartObj>
        <w:docPartGallery w:val="Page Numbers (Top of Page)"/>
        <w:docPartUnique/>
      </w:docPartObj>
    </w:sdtPr>
    <w:sdtEndPr>
      <w:rPr>
        <w:rFonts w:ascii="Times New Roman" w:hAnsi="Times New Roman" w:cs="Times New Roman"/>
      </w:rPr>
    </w:sdtEndPr>
    <w:sdtContent>
      <w:p w:rsidR="009B36C0" w:rsidRPr="009B36C0" w:rsidRDefault="009B36C0">
        <w:pPr>
          <w:pStyle w:val="a7"/>
          <w:jc w:val="center"/>
          <w:rPr>
            <w:rFonts w:ascii="Times New Roman" w:hAnsi="Times New Roman" w:cs="Times New Roman"/>
          </w:rPr>
        </w:pPr>
        <w:r w:rsidRPr="009B36C0">
          <w:rPr>
            <w:rFonts w:ascii="Times New Roman" w:hAnsi="Times New Roman" w:cs="Times New Roman"/>
          </w:rPr>
          <w:fldChar w:fldCharType="begin"/>
        </w:r>
        <w:r w:rsidRPr="009B36C0">
          <w:rPr>
            <w:rFonts w:ascii="Times New Roman" w:hAnsi="Times New Roman" w:cs="Times New Roman"/>
          </w:rPr>
          <w:instrText>PAGE   \* MERGEFORMAT</w:instrText>
        </w:r>
        <w:r w:rsidRPr="009B36C0">
          <w:rPr>
            <w:rFonts w:ascii="Times New Roman" w:hAnsi="Times New Roman" w:cs="Times New Roman"/>
          </w:rPr>
          <w:fldChar w:fldCharType="separate"/>
        </w:r>
        <w:r w:rsidR="002B05BF" w:rsidRPr="002B05BF">
          <w:rPr>
            <w:rFonts w:ascii="Times New Roman" w:hAnsi="Times New Roman" w:cs="Times New Roman"/>
            <w:noProof/>
            <w:lang w:val="ru-RU"/>
          </w:rPr>
          <w:t>2</w:t>
        </w:r>
        <w:r w:rsidRPr="009B36C0">
          <w:rPr>
            <w:rFonts w:ascii="Times New Roman" w:hAnsi="Times New Roman" w:cs="Times New Roman"/>
          </w:rPr>
          <w:fldChar w:fldCharType="end"/>
        </w:r>
      </w:p>
    </w:sdtContent>
  </w:sdt>
  <w:p w:rsidR="009B36C0" w:rsidRDefault="009B36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04"/>
    <w:rsid w:val="00081C1D"/>
    <w:rsid w:val="00105108"/>
    <w:rsid w:val="00232F33"/>
    <w:rsid w:val="00266404"/>
    <w:rsid w:val="002B05BF"/>
    <w:rsid w:val="003535E8"/>
    <w:rsid w:val="00417A37"/>
    <w:rsid w:val="00466BC5"/>
    <w:rsid w:val="00475623"/>
    <w:rsid w:val="004B67FC"/>
    <w:rsid w:val="004E07CE"/>
    <w:rsid w:val="00531963"/>
    <w:rsid w:val="00580F7B"/>
    <w:rsid w:val="005B7051"/>
    <w:rsid w:val="005D01F1"/>
    <w:rsid w:val="007044AB"/>
    <w:rsid w:val="00790245"/>
    <w:rsid w:val="00794B59"/>
    <w:rsid w:val="008254D0"/>
    <w:rsid w:val="008A249C"/>
    <w:rsid w:val="00963124"/>
    <w:rsid w:val="009A42BD"/>
    <w:rsid w:val="009B36C0"/>
    <w:rsid w:val="00A1176E"/>
    <w:rsid w:val="00A67A41"/>
    <w:rsid w:val="00B33153"/>
    <w:rsid w:val="00B63A27"/>
    <w:rsid w:val="00B73EA0"/>
    <w:rsid w:val="00BA1832"/>
    <w:rsid w:val="00C00C52"/>
    <w:rsid w:val="00C56491"/>
    <w:rsid w:val="00CB31EE"/>
    <w:rsid w:val="00D93042"/>
    <w:rsid w:val="00DA2061"/>
    <w:rsid w:val="00DB5461"/>
    <w:rsid w:val="00DB7730"/>
    <w:rsid w:val="00DC6C7C"/>
    <w:rsid w:val="00EF644C"/>
    <w:rsid w:val="00F0581D"/>
    <w:rsid w:val="00F6214B"/>
    <w:rsid w:val="00F6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439E7-CC75-4F5E-A4CF-D92CE78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3315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B33153"/>
    <w:pPr>
      <w:widowControl w:val="0"/>
      <w:shd w:val="clear" w:color="auto" w:fill="FFFFFF"/>
      <w:spacing w:after="0" w:line="240" w:lineRule="auto"/>
      <w:ind w:firstLine="400"/>
    </w:pPr>
    <w:rPr>
      <w:rFonts w:ascii="Times New Roman" w:eastAsia="Times New Roman" w:hAnsi="Times New Roman" w:cs="Times New Roman"/>
      <w:sz w:val="28"/>
      <w:szCs w:val="28"/>
      <w:lang w:val="ru-RU"/>
    </w:rPr>
  </w:style>
  <w:style w:type="table" w:styleId="a4">
    <w:name w:val="Table Grid"/>
    <w:basedOn w:val="a1"/>
    <w:uiPriority w:val="39"/>
    <w:rsid w:val="00B3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Другое_"/>
    <w:basedOn w:val="a0"/>
    <w:link w:val="a6"/>
    <w:rsid w:val="00B33153"/>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B33153"/>
    <w:pPr>
      <w:widowControl w:val="0"/>
      <w:shd w:val="clear" w:color="auto" w:fill="FFFFFF"/>
      <w:spacing w:after="0" w:line="240" w:lineRule="auto"/>
      <w:ind w:firstLine="540"/>
    </w:pPr>
    <w:rPr>
      <w:rFonts w:ascii="Times New Roman" w:eastAsia="Times New Roman" w:hAnsi="Times New Roman" w:cs="Times New Roman"/>
      <w:sz w:val="28"/>
      <w:szCs w:val="28"/>
      <w:lang w:val="ru-RU"/>
    </w:rPr>
  </w:style>
  <w:style w:type="paragraph" w:styleId="a7">
    <w:name w:val="header"/>
    <w:basedOn w:val="a"/>
    <w:link w:val="a8"/>
    <w:uiPriority w:val="99"/>
    <w:unhideWhenUsed/>
    <w:rsid w:val="00B331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3153"/>
    <w:rPr>
      <w:lang w:val="uk-UA"/>
    </w:rPr>
  </w:style>
  <w:style w:type="paragraph" w:styleId="a9">
    <w:name w:val="footer"/>
    <w:basedOn w:val="a"/>
    <w:link w:val="aa"/>
    <w:uiPriority w:val="99"/>
    <w:unhideWhenUsed/>
    <w:rsid w:val="00B331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3153"/>
    <w:rPr>
      <w:lang w:val="uk-UA"/>
    </w:rPr>
  </w:style>
  <w:style w:type="paragraph" w:styleId="ab">
    <w:name w:val="Body Text"/>
    <w:basedOn w:val="a"/>
    <w:link w:val="ac"/>
    <w:rsid w:val="00C00C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C00C52"/>
    <w:rPr>
      <w:rFonts w:ascii="Times New Roman" w:eastAsia="Times New Roman" w:hAnsi="Times New Roman" w:cs="Times New Roman"/>
      <w:sz w:val="24"/>
      <w:szCs w:val="24"/>
      <w:lang w:val="uk-UA" w:eastAsia="ru-RU"/>
    </w:rPr>
  </w:style>
  <w:style w:type="character" w:customStyle="1" w:styleId="rvts13">
    <w:name w:val="rvts13"/>
    <w:basedOn w:val="a0"/>
    <w:rsid w:val="00105108"/>
  </w:style>
  <w:style w:type="paragraph" w:customStyle="1" w:styleId="rvps2">
    <w:name w:val="rvps2"/>
    <w:basedOn w:val="a"/>
    <w:rsid w:val="008254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Balloon Text"/>
    <w:basedOn w:val="a"/>
    <w:link w:val="ae"/>
    <w:uiPriority w:val="99"/>
    <w:semiHidden/>
    <w:unhideWhenUsed/>
    <w:rsid w:val="00DA206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206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563F-DEB2-430E-A814-9D5A9373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2452</Words>
  <Characters>1398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Соцький Євгеній</dc:creator>
  <cp:keywords/>
  <dc:description/>
  <cp:lastModifiedBy>Пользователь Windows</cp:lastModifiedBy>
  <cp:revision>5</cp:revision>
  <cp:lastPrinted>2023-08-28T10:37:00Z</cp:lastPrinted>
  <dcterms:created xsi:type="dcterms:W3CDTF">2023-08-28T10:30:00Z</dcterms:created>
  <dcterms:modified xsi:type="dcterms:W3CDTF">2024-08-13T08:56:00Z</dcterms:modified>
</cp:coreProperties>
</file>