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4017" w14:textId="705B3133" w:rsidR="005A3A0E" w:rsidRPr="007E0D6C" w:rsidRDefault="007E0D6C" w:rsidP="005A3A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0D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Повідомлення про оприлюднення </w:t>
      </w:r>
      <w:r w:rsidR="00490D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доопрацьованого </w:t>
      </w:r>
      <w:r w:rsidRPr="007E0D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проєкту регуляторного акту – розпорядження начальника Вінницької обласної військової адміністрації 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5A3A0E" w:rsidRPr="007E0D6C">
        <w:rPr>
          <w:b/>
          <w:bCs/>
          <w:sz w:val="28"/>
          <w:szCs w:val="28"/>
          <w:lang w:val="ru-RU"/>
        </w:rPr>
        <w:t xml:space="preserve"> </w:t>
      </w:r>
      <w:r w:rsidR="005A3A0E" w:rsidRPr="005A3A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490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равил плавання для малих, спортивних суден і водних мотоциклів та використання засобів для розваг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воді </w:t>
      </w:r>
      <w:r w:rsidR="00D5462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Вінницькій області</w:t>
      </w:r>
      <w:r w:rsidR="005A3A0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2DDB750B" w14:textId="77777777" w:rsidR="005A3A0E" w:rsidRPr="007E0D6C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5F3CC" w14:textId="1F657C2C" w:rsidR="005A3A0E" w:rsidRPr="007E0D6C" w:rsidRDefault="005A3A0E" w:rsidP="005A3A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D6C">
        <w:rPr>
          <w:rFonts w:ascii="Times New Roman" w:hAnsi="Times New Roman" w:cs="Times New Roman"/>
          <w:sz w:val="28"/>
          <w:szCs w:val="28"/>
          <w:lang w:val="ru-RU"/>
        </w:rPr>
        <w:t>Відповідно до статті 9 Закону України від 11 вересня 2003 року № 1160-І</w:t>
      </w:r>
      <w:r w:rsidRPr="005A3A0E">
        <w:rPr>
          <w:rFonts w:ascii="Times New Roman" w:hAnsi="Times New Roman" w:cs="Times New Roman"/>
          <w:sz w:val="28"/>
          <w:szCs w:val="28"/>
        </w:rPr>
        <w:t>V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 «Про засади державної регуляторної політики у сфері господарської діяльності» Управління дорожнього господарства обласної військової адміністрації повідомляє про розробку проєкту </w:t>
      </w:r>
      <w:r w:rsidR="001037E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6C" w:rsidRPr="007E0D6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7D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Вінницької обласної військової адміністрації «Про затвердження </w:t>
      </w:r>
      <w:bookmarkStart w:id="0" w:name="_Hlk134702608"/>
      <w:r w:rsidR="00AB0E75">
        <w:rPr>
          <w:rFonts w:ascii="Times New Roman" w:hAnsi="Times New Roman" w:cs="Times New Roman"/>
          <w:sz w:val="28"/>
          <w:szCs w:val="28"/>
          <w:lang w:val="ru-RU"/>
        </w:rPr>
        <w:t>П</w:t>
      </w:r>
      <w:bookmarkStart w:id="1" w:name="_GoBack"/>
      <w:bookmarkEnd w:id="1"/>
      <w:r w:rsidRPr="007E0D6C">
        <w:rPr>
          <w:rFonts w:ascii="Times New Roman" w:hAnsi="Times New Roman" w:cs="Times New Roman"/>
          <w:sz w:val="28"/>
          <w:szCs w:val="28"/>
          <w:lang w:val="ru-RU"/>
        </w:rPr>
        <w:t>равил плавання для малих, спортивних суден і водних мотоциклів та використання засобів для розваг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на воді </w:t>
      </w:r>
      <w:r w:rsidR="00D5462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 Вінницькій області</w:t>
      </w:r>
      <w:bookmarkEnd w:id="0"/>
      <w:r w:rsidRPr="007E0D6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606B9EA" w14:textId="77777777" w:rsidR="005A3A0E" w:rsidRPr="007E0D6C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739EC" w14:textId="7CC8D3F8" w:rsidR="005A3A0E" w:rsidRPr="005A3A0E" w:rsidRDefault="005A3A0E" w:rsidP="005A3A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Проєкт розпорядження розроблено на виконання Закону України «Про 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 xml:space="preserve">внутрішній </w:t>
      </w:r>
      <w:r>
        <w:rPr>
          <w:rFonts w:ascii="Times New Roman" w:hAnsi="Times New Roman" w:cs="Times New Roman"/>
          <w:sz w:val="28"/>
          <w:szCs w:val="28"/>
          <w:lang w:val="ru-RU"/>
        </w:rPr>
        <w:t>водний траснпорт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аказ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Міністерства інфраструктури України 07 липня 2022 року № 493 «Про затвердження Місцевих правил плавання для малих, спортивних суден і водних мотоциклів та використання засобів для розваг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на воді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7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затвердження </w:t>
      </w:r>
      <w:r w:rsidR="00490D5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74870" w:rsidRPr="00074870">
        <w:rPr>
          <w:rFonts w:ascii="Times New Roman" w:hAnsi="Times New Roman" w:cs="Times New Roman"/>
          <w:sz w:val="28"/>
          <w:szCs w:val="28"/>
          <w:lang w:val="ru-RU"/>
        </w:rPr>
        <w:t xml:space="preserve">равил плавання для малих, спортивних суден і водних мотоциклів та використання засобів для розваг 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на воді </w:t>
      </w:r>
      <w:r w:rsidR="00D5462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4870" w:rsidRPr="00074870">
        <w:rPr>
          <w:rFonts w:ascii="Times New Roman" w:hAnsi="Times New Roman" w:cs="Times New Roman"/>
          <w:sz w:val="28"/>
          <w:szCs w:val="28"/>
          <w:lang w:val="ru-RU"/>
        </w:rPr>
        <w:t>Вінницькій області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15EC80" w14:textId="77777777" w:rsidR="005A3A0E" w:rsidRPr="005A3A0E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1EB535" w14:textId="58C5C610" w:rsidR="005A3A0E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r w:rsidR="0007487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>озпрядження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із відповідним аналізом регуляторного впливу буде оприлюднено на офіційному веб-сайті 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Вінницької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обласної військової адміністрації (</w:t>
      </w:r>
      <w:r w:rsidRPr="005A3A0E">
        <w:rPr>
          <w:rFonts w:ascii="Times New Roman" w:hAnsi="Times New Roman" w:cs="Times New Roman"/>
          <w:sz w:val="28"/>
          <w:szCs w:val="28"/>
        </w:rPr>
        <w:t>http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A3A0E">
        <w:rPr>
          <w:rFonts w:ascii="Times New Roman" w:hAnsi="Times New Roman" w:cs="Times New Roman"/>
          <w:sz w:val="28"/>
          <w:szCs w:val="28"/>
        </w:rPr>
        <w:t>www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) не пізніше п’яти робочих днів з дня оприлюднення цього повідомлення.</w:t>
      </w:r>
    </w:p>
    <w:p w14:paraId="261A6967" w14:textId="77777777" w:rsidR="005A3A0E" w:rsidRPr="005A3A0E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4A6244" w14:textId="5247C6AE" w:rsidR="005A3A0E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>З метою налагодження всебічного громадського обговорення просимо фізичних та юридичних осіб, їх об’єднання надсилати свої зауваження та пропозиції до проєкту р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>озпорядження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та аналізу регуляторного впливу протягом одного місяця з дня їх оприлюднення на офіційному веб-сайті обласної військової адміністрації (</w:t>
      </w:r>
      <w:r w:rsidRPr="005A3A0E">
        <w:rPr>
          <w:rFonts w:ascii="Times New Roman" w:hAnsi="Times New Roman" w:cs="Times New Roman"/>
          <w:sz w:val="28"/>
          <w:szCs w:val="28"/>
        </w:rPr>
        <w:t>http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A3A0E">
        <w:rPr>
          <w:rFonts w:ascii="Times New Roman" w:hAnsi="Times New Roman" w:cs="Times New Roman"/>
          <w:sz w:val="28"/>
          <w:szCs w:val="28"/>
        </w:rPr>
        <w:t>www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54B2388D" w14:textId="72E7AA2F" w:rsidR="00750179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Поштою, за адресою: 21050, м. Вінниця, вул. Соборна 15-А, Управління дорожнього господарства Вінницької обласної військової адміністрації або на електронну адресу: </w:t>
      </w:r>
      <w:r w:rsidRPr="005A3A0E">
        <w:rPr>
          <w:rFonts w:ascii="Times New Roman" w:hAnsi="Times New Roman" w:cs="Times New Roman"/>
          <w:sz w:val="28"/>
          <w:szCs w:val="28"/>
        </w:rPr>
        <w:t>upr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5A3A0E">
        <w:rPr>
          <w:rFonts w:ascii="Times New Roman" w:hAnsi="Times New Roman" w:cs="Times New Roman"/>
          <w:sz w:val="28"/>
          <w:szCs w:val="28"/>
        </w:rPr>
        <w:t>dorig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та представництва Державної регуляторної служби України: 01011, м. Київ, вул. </w:t>
      </w:r>
      <w:r w:rsidRPr="005A3A0E">
        <w:rPr>
          <w:rFonts w:ascii="Times New Roman" w:hAnsi="Times New Roman" w:cs="Times New Roman"/>
          <w:sz w:val="28"/>
          <w:szCs w:val="28"/>
        </w:rPr>
        <w:t>Арсенальна, 9/11 або на електронну адресу: inform@dkrp.gov.ua</w:t>
      </w:r>
    </w:p>
    <w:sectPr w:rsidR="00750179" w:rsidRPr="005A3A0E" w:rsidSect="007E0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0E"/>
    <w:rsid w:val="00074870"/>
    <w:rsid w:val="000F273D"/>
    <w:rsid w:val="001037E4"/>
    <w:rsid w:val="00490D55"/>
    <w:rsid w:val="005A3A0E"/>
    <w:rsid w:val="00750179"/>
    <w:rsid w:val="007D312B"/>
    <w:rsid w:val="007E0D6C"/>
    <w:rsid w:val="00AB0E75"/>
    <w:rsid w:val="00D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3410"/>
  <w15:chartTrackingRefBased/>
  <w15:docId w15:val="{26F87D7D-457A-442B-A132-5D22149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Мизюк</dc:creator>
  <cp:keywords/>
  <dc:description/>
  <cp:lastModifiedBy>Віталій Мизюк</cp:lastModifiedBy>
  <cp:revision>3</cp:revision>
  <dcterms:created xsi:type="dcterms:W3CDTF">2025-05-06T07:03:00Z</dcterms:created>
  <dcterms:modified xsi:type="dcterms:W3CDTF">2025-05-07T08:03:00Z</dcterms:modified>
</cp:coreProperties>
</file>