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8707" w14:textId="77777777" w:rsidR="009A26C7" w:rsidRPr="002B6973" w:rsidRDefault="009A26C7" w:rsidP="009A26C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BD05AAF" w14:textId="77777777" w:rsidR="002B6973" w:rsidRDefault="009A26C7" w:rsidP="002B6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Місцевих правил </w:t>
      </w:r>
    </w:p>
    <w:p w14:paraId="3390EC09" w14:textId="77777777" w:rsidR="002B6973" w:rsidRDefault="009A26C7" w:rsidP="002B6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плавання для малих, спортивних суден</w:t>
      </w:r>
    </w:p>
    <w:p w14:paraId="44F989AE" w14:textId="77777777" w:rsidR="002B6973" w:rsidRDefault="009A26C7" w:rsidP="002B6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водних мотоциклів та використання </w:t>
      </w:r>
    </w:p>
    <w:p w14:paraId="5667EA30" w14:textId="17FC4BED" w:rsidR="009A26C7" w:rsidRPr="002B6973" w:rsidRDefault="009A26C7" w:rsidP="002B6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засобів для розваг на воді в Вінницькій області</w:t>
      </w:r>
    </w:p>
    <w:p w14:paraId="125CB752" w14:textId="77777777" w:rsidR="009A26C7" w:rsidRPr="002B6973" w:rsidRDefault="009A26C7" w:rsidP="002B6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F16F21" w14:textId="7BFA5605" w:rsidR="009A26C7" w:rsidRPr="002B6973" w:rsidRDefault="009A26C7" w:rsidP="009A2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7C424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>Про місцев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державні адміністрації</w:t>
      </w:r>
      <w:r w:rsidR="007C42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, статей 3, 4 Закону України </w:t>
      </w:r>
      <w:r w:rsidR="002B69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>Про транспорт</w:t>
      </w:r>
      <w:r w:rsidR="002B69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пункту 2 статті 7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BE"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внутрішній водний транспорт», 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статей 7, 8 Закону України </w:t>
      </w:r>
      <w:r w:rsidR="002B69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B69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A0E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FF0A0E" w:rsidRPr="00FF0A0E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FF0A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0A0E" w:rsidRPr="00FF0A0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інфраструктури України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</w:t>
      </w:r>
      <w:r w:rsidR="005A6FC1" w:rsidRPr="002B697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63B79A" w14:textId="0FE8EFC3" w:rsidR="009A26C7" w:rsidRDefault="009A26C7" w:rsidP="003C667D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575F1" w:rsidRPr="002B6973">
        <w:rPr>
          <w:rFonts w:ascii="Times New Roman" w:hAnsi="Times New Roman" w:cs="Times New Roman"/>
          <w:sz w:val="28"/>
          <w:szCs w:val="28"/>
          <w:lang w:val="uk-UA"/>
        </w:rPr>
        <w:t>Місцеві п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равила </w:t>
      </w:r>
      <w:r w:rsidR="00C575F1"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плавання для малих, спортивних суден і водних мотоциклів та використання засобів для розваг в 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Вінницькій області, що додаються. </w:t>
      </w:r>
    </w:p>
    <w:p w14:paraId="7642D664" w14:textId="77777777" w:rsidR="002B6973" w:rsidRPr="002B6973" w:rsidRDefault="002B6973" w:rsidP="002B697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67DC2" w14:textId="7D27B043" w:rsidR="003C667D" w:rsidRDefault="003C667D" w:rsidP="003C667D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sz w:val="28"/>
          <w:szCs w:val="28"/>
          <w:lang w:val="uk-UA"/>
        </w:rPr>
        <w:t>Департаменту правового забезпечення Вінницької обласної військової адміністрації подати це розпорядження на державну реєстрацію до Центрального міжрегіонального управління Міністерства юстиції (м. Київ).</w:t>
      </w:r>
    </w:p>
    <w:p w14:paraId="3E8B7E73" w14:textId="77777777" w:rsidR="002B6973" w:rsidRPr="002B6973" w:rsidRDefault="002B6973" w:rsidP="002B69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5FA1A94" w14:textId="4A95368F" w:rsidR="003C667D" w:rsidRDefault="003C667D" w:rsidP="003C667D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sz w:val="28"/>
          <w:szCs w:val="28"/>
          <w:lang w:val="uk-UA"/>
        </w:rPr>
        <w:t>Це розпорядження набирає чинності після державної реєстрації у Центральному міжрегіональному управлінні Міністерства юстиції (м. Київ), з моменту його оприлюднення.</w:t>
      </w:r>
    </w:p>
    <w:p w14:paraId="11676E74" w14:textId="77777777" w:rsidR="002B6973" w:rsidRPr="002B6973" w:rsidRDefault="002B6973" w:rsidP="002B69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BA230AB" w14:textId="419C70DE" w:rsidR="003C667D" w:rsidRPr="002B6973" w:rsidRDefault="003C667D" w:rsidP="003C667D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2B69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ачальника обласної військової адміністрації Олександра </w:t>
      </w:r>
      <w:proofErr w:type="spellStart"/>
      <w:r w:rsidRPr="002B6973">
        <w:rPr>
          <w:rFonts w:ascii="Times New Roman" w:hAnsi="Times New Roman" w:cs="Times New Roman"/>
          <w:sz w:val="28"/>
          <w:szCs w:val="28"/>
          <w:lang w:val="uk-UA"/>
        </w:rPr>
        <w:t>Піщика</w:t>
      </w:r>
      <w:proofErr w:type="spellEnd"/>
      <w:r w:rsidRPr="002B69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B43758" w14:textId="0BDFC8E4" w:rsidR="009A26C7" w:rsidRPr="002B6973" w:rsidRDefault="009A26C7" w:rsidP="009A2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BC1930" w14:textId="77777777" w:rsidR="009A26C7" w:rsidRPr="002B6973" w:rsidRDefault="009A26C7" w:rsidP="009A26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67C22" w14:textId="77777777" w:rsidR="002A682B" w:rsidRDefault="005A6FC1" w:rsidP="002B69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обласної військової</w:t>
      </w:r>
    </w:p>
    <w:p w14:paraId="361F27B2" w14:textId="22877F93" w:rsidR="009A26C7" w:rsidRPr="002B6973" w:rsidRDefault="002A682B" w:rsidP="002B69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="005A6FC1"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                                </w:t>
      </w:r>
      <w:r w:rsid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5A6FC1"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5A6FC1" w:rsidRPr="002B6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Сергій БОРЗОВ</w:t>
      </w:r>
    </w:p>
    <w:p w14:paraId="2112CCF0" w14:textId="694CE9E1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B53CA5" w14:textId="31E472F7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1B2C39" w14:textId="417C4CEA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ED6CDE" w14:textId="3D76613B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2CF278" w14:textId="7D5EC75F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13894A" w14:textId="6086A66F" w:rsidR="005A6FC1" w:rsidRPr="002B6973" w:rsidRDefault="005A6FC1" w:rsidP="005A6F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A6FC1" w:rsidRPr="002B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873"/>
    <w:multiLevelType w:val="hybridMultilevel"/>
    <w:tmpl w:val="786E8D82"/>
    <w:lvl w:ilvl="0" w:tplc="1D2EF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C7"/>
    <w:rsid w:val="000F63ED"/>
    <w:rsid w:val="00262392"/>
    <w:rsid w:val="002A682B"/>
    <w:rsid w:val="002B6973"/>
    <w:rsid w:val="003C667D"/>
    <w:rsid w:val="004F1ADB"/>
    <w:rsid w:val="005A0A86"/>
    <w:rsid w:val="005A6FC1"/>
    <w:rsid w:val="00662CBE"/>
    <w:rsid w:val="00750179"/>
    <w:rsid w:val="007C4249"/>
    <w:rsid w:val="009A26C7"/>
    <w:rsid w:val="00C575F1"/>
    <w:rsid w:val="00C62D3D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42CB"/>
  <w15:chartTrackingRefBased/>
  <w15:docId w15:val="{D80E4A34-9D93-4F88-8305-0599811C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Мизюк</dc:creator>
  <cp:keywords/>
  <dc:description/>
  <cp:lastModifiedBy>Віталій Мизюк</cp:lastModifiedBy>
  <cp:revision>2</cp:revision>
  <cp:lastPrinted>2023-05-09T11:38:00Z</cp:lastPrinted>
  <dcterms:created xsi:type="dcterms:W3CDTF">2023-06-07T05:19:00Z</dcterms:created>
  <dcterms:modified xsi:type="dcterms:W3CDTF">2023-06-07T05:19:00Z</dcterms:modified>
</cp:coreProperties>
</file>