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1" w:type="pct"/>
        <w:jc w:val="center"/>
        <w:tblLook w:val="04A0"/>
      </w:tblPr>
      <w:tblGrid>
        <w:gridCol w:w="10051"/>
      </w:tblGrid>
      <w:sdt>
        <w:sdtPr>
          <w:rPr>
            <w:rFonts w:ascii="Times New Roman" w:hAnsi="Times New Roman"/>
            <w:b/>
            <w:bCs/>
            <w:sz w:val="28"/>
            <w:szCs w:val="28"/>
            <w:lang w:val="uk-UA"/>
          </w:rPr>
          <w:id w:val="1468452959"/>
          <w:docPartObj>
            <w:docPartGallery w:val="Cover Pages"/>
            <w:docPartUnique/>
          </w:docPartObj>
        </w:sdtPr>
        <w:sdtEndPr>
          <w:rPr>
            <w:rFonts w:asciiTheme="majorHAnsi" w:eastAsiaTheme="majorEastAsia" w:hAnsiTheme="majorHAnsi" w:cstheme="majorBidi"/>
            <w:b w:val="0"/>
            <w:bCs w:val="0"/>
            <w:sz w:val="22"/>
            <w:szCs w:val="22"/>
            <w:lang w:val="ru-RU"/>
          </w:rPr>
        </w:sdtEndPr>
        <w:sdtContent>
          <w:tr w:rsidR="00941583" w:rsidRPr="003E3007" w:rsidTr="004C73D9">
            <w:trPr>
              <w:trHeight w:val="14600"/>
              <w:jc w:val="center"/>
            </w:trPr>
            <w:tc>
              <w:tcPr>
                <w:tcW w:w="5000" w:type="pct"/>
                <w:tcBorders>
                  <w:bottom w:val="single" w:sz="4" w:space="0" w:color="4F81BD" w:themeColor="accent1"/>
                </w:tcBorders>
                <w:vAlign w:val="center"/>
              </w:tcPr>
              <w:p w:rsidR="00941583" w:rsidRPr="000C79FF" w:rsidRDefault="00941583" w:rsidP="004C73D9">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 xml:space="preserve">Департамент охорони здоров’я </w:t>
                </w:r>
              </w:p>
              <w:p w:rsidR="00941583" w:rsidRPr="000C79FF" w:rsidRDefault="00941583" w:rsidP="004C73D9">
                <w:pPr>
                  <w:spacing w:after="0"/>
                  <w:jc w:val="center"/>
                  <w:rPr>
                    <w:rFonts w:ascii="Times New Roman" w:hAnsi="Times New Roman"/>
                    <w:b/>
                    <w:bCs/>
                    <w:sz w:val="28"/>
                    <w:szCs w:val="28"/>
                    <w:lang w:val="uk-UA"/>
                  </w:rPr>
                </w:pPr>
                <w:r w:rsidRPr="000C79FF">
                  <w:rPr>
                    <w:rFonts w:ascii="Times New Roman" w:hAnsi="Times New Roman"/>
                    <w:b/>
                    <w:bCs/>
                    <w:sz w:val="28"/>
                    <w:szCs w:val="28"/>
                    <w:lang w:val="uk-UA"/>
                  </w:rPr>
                  <w:t>Вінницької облдержадміністрації</w:t>
                </w:r>
              </w:p>
              <w:p w:rsidR="00941583" w:rsidRPr="000C79FF" w:rsidRDefault="00941583" w:rsidP="004C73D9">
                <w:pPr>
                  <w:spacing w:after="0"/>
                  <w:jc w:val="center"/>
                  <w:rPr>
                    <w:rFonts w:ascii="Times New Roman" w:hAnsi="Times New Roman"/>
                    <w:b/>
                    <w:bCs/>
                    <w:sz w:val="28"/>
                    <w:szCs w:val="28"/>
                    <w:lang w:val="uk-UA"/>
                  </w:rPr>
                </w:pPr>
              </w:p>
              <w:p w:rsidR="00941583" w:rsidRPr="000C79FF" w:rsidRDefault="00941583" w:rsidP="004C73D9">
                <w:pPr>
                  <w:jc w:val="center"/>
                  <w:rPr>
                    <w:rFonts w:ascii="Times New Roman" w:hAnsi="Times New Roman"/>
                    <w:b/>
                    <w:bCs/>
                    <w:sz w:val="28"/>
                    <w:szCs w:val="28"/>
                    <w:lang w:val="uk-UA"/>
                  </w:rPr>
                </w:pPr>
              </w:p>
              <w:p w:rsidR="00941583" w:rsidRPr="000C79FF" w:rsidRDefault="00941583" w:rsidP="004C73D9">
                <w:pPr>
                  <w:rPr>
                    <w:rFonts w:ascii="Times New Roman" w:hAnsi="Times New Roman"/>
                    <w:b/>
                    <w:bCs/>
                    <w:sz w:val="28"/>
                    <w:szCs w:val="28"/>
                    <w:lang w:val="uk-UA"/>
                  </w:rPr>
                </w:pPr>
              </w:p>
              <w:p w:rsidR="00941583" w:rsidRPr="000C79FF" w:rsidRDefault="00941583" w:rsidP="004C73D9">
                <w:pPr>
                  <w:jc w:val="center"/>
                  <w:rPr>
                    <w:rFonts w:ascii="Times New Roman" w:hAnsi="Times New Roman"/>
                    <w:b/>
                    <w:bCs/>
                    <w:sz w:val="28"/>
                    <w:szCs w:val="28"/>
                    <w:lang w:val="uk-UA"/>
                  </w:rPr>
                </w:pPr>
              </w:p>
              <w:p w:rsidR="00941583" w:rsidRPr="000C79FF" w:rsidRDefault="00941583" w:rsidP="004C73D9">
                <w:pPr>
                  <w:jc w:val="center"/>
                  <w:rPr>
                    <w:rFonts w:ascii="Times New Roman" w:hAnsi="Times New Roman"/>
                    <w:b/>
                    <w:bCs/>
                    <w:sz w:val="28"/>
                    <w:szCs w:val="28"/>
                    <w:lang w:val="uk-UA"/>
                  </w:rPr>
                </w:pPr>
                <w:r w:rsidRPr="000C79FF">
                  <w:rPr>
                    <w:rFonts w:ascii="Times New Roman" w:hAnsi="Times New Roman"/>
                    <w:b/>
                    <w:bCs/>
                    <w:sz w:val="28"/>
                    <w:szCs w:val="28"/>
                    <w:lang w:val="uk-UA"/>
                  </w:rPr>
                  <w:t>АНАЛІЗ РЕГУЛЯТОРНОГО ВПЛИВУ</w:t>
                </w:r>
              </w:p>
              <w:p w:rsidR="00941583" w:rsidRPr="000C79FF" w:rsidRDefault="00941583" w:rsidP="004C73D9">
                <w:pPr>
                  <w:jc w:val="center"/>
                  <w:rPr>
                    <w:rFonts w:ascii="Times New Roman" w:hAnsi="Times New Roman"/>
                    <w:b/>
                    <w:bCs/>
                    <w:sz w:val="28"/>
                    <w:szCs w:val="28"/>
                    <w:lang w:val="uk-UA"/>
                  </w:rPr>
                </w:pPr>
              </w:p>
              <w:p w:rsidR="00941583" w:rsidRPr="000C79FF" w:rsidRDefault="00941583" w:rsidP="004C73D9">
                <w:pPr>
                  <w:jc w:val="center"/>
                  <w:rPr>
                    <w:rFonts w:ascii="Times New Roman" w:hAnsi="Times New Roman"/>
                    <w:b/>
                    <w:bCs/>
                    <w:sz w:val="28"/>
                    <w:szCs w:val="28"/>
                    <w:lang w:val="uk-UA"/>
                  </w:rPr>
                </w:pPr>
              </w:p>
              <w:p w:rsidR="00941583" w:rsidRPr="000C79FF" w:rsidRDefault="00941583" w:rsidP="004C73D9">
                <w:pPr>
                  <w:jc w:val="center"/>
                  <w:rPr>
                    <w:rFonts w:ascii="Times New Roman" w:hAnsi="Times New Roman"/>
                    <w:b/>
                    <w:bCs/>
                    <w:sz w:val="28"/>
                    <w:szCs w:val="28"/>
                    <w:lang w:val="uk-UA"/>
                  </w:rPr>
                </w:pPr>
                <w:r w:rsidRPr="000C79FF">
                  <w:rPr>
                    <w:rFonts w:ascii="Times New Roman" w:hAnsi="Times New Roman"/>
                    <w:b/>
                    <w:bCs/>
                    <w:sz w:val="28"/>
                    <w:szCs w:val="28"/>
                    <w:lang w:val="uk-UA"/>
                  </w:rPr>
                  <w:t>ПРОЕКТУ</w:t>
                </w:r>
              </w:p>
              <w:p w:rsidR="00941583" w:rsidRPr="00395839" w:rsidRDefault="00941583" w:rsidP="004C73D9">
                <w:pPr>
                  <w:spacing w:after="0" w:line="240" w:lineRule="auto"/>
                  <w:jc w:val="both"/>
                  <w:rPr>
                    <w:rFonts w:ascii="Times New Roman" w:hAnsi="Times New Roman"/>
                    <w:b/>
                    <w:sz w:val="28"/>
                    <w:szCs w:val="28"/>
                    <w:lang w:val="uk-UA"/>
                  </w:rPr>
                </w:pPr>
                <w:r w:rsidRPr="00395839">
                  <w:rPr>
                    <w:rFonts w:ascii="Times New Roman" w:hAnsi="Times New Roman"/>
                    <w:b/>
                    <w:sz w:val="28"/>
                    <w:szCs w:val="28"/>
                    <w:lang w:val="uk-UA"/>
                  </w:rPr>
                  <w:t>розпорядження голови Вінницької обласної державної адміністрації</w:t>
                </w:r>
              </w:p>
              <w:p w:rsidR="00941583" w:rsidRPr="00BB3E4B" w:rsidRDefault="00941583" w:rsidP="004C73D9">
                <w:pPr>
                  <w:spacing w:line="360" w:lineRule="auto"/>
                  <w:jc w:val="both"/>
                  <w:rPr>
                    <w:rFonts w:ascii="Times New Roman" w:hAnsi="Times New Roman"/>
                    <w:b/>
                    <w:sz w:val="28"/>
                    <w:szCs w:val="28"/>
                    <w:lang w:val="uk-UA"/>
                  </w:rPr>
                </w:pPr>
                <w:r w:rsidRPr="00BB3E4B">
                  <w:rPr>
                    <w:rFonts w:ascii="Times New Roman" w:hAnsi="Times New Roman"/>
                    <w:b/>
                    <w:sz w:val="28"/>
                    <w:szCs w:val="28"/>
                    <w:lang w:val="uk-UA"/>
                  </w:rPr>
                  <w:t>«Про затвердження Тарифів на платні медичні послуги, що надаються комунальним некомерційним підприємством</w:t>
                </w:r>
                <w:r w:rsidRPr="00BB3E4B">
                  <w:rPr>
                    <w:rFonts w:ascii="Times New Roman" w:hAnsi="Times New Roman"/>
                    <w:b/>
                    <w:sz w:val="28"/>
                    <w:szCs w:val="28"/>
                  </w:rPr>
                  <w:t xml:space="preserve"> </w:t>
                </w:r>
                <w:r w:rsidRPr="00BB3E4B">
                  <w:rPr>
                    <w:rFonts w:ascii="Times New Roman" w:hAnsi="Times New Roman"/>
                    <w:b/>
                    <w:bCs/>
                    <w:iCs/>
                    <w:color w:val="000000"/>
                    <w:sz w:val="28"/>
                    <w:szCs w:val="28"/>
                    <w:lang w:val="uk-UA"/>
                  </w:rPr>
                  <w:t>«Чечельницька центральна районна лікарня»</w:t>
                </w:r>
                <w:r w:rsidRPr="00BB3E4B">
                  <w:rPr>
                    <w:rFonts w:ascii="Times New Roman" w:hAnsi="Times New Roman"/>
                    <w:b/>
                    <w:sz w:val="28"/>
                    <w:szCs w:val="28"/>
                  </w:rPr>
                  <w:t xml:space="preserve"> </w:t>
                </w:r>
                <w:r w:rsidRPr="00BB3E4B">
                  <w:rPr>
                    <w:rFonts w:ascii="Times New Roman" w:hAnsi="Times New Roman"/>
                    <w:b/>
                    <w:bCs/>
                    <w:iCs/>
                    <w:color w:val="000000"/>
                    <w:sz w:val="28"/>
                    <w:szCs w:val="28"/>
                    <w:lang w:val="uk-UA"/>
                  </w:rPr>
                  <w:t>Чечельницької районної ради Вінницької області</w:t>
                </w: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both"/>
                  <w:rPr>
                    <w:rFonts w:ascii="Times New Roman" w:hAnsi="Times New Roman"/>
                    <w:b/>
                    <w:sz w:val="28"/>
                    <w:szCs w:val="28"/>
                    <w:lang w:val="uk-UA"/>
                  </w:rPr>
                </w:pPr>
              </w:p>
              <w:p w:rsidR="00941583" w:rsidRDefault="00941583" w:rsidP="004C73D9">
                <w:pPr>
                  <w:spacing w:after="0"/>
                  <w:jc w:val="center"/>
                  <w:rPr>
                    <w:rFonts w:ascii="Times New Roman" w:hAnsi="Times New Roman"/>
                    <w:b/>
                    <w:sz w:val="28"/>
                    <w:szCs w:val="28"/>
                    <w:lang w:val="uk-UA"/>
                  </w:rPr>
                </w:pPr>
              </w:p>
              <w:p w:rsidR="00941583" w:rsidRPr="00AE253B" w:rsidRDefault="00941583" w:rsidP="004C73D9">
                <w:pPr>
                  <w:jc w:val="center"/>
                  <w:rPr>
                    <w:rFonts w:ascii="Times New Roman" w:hAnsi="Times New Roman"/>
                    <w:b/>
                    <w:bCs/>
                    <w:sz w:val="28"/>
                    <w:szCs w:val="28"/>
                    <w:lang w:val="uk-UA" w:eastAsia="uk-UA"/>
                  </w:rPr>
                </w:pPr>
                <w:r w:rsidRPr="000C79FF">
                  <w:rPr>
                    <w:rFonts w:ascii="Times New Roman" w:hAnsi="Times New Roman"/>
                    <w:b/>
                    <w:bCs/>
                    <w:sz w:val="28"/>
                    <w:szCs w:val="28"/>
                    <w:lang w:val="uk-UA" w:eastAsia="uk-UA"/>
                  </w:rPr>
                  <w:t>м. Вінниця</w:t>
                </w:r>
              </w:p>
            </w:tc>
          </w:tr>
        </w:sdtContent>
      </w:sdt>
    </w:tbl>
    <w:p w:rsidR="00941583" w:rsidRDefault="00941583" w:rsidP="00941583">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941583" w:rsidRPr="003C58CA" w:rsidRDefault="00941583" w:rsidP="00941583">
      <w:pPr>
        <w:spacing w:after="240"/>
        <w:jc w:val="center"/>
        <w:rPr>
          <w:rFonts w:ascii="Times New Roman" w:hAnsi="Times New Roman"/>
          <w:b/>
          <w:bCs/>
          <w:sz w:val="28"/>
          <w:szCs w:val="28"/>
        </w:rPr>
      </w:pPr>
      <w:r w:rsidRPr="003C58CA">
        <w:rPr>
          <w:rFonts w:ascii="Times New Roman" w:hAnsi="Times New Roman"/>
          <w:sz w:val="28"/>
          <w:szCs w:val="28"/>
        </w:rPr>
        <w:br/>
      </w:r>
      <w:r w:rsidRPr="003C58CA">
        <w:rPr>
          <w:rFonts w:ascii="Times New Roman" w:hAnsi="Times New Roman"/>
          <w:b/>
          <w:bCs/>
          <w:sz w:val="28"/>
          <w:szCs w:val="28"/>
        </w:rPr>
        <w:t>1. Визначення проблеми, яку передбачається розв’язати шляхом державного регулювання</w:t>
      </w:r>
    </w:p>
    <w:p w:rsidR="00941583" w:rsidRPr="00076208" w:rsidRDefault="00941583" w:rsidP="00941583">
      <w:pPr>
        <w:pStyle w:val="Default"/>
        <w:ind w:firstLine="708"/>
        <w:jc w:val="both"/>
        <w:rPr>
          <w:color w:val="auto"/>
          <w:sz w:val="28"/>
          <w:szCs w:val="28"/>
        </w:rPr>
      </w:pPr>
      <w:r>
        <w:rPr>
          <w:bCs/>
          <w:color w:val="auto"/>
          <w:sz w:val="28"/>
          <w:szCs w:val="28"/>
        </w:rPr>
        <w:t>Комунальне некомерційне підприємство «Чечельницька  центральна районна лікарня» Чечельницької районної ради Вінницької області</w:t>
      </w:r>
      <w:r w:rsidRPr="003C58CA">
        <w:rPr>
          <w:bCs/>
          <w:color w:val="auto"/>
          <w:sz w:val="28"/>
          <w:szCs w:val="28"/>
        </w:rPr>
        <w:t xml:space="preserve"> є </w:t>
      </w:r>
      <w:r>
        <w:rPr>
          <w:bCs/>
          <w:color w:val="auto"/>
          <w:sz w:val="28"/>
          <w:szCs w:val="28"/>
        </w:rPr>
        <w:t xml:space="preserve"> спільною комунальною власністю територіальних громад Чечельницького  району. Підприємство  створене та </w:t>
      </w:r>
      <w:r w:rsidRPr="003C58CA">
        <w:rPr>
          <w:bCs/>
          <w:color w:val="auto"/>
          <w:sz w:val="28"/>
          <w:szCs w:val="28"/>
        </w:rPr>
        <w:t>функціонує з метою надання  багатопрофі</w:t>
      </w:r>
      <w:r>
        <w:rPr>
          <w:bCs/>
          <w:color w:val="auto"/>
          <w:sz w:val="28"/>
          <w:szCs w:val="28"/>
        </w:rPr>
        <w:t xml:space="preserve">льної медико </w:t>
      </w:r>
      <w:r w:rsidRPr="003C58CA">
        <w:rPr>
          <w:bCs/>
          <w:color w:val="auto"/>
          <w:sz w:val="28"/>
          <w:szCs w:val="28"/>
        </w:rPr>
        <w:t>–</w:t>
      </w:r>
      <w:r>
        <w:rPr>
          <w:bCs/>
          <w:color w:val="auto"/>
          <w:sz w:val="28"/>
          <w:szCs w:val="28"/>
        </w:rPr>
        <w:t xml:space="preserve"> санітарної </w:t>
      </w:r>
      <w:r w:rsidRPr="003C58CA">
        <w:rPr>
          <w:bCs/>
          <w:color w:val="auto"/>
          <w:sz w:val="28"/>
          <w:szCs w:val="28"/>
        </w:rPr>
        <w:t xml:space="preserve">допомоги населенню. </w:t>
      </w:r>
      <w:r w:rsidRPr="003C58CA">
        <w:rPr>
          <w:color w:val="auto"/>
          <w:sz w:val="28"/>
          <w:szCs w:val="28"/>
        </w:rPr>
        <w:br/>
      </w:r>
      <w:r>
        <w:rPr>
          <w:color w:val="auto"/>
          <w:sz w:val="28"/>
          <w:szCs w:val="28"/>
        </w:rPr>
        <w:t xml:space="preserve">          </w:t>
      </w:r>
      <w:r w:rsidRPr="003C58CA">
        <w:rPr>
          <w:color w:val="auto"/>
          <w:sz w:val="28"/>
          <w:szCs w:val="28"/>
        </w:rPr>
        <w:t xml:space="preserve">Предметом діяльності </w:t>
      </w:r>
      <w:r>
        <w:rPr>
          <w:color w:val="auto"/>
          <w:sz w:val="28"/>
          <w:szCs w:val="28"/>
        </w:rPr>
        <w:t>Підприємства</w:t>
      </w:r>
      <w:r w:rsidRPr="003C58CA">
        <w:rPr>
          <w:color w:val="auto"/>
          <w:sz w:val="28"/>
          <w:szCs w:val="28"/>
        </w:rPr>
        <w:t xml:space="preserve">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 xml:space="preserve">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w:t>
      </w:r>
      <w:r>
        <w:rPr>
          <w:color w:val="auto"/>
          <w:sz w:val="28"/>
          <w:szCs w:val="28"/>
        </w:rPr>
        <w:t>Підприємства</w:t>
      </w:r>
      <w:r w:rsidRPr="003C58CA">
        <w:rPr>
          <w:color w:val="auto"/>
          <w:sz w:val="28"/>
          <w:szCs w:val="28"/>
        </w:rPr>
        <w:t>, для забезпечення надання кваліфікованої медичної допомоги населенню</w:t>
      </w:r>
      <w:r w:rsidRPr="00622DAB">
        <w:rPr>
          <w:color w:val="auto"/>
          <w:sz w:val="28"/>
          <w:szCs w:val="28"/>
        </w:rPr>
        <w:t xml:space="preserve">. </w:t>
      </w:r>
    </w:p>
    <w:p w:rsidR="00941583" w:rsidRPr="003C58CA" w:rsidRDefault="00941583" w:rsidP="00941583">
      <w:pPr>
        <w:pStyle w:val="Default"/>
        <w:jc w:val="both"/>
        <w:rPr>
          <w:color w:val="auto"/>
          <w:sz w:val="28"/>
          <w:szCs w:val="28"/>
          <w:lang w:eastAsia="ru-RU"/>
        </w:rPr>
      </w:pPr>
      <w:r>
        <w:rPr>
          <w:color w:val="auto"/>
          <w:sz w:val="28"/>
          <w:szCs w:val="28"/>
          <w:lang w:eastAsia="ru-RU"/>
        </w:rPr>
        <w:t xml:space="preserve">           </w:t>
      </w: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Важливою     проблем</w:t>
      </w:r>
      <w:r>
        <w:rPr>
          <w:color w:val="auto"/>
          <w:sz w:val="28"/>
          <w:szCs w:val="28"/>
          <w:lang w:eastAsia="uk-UA"/>
        </w:rPr>
        <w:t>ою</w:t>
      </w:r>
      <w:r w:rsidRPr="003C58CA">
        <w:rPr>
          <w:color w:val="auto"/>
          <w:sz w:val="28"/>
          <w:szCs w:val="28"/>
          <w:lang w:eastAsia="uk-UA"/>
        </w:rPr>
        <w:t xml:space="preserve"> діяльності </w:t>
      </w:r>
      <w:r>
        <w:rPr>
          <w:color w:val="auto"/>
          <w:sz w:val="28"/>
          <w:szCs w:val="28"/>
          <w:lang w:eastAsia="uk-UA"/>
        </w:rPr>
        <w:t xml:space="preserve">Підприємства є недостатнє </w:t>
      </w:r>
      <w:r w:rsidRPr="003C58CA">
        <w:rPr>
          <w:color w:val="auto"/>
          <w:sz w:val="28"/>
          <w:szCs w:val="28"/>
          <w:lang w:eastAsia="uk-UA"/>
        </w:rPr>
        <w:t xml:space="preserve">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 xml:space="preserve">КНП «Чечельницька центральна районна лікарня », </w:t>
      </w:r>
      <w:r w:rsidRPr="003C58CA">
        <w:rPr>
          <w:color w:val="auto"/>
          <w:sz w:val="28"/>
          <w:szCs w:val="28"/>
          <w:lang w:eastAsia="ru-RU"/>
        </w:rPr>
        <w:t xml:space="preserve"> затверджені розпорядженням Вінницької ОДА від 31.03.2006 р. № 114 «Про затвердження тарифів, на платні медичні послуги, що надаються комунальними лікувально</w:t>
      </w:r>
      <w:r w:rsidRPr="002325CB">
        <w:rPr>
          <w:color w:val="auto"/>
          <w:sz w:val="28"/>
          <w:szCs w:val="28"/>
          <w:lang w:eastAsia="ru-RU"/>
        </w:rPr>
        <w:t xml:space="preserve"> </w:t>
      </w:r>
      <w:r w:rsidRPr="003C58CA">
        <w:rPr>
          <w:color w:val="auto"/>
          <w:sz w:val="28"/>
          <w:szCs w:val="28"/>
          <w:lang w:eastAsia="ru-RU"/>
        </w:rPr>
        <w:t xml:space="preserve">-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«Чечельницька ЦРЛ»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941583" w:rsidRPr="00C927D3" w:rsidRDefault="00941583" w:rsidP="00941583">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lastRenderedPageBreak/>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w:t>
      </w:r>
      <w:r>
        <w:rPr>
          <w:rFonts w:ascii="Times New Roman" w:hAnsi="Times New Roman"/>
          <w:sz w:val="28"/>
          <w:szCs w:val="28"/>
          <w:lang w:val="uk-UA" w:eastAsia="ru-RU"/>
        </w:rPr>
        <w:t>підприємства</w:t>
      </w:r>
      <w:r w:rsidRPr="00C927D3">
        <w:rPr>
          <w:rFonts w:ascii="Times New Roman" w:hAnsi="Times New Roman"/>
          <w:sz w:val="28"/>
          <w:szCs w:val="28"/>
          <w:lang w:val="uk-UA" w:eastAsia="ru-RU"/>
        </w:rPr>
        <w:t xml:space="preserve"> на електроенергію, </w:t>
      </w:r>
      <w:r>
        <w:rPr>
          <w:rFonts w:ascii="Times New Roman" w:hAnsi="Times New Roman"/>
          <w:sz w:val="28"/>
          <w:szCs w:val="28"/>
          <w:lang w:val="uk-UA" w:eastAsia="ru-RU"/>
        </w:rPr>
        <w:t>водопостачання та водовідведення, теплопостачання, вивезення твердих 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941583" w:rsidRPr="003C58CA" w:rsidRDefault="00941583" w:rsidP="00941583">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941583" w:rsidRPr="003C58CA" w:rsidRDefault="00941583" w:rsidP="00941583">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w:t>
      </w:r>
      <w:r>
        <w:rPr>
          <w:rFonts w:ascii="Times New Roman" w:hAnsi="Times New Roman"/>
          <w:sz w:val="28"/>
          <w:szCs w:val="28"/>
          <w:lang w:val="uk-UA" w:eastAsia="ru-RU"/>
        </w:rPr>
        <w:t>вироби</w:t>
      </w:r>
      <w:r w:rsidRPr="003C58CA">
        <w:rPr>
          <w:rFonts w:ascii="Times New Roman" w:hAnsi="Times New Roman"/>
          <w:sz w:val="28"/>
          <w:szCs w:val="28"/>
          <w:lang w:val="uk-UA" w:eastAsia="ru-RU"/>
        </w:rPr>
        <w:t xml:space="preserve"> медичного призначення. Тому на даний час діючі тарифи не забезпечують покриття витрат, пов’язаних  з наданням платних медичних послуг.</w:t>
      </w:r>
    </w:p>
    <w:p w:rsidR="00941583" w:rsidRPr="003C58CA" w:rsidRDefault="00941583" w:rsidP="00941583">
      <w:pPr>
        <w:pStyle w:val="a3"/>
        <w:spacing w:before="0" w:beforeAutospacing="0" w:after="0" w:afterAutospacing="0"/>
        <w:jc w:val="both"/>
        <w:rPr>
          <w:sz w:val="28"/>
          <w:szCs w:val="28"/>
        </w:rPr>
      </w:pPr>
      <w:r w:rsidRPr="003C58CA">
        <w:rPr>
          <w:sz w:val="28"/>
          <w:szCs w:val="28"/>
        </w:rPr>
        <w:t>Тарифи на дані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в середньому в 6,6</w:t>
      </w:r>
      <w:r w:rsidRPr="003C58CA">
        <w:rPr>
          <w:rFonts w:ascii="Times New Roman" w:hAnsi="Times New Roman"/>
          <w:sz w:val="28"/>
          <w:szCs w:val="28"/>
          <w:lang w:eastAsia="ru-RU"/>
        </w:rPr>
        <w:t xml:space="preserve"> раз.</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941583" w:rsidRPr="00CA4270" w:rsidTr="004C73D9">
        <w:trPr>
          <w:tblCellSpacing w:w="15" w:type="dxa"/>
        </w:trPr>
        <w:tc>
          <w:tcPr>
            <w:tcW w:w="570" w:type="dxa"/>
            <w:tcBorders>
              <w:top w:val="outset" w:sz="6" w:space="0" w:color="auto"/>
              <w:bottom w:val="outset" w:sz="6" w:space="0" w:color="auto"/>
              <w:right w:val="outset" w:sz="6" w:space="0" w:color="auto"/>
            </w:tcBorders>
          </w:tcPr>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 п/п</w:t>
            </w:r>
          </w:p>
        </w:tc>
        <w:tc>
          <w:tcPr>
            <w:tcW w:w="2895" w:type="dxa"/>
            <w:tcBorders>
              <w:top w:val="outset" w:sz="6" w:space="0" w:color="auto"/>
              <w:left w:val="outset" w:sz="6" w:space="0" w:color="auto"/>
              <w:bottom w:val="outset" w:sz="6" w:space="0" w:color="auto"/>
              <w:right w:val="outset" w:sz="6" w:space="0" w:color="auto"/>
            </w:tcBorders>
          </w:tcPr>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200</w:t>
            </w:r>
            <w:r w:rsidRPr="00A90A83">
              <w:rPr>
                <w:rFonts w:ascii="Times New Roman" w:hAnsi="Times New Roman"/>
                <w:sz w:val="24"/>
                <w:szCs w:val="24"/>
                <w:lang w:val="uk-UA" w:eastAsia="ru-RU"/>
              </w:rPr>
              <w:t>6</w:t>
            </w:r>
            <w:r w:rsidRPr="00A90A83">
              <w:rPr>
                <w:rFonts w:ascii="Times New Roman" w:hAnsi="Times New Roman"/>
                <w:sz w:val="24"/>
                <w:szCs w:val="24"/>
                <w:lang w:eastAsia="ru-RU"/>
              </w:rPr>
              <w:t xml:space="preserve"> р.</w:t>
            </w:r>
          </w:p>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val="uk-UA" w:eastAsia="ru-RU"/>
              </w:rPr>
              <w:t>Тарифи та ставки</w:t>
            </w:r>
            <w:r w:rsidRPr="00A90A83">
              <w:rPr>
                <w:rFonts w:ascii="Times New Roman" w:hAnsi="Times New Roman"/>
                <w:sz w:val="24"/>
                <w:szCs w:val="24"/>
                <w:lang w:eastAsia="ru-RU"/>
              </w:rPr>
              <w:t xml:space="preserve"> в 20</w:t>
            </w:r>
            <w:r>
              <w:rPr>
                <w:rFonts w:ascii="Times New Roman" w:hAnsi="Times New Roman"/>
                <w:sz w:val="24"/>
                <w:szCs w:val="24"/>
                <w:lang w:val="uk-UA" w:eastAsia="ru-RU"/>
              </w:rPr>
              <w:t>20</w:t>
            </w:r>
            <w:r w:rsidRPr="00A90A83">
              <w:rPr>
                <w:rFonts w:ascii="Times New Roman" w:hAnsi="Times New Roman"/>
                <w:sz w:val="24"/>
                <w:szCs w:val="24"/>
                <w:lang w:eastAsia="ru-RU"/>
              </w:rPr>
              <w:t xml:space="preserve"> р.</w:t>
            </w:r>
          </w:p>
          <w:p w:rsidR="00941583" w:rsidRPr="00A90A83" w:rsidRDefault="00941583" w:rsidP="004C73D9">
            <w:pPr>
              <w:spacing w:after="0" w:line="240" w:lineRule="auto"/>
              <w:jc w:val="center"/>
              <w:rPr>
                <w:rFonts w:ascii="Times New Roman" w:hAnsi="Times New Roman"/>
                <w:sz w:val="24"/>
                <w:szCs w:val="24"/>
                <w:lang w:eastAsia="ru-RU"/>
              </w:rPr>
            </w:pPr>
            <w:r w:rsidRPr="00A90A83">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tcBorders>
          </w:tcPr>
          <w:p w:rsidR="00941583" w:rsidRPr="00A90A83" w:rsidRDefault="00941583" w:rsidP="004C73D9">
            <w:pPr>
              <w:spacing w:after="0" w:line="240" w:lineRule="auto"/>
              <w:jc w:val="center"/>
              <w:rPr>
                <w:rFonts w:ascii="Times New Roman" w:hAnsi="Times New Roman"/>
                <w:sz w:val="24"/>
                <w:szCs w:val="24"/>
                <w:lang w:val="uk-UA" w:eastAsia="ru-RU"/>
              </w:rPr>
            </w:pPr>
            <w:r w:rsidRPr="00A90A83">
              <w:rPr>
                <w:rFonts w:ascii="Times New Roman" w:hAnsi="Times New Roman"/>
                <w:sz w:val="24"/>
                <w:szCs w:val="24"/>
                <w:lang w:val="uk-UA" w:eastAsia="ru-RU"/>
              </w:rPr>
              <w:t>Підвищення       (в раз)</w:t>
            </w:r>
          </w:p>
        </w:tc>
      </w:tr>
      <w:tr w:rsidR="00941583" w:rsidRPr="00CA4270" w:rsidTr="004C73D9">
        <w:trPr>
          <w:tblCellSpacing w:w="15" w:type="dxa"/>
        </w:trPr>
        <w:tc>
          <w:tcPr>
            <w:tcW w:w="570" w:type="dxa"/>
            <w:tcBorders>
              <w:top w:val="outset" w:sz="6" w:space="0" w:color="auto"/>
              <w:bottom w:val="outset" w:sz="6" w:space="0" w:color="auto"/>
              <w:right w:val="outset" w:sz="6" w:space="0" w:color="auto"/>
            </w:tcBorders>
          </w:tcPr>
          <w:p w:rsidR="00941583" w:rsidRPr="003C58CA" w:rsidRDefault="00941583" w:rsidP="004C73D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941583" w:rsidRPr="003C58CA" w:rsidRDefault="00941583" w:rsidP="004C73D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r w:rsidRPr="003C58CA">
              <w:rPr>
                <w:rFonts w:ascii="Times New Roman" w:hAnsi="Times New Roman"/>
                <w:sz w:val="28"/>
                <w:szCs w:val="28"/>
                <w:lang w:eastAsia="ru-RU"/>
              </w:rPr>
              <w:t xml:space="preserve"> грн.)</w:t>
            </w:r>
          </w:p>
        </w:tc>
        <w:tc>
          <w:tcPr>
            <w:tcW w:w="1755" w:type="dxa"/>
            <w:tcBorders>
              <w:top w:val="outset" w:sz="6" w:space="0" w:color="auto"/>
              <w:left w:val="outset" w:sz="6" w:space="0" w:color="auto"/>
              <w:bottom w:val="outset" w:sz="6" w:space="0" w:color="auto"/>
              <w:right w:val="outset" w:sz="6" w:space="0" w:color="auto"/>
            </w:tcBorders>
          </w:tcPr>
          <w:p w:rsidR="00941583" w:rsidRPr="003C58CA" w:rsidRDefault="00941583" w:rsidP="004C73D9">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tcPr>
          <w:p w:rsidR="00941583" w:rsidRPr="003C58CA"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4861</w:t>
            </w:r>
            <w:r w:rsidRPr="003C58CA">
              <w:rPr>
                <w:rFonts w:ascii="Times New Roman" w:hAnsi="Times New Roman"/>
                <w:sz w:val="28"/>
                <w:szCs w:val="28"/>
                <w:lang w:val="uk-UA" w:eastAsia="ru-RU"/>
              </w:rPr>
              <w:t>,</w:t>
            </w:r>
            <w:r>
              <w:rPr>
                <w:rFonts w:ascii="Times New Roman" w:hAnsi="Times New Roman"/>
                <w:sz w:val="28"/>
                <w:szCs w:val="28"/>
                <w:lang w:val="uk-UA" w:eastAsia="ru-RU"/>
              </w:rPr>
              <w:t>5</w:t>
            </w:r>
          </w:p>
        </w:tc>
        <w:tc>
          <w:tcPr>
            <w:tcW w:w="1755" w:type="dxa"/>
            <w:tcBorders>
              <w:top w:val="outset" w:sz="6" w:space="0" w:color="auto"/>
              <w:left w:val="outset" w:sz="6" w:space="0" w:color="auto"/>
              <w:bottom w:val="outset" w:sz="6" w:space="0" w:color="auto"/>
            </w:tcBorders>
          </w:tcPr>
          <w:p w:rsidR="00941583" w:rsidRPr="003C58CA"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13,9</w:t>
            </w:r>
            <w:r w:rsidRPr="003C58CA">
              <w:rPr>
                <w:rFonts w:ascii="Times New Roman" w:hAnsi="Times New Roman"/>
                <w:sz w:val="28"/>
                <w:szCs w:val="28"/>
                <w:lang w:val="uk-UA" w:eastAsia="ru-RU"/>
              </w:rPr>
              <w:t xml:space="preserve"> рази</w:t>
            </w:r>
          </w:p>
        </w:tc>
      </w:tr>
      <w:tr w:rsidR="00941583" w:rsidRPr="00453BA5" w:rsidTr="004C73D9">
        <w:trPr>
          <w:tblCellSpacing w:w="15" w:type="dxa"/>
        </w:trPr>
        <w:tc>
          <w:tcPr>
            <w:tcW w:w="570" w:type="dxa"/>
            <w:tcBorders>
              <w:top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6,80</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29,3</w:t>
            </w:r>
          </w:p>
        </w:tc>
        <w:tc>
          <w:tcPr>
            <w:tcW w:w="1755" w:type="dxa"/>
            <w:tcBorders>
              <w:top w:val="outset" w:sz="6" w:space="0" w:color="auto"/>
              <w:left w:val="outset" w:sz="6" w:space="0" w:color="auto"/>
              <w:bottom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4,3 </w:t>
            </w:r>
            <w:r w:rsidRPr="00453BA5">
              <w:rPr>
                <w:rFonts w:ascii="Times New Roman" w:hAnsi="Times New Roman"/>
                <w:sz w:val="28"/>
                <w:szCs w:val="28"/>
                <w:lang w:val="uk-UA" w:eastAsia="ru-RU"/>
              </w:rPr>
              <w:t xml:space="preserve"> рази</w:t>
            </w:r>
          </w:p>
        </w:tc>
      </w:tr>
      <w:tr w:rsidR="00941583" w:rsidRPr="00453BA5" w:rsidTr="004C73D9">
        <w:trPr>
          <w:tblCellSpacing w:w="15" w:type="dxa"/>
        </w:trPr>
        <w:tc>
          <w:tcPr>
            <w:tcW w:w="570" w:type="dxa"/>
            <w:tcBorders>
              <w:top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 xml:space="preserve">Електроенергія  кВт, </w:t>
            </w:r>
            <w:r w:rsidRPr="00453BA5">
              <w:rPr>
                <w:rFonts w:ascii="Times New Roman" w:hAnsi="Times New Roman"/>
                <w:sz w:val="28"/>
                <w:szCs w:val="28"/>
                <w:lang w:val="en-US" w:eastAsia="ru-RU"/>
              </w:rPr>
              <w:t>г</w:t>
            </w:r>
            <w:r w:rsidRPr="00453BA5">
              <w:rPr>
                <w:rFonts w:ascii="Times New Roman" w:hAnsi="Times New Roman"/>
                <w:sz w:val="28"/>
                <w:szCs w:val="28"/>
                <w:lang w:eastAsia="ru-RU"/>
              </w:rPr>
              <w:t>од.</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sidRPr="00453BA5">
              <w:rPr>
                <w:rFonts w:ascii="Times New Roman" w:hAnsi="Times New Roman"/>
                <w:sz w:val="28"/>
                <w:szCs w:val="28"/>
                <w:lang w:val="uk-UA" w:eastAsia="ru-RU"/>
              </w:rPr>
              <w:t>0,38</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3,20</w:t>
            </w:r>
          </w:p>
        </w:tc>
        <w:tc>
          <w:tcPr>
            <w:tcW w:w="1755" w:type="dxa"/>
            <w:tcBorders>
              <w:top w:val="outset" w:sz="6" w:space="0" w:color="auto"/>
              <w:left w:val="outset" w:sz="6" w:space="0" w:color="auto"/>
              <w:bottom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8,4</w:t>
            </w:r>
            <w:r w:rsidRPr="00453BA5">
              <w:rPr>
                <w:rFonts w:ascii="Times New Roman" w:hAnsi="Times New Roman"/>
                <w:sz w:val="28"/>
                <w:szCs w:val="28"/>
                <w:lang w:val="uk-UA" w:eastAsia="ru-RU"/>
              </w:rPr>
              <w:t xml:space="preserve"> рази</w:t>
            </w:r>
          </w:p>
        </w:tc>
      </w:tr>
      <w:tr w:rsidR="00941583" w:rsidRPr="00453BA5" w:rsidTr="004C73D9">
        <w:trPr>
          <w:tblCellSpacing w:w="15" w:type="dxa"/>
        </w:trPr>
        <w:tc>
          <w:tcPr>
            <w:tcW w:w="570" w:type="dxa"/>
            <w:tcBorders>
              <w:top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eastAsia="ru-RU"/>
              </w:rPr>
            </w:pPr>
            <w:r w:rsidRPr="00453BA5">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Вугілля</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230</w:t>
            </w:r>
          </w:p>
        </w:tc>
        <w:tc>
          <w:tcPr>
            <w:tcW w:w="1755" w:type="dxa"/>
            <w:tcBorders>
              <w:top w:val="outset" w:sz="6" w:space="0" w:color="auto"/>
              <w:left w:val="outset" w:sz="6" w:space="0" w:color="auto"/>
              <w:bottom w:val="outset" w:sz="6" w:space="0" w:color="auto"/>
              <w:right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3324</w:t>
            </w:r>
          </w:p>
        </w:tc>
        <w:tc>
          <w:tcPr>
            <w:tcW w:w="1755" w:type="dxa"/>
            <w:tcBorders>
              <w:top w:val="outset" w:sz="6" w:space="0" w:color="auto"/>
              <w:left w:val="outset" w:sz="6" w:space="0" w:color="auto"/>
              <w:bottom w:val="outset" w:sz="6" w:space="0" w:color="auto"/>
            </w:tcBorders>
          </w:tcPr>
          <w:p w:rsidR="00941583" w:rsidRPr="00453BA5" w:rsidRDefault="00941583" w:rsidP="004C73D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14</w:t>
            </w:r>
            <w:r w:rsidRPr="00453BA5">
              <w:rPr>
                <w:rFonts w:ascii="Times New Roman" w:hAnsi="Times New Roman"/>
                <w:sz w:val="28"/>
                <w:szCs w:val="28"/>
                <w:lang w:val="uk-UA" w:eastAsia="ru-RU"/>
              </w:rPr>
              <w:t>,</w:t>
            </w:r>
            <w:r>
              <w:rPr>
                <w:rFonts w:ascii="Times New Roman" w:hAnsi="Times New Roman"/>
                <w:sz w:val="28"/>
                <w:szCs w:val="28"/>
                <w:lang w:val="uk-UA" w:eastAsia="ru-RU"/>
              </w:rPr>
              <w:t>5</w:t>
            </w:r>
            <w:r w:rsidRPr="00453BA5">
              <w:rPr>
                <w:rFonts w:ascii="Times New Roman" w:hAnsi="Times New Roman"/>
                <w:sz w:val="28"/>
                <w:szCs w:val="28"/>
                <w:lang w:val="uk-UA" w:eastAsia="ru-RU"/>
              </w:rPr>
              <w:t xml:space="preserve"> рази</w:t>
            </w:r>
          </w:p>
        </w:tc>
      </w:tr>
    </w:tbl>
    <w:p w:rsidR="00941583" w:rsidRPr="00453BA5" w:rsidRDefault="00941583" w:rsidP="00941583">
      <w:pPr>
        <w:spacing w:after="0" w:line="240" w:lineRule="auto"/>
        <w:jc w:val="both"/>
        <w:rPr>
          <w:rFonts w:ascii="Times New Roman" w:hAnsi="Times New Roman"/>
          <w:sz w:val="28"/>
          <w:szCs w:val="28"/>
          <w:lang w:val="uk-UA" w:eastAsia="ru-RU"/>
        </w:rPr>
      </w:pPr>
    </w:p>
    <w:p w:rsidR="00941583" w:rsidRPr="003C58CA" w:rsidRDefault="00941583" w:rsidP="00941583">
      <w:pPr>
        <w:spacing w:after="0" w:line="240" w:lineRule="auto"/>
        <w:jc w:val="both"/>
        <w:rPr>
          <w:rFonts w:ascii="Times New Roman" w:hAnsi="Times New Roman"/>
          <w:sz w:val="28"/>
          <w:szCs w:val="28"/>
          <w:lang w:val="uk-UA" w:eastAsia="ru-RU"/>
        </w:rPr>
      </w:pPr>
      <w:r w:rsidRPr="00453BA5">
        <w:rPr>
          <w:rFonts w:ascii="Times New Roman" w:hAnsi="Times New Roman"/>
          <w:sz w:val="28"/>
          <w:szCs w:val="28"/>
          <w:lang w:val="uk-UA" w:eastAsia="ru-RU"/>
        </w:rPr>
        <w:t>В таблиці чітко прослідковується динаміка росту витрат лікувально-профілактичного підприємства, що в свою чергу збільшує собівартість платних медичних послуг: збільшилась мінімальна заробітна плата в 1</w:t>
      </w:r>
      <w:r>
        <w:rPr>
          <w:rFonts w:ascii="Times New Roman" w:hAnsi="Times New Roman"/>
          <w:sz w:val="28"/>
          <w:szCs w:val="28"/>
          <w:lang w:val="uk-UA" w:eastAsia="ru-RU"/>
        </w:rPr>
        <w:t>3</w:t>
      </w:r>
      <w:r w:rsidRPr="00453BA5">
        <w:rPr>
          <w:rFonts w:ascii="Times New Roman" w:hAnsi="Times New Roman"/>
          <w:sz w:val="28"/>
          <w:szCs w:val="28"/>
          <w:lang w:val="uk-UA" w:eastAsia="ru-RU"/>
        </w:rPr>
        <w:t xml:space="preserve">,9 рази, зросли тарифи на комунальні послуги та вартість енергетичних ресурсів (електроенергії в </w:t>
      </w:r>
      <w:r>
        <w:rPr>
          <w:rFonts w:ascii="Times New Roman" w:hAnsi="Times New Roman"/>
          <w:sz w:val="28"/>
          <w:szCs w:val="28"/>
          <w:lang w:val="uk-UA" w:eastAsia="ru-RU"/>
        </w:rPr>
        <w:t xml:space="preserve">8,4 </w:t>
      </w:r>
      <w:r w:rsidRPr="00453BA5">
        <w:rPr>
          <w:rFonts w:ascii="Times New Roman" w:hAnsi="Times New Roman"/>
          <w:sz w:val="28"/>
          <w:szCs w:val="28"/>
          <w:lang w:val="uk-UA" w:eastAsia="ru-RU"/>
        </w:rPr>
        <w:t xml:space="preserve"> разів, водопостачання в </w:t>
      </w:r>
      <w:r>
        <w:rPr>
          <w:rFonts w:ascii="Times New Roman" w:hAnsi="Times New Roman"/>
          <w:sz w:val="28"/>
          <w:szCs w:val="28"/>
          <w:lang w:val="uk-UA" w:eastAsia="ru-RU"/>
        </w:rPr>
        <w:t xml:space="preserve">4,3 </w:t>
      </w:r>
      <w:r w:rsidRPr="00453BA5">
        <w:rPr>
          <w:rFonts w:ascii="Times New Roman" w:hAnsi="Times New Roman"/>
          <w:sz w:val="28"/>
          <w:szCs w:val="28"/>
          <w:lang w:val="uk-UA" w:eastAsia="ru-RU"/>
        </w:rPr>
        <w:t xml:space="preserve"> раз</w:t>
      </w:r>
      <w:r>
        <w:rPr>
          <w:rFonts w:ascii="Times New Roman" w:hAnsi="Times New Roman"/>
          <w:sz w:val="28"/>
          <w:szCs w:val="28"/>
          <w:lang w:val="uk-UA" w:eastAsia="ru-RU"/>
        </w:rPr>
        <w:t>и</w:t>
      </w:r>
      <w:r w:rsidRPr="00453BA5">
        <w:rPr>
          <w:rFonts w:ascii="Times New Roman" w:hAnsi="Times New Roman"/>
          <w:sz w:val="28"/>
          <w:szCs w:val="28"/>
          <w:lang w:val="uk-UA" w:eastAsia="ru-RU"/>
        </w:rPr>
        <w:t xml:space="preserve">, </w:t>
      </w:r>
      <w:r>
        <w:rPr>
          <w:rFonts w:ascii="Times New Roman" w:hAnsi="Times New Roman"/>
          <w:sz w:val="28"/>
          <w:szCs w:val="28"/>
          <w:lang w:val="uk-UA" w:eastAsia="ru-RU"/>
        </w:rPr>
        <w:t>вугілля</w:t>
      </w:r>
      <w:r w:rsidRPr="00453BA5">
        <w:rPr>
          <w:rFonts w:ascii="Times New Roman" w:hAnsi="Times New Roman"/>
          <w:sz w:val="28"/>
          <w:szCs w:val="28"/>
          <w:lang w:val="uk-UA" w:eastAsia="ru-RU"/>
        </w:rPr>
        <w:t xml:space="preserve"> в </w:t>
      </w:r>
      <w:r>
        <w:rPr>
          <w:rFonts w:ascii="Times New Roman" w:hAnsi="Times New Roman"/>
          <w:sz w:val="28"/>
          <w:szCs w:val="28"/>
          <w:lang w:val="uk-UA" w:eastAsia="ru-RU"/>
        </w:rPr>
        <w:t>14</w:t>
      </w:r>
      <w:r w:rsidRPr="00453BA5">
        <w:rPr>
          <w:rFonts w:ascii="Times New Roman" w:hAnsi="Times New Roman"/>
          <w:sz w:val="28"/>
          <w:szCs w:val="28"/>
          <w:lang w:val="uk-UA" w:eastAsia="ru-RU"/>
        </w:rPr>
        <w:t>,</w:t>
      </w:r>
      <w:r>
        <w:rPr>
          <w:rFonts w:ascii="Times New Roman" w:hAnsi="Times New Roman"/>
          <w:sz w:val="28"/>
          <w:szCs w:val="28"/>
          <w:lang w:val="uk-UA" w:eastAsia="ru-RU"/>
        </w:rPr>
        <w:t>5</w:t>
      </w:r>
      <w:r w:rsidRPr="00453BA5">
        <w:rPr>
          <w:rFonts w:ascii="Times New Roman" w:hAnsi="Times New Roman"/>
          <w:sz w:val="28"/>
          <w:szCs w:val="28"/>
          <w:lang w:val="uk-UA" w:eastAsia="ru-RU"/>
        </w:rPr>
        <w:t xml:space="preserve"> разів). Кошти від реалізації платних медичних послуг зараховуватимуться до</w:t>
      </w:r>
      <w:r w:rsidRPr="002F7B5F">
        <w:rPr>
          <w:rFonts w:ascii="Times New Roman" w:hAnsi="Times New Roman"/>
          <w:sz w:val="28"/>
          <w:szCs w:val="28"/>
          <w:lang w:val="uk-UA" w:eastAsia="ru-RU"/>
        </w:rPr>
        <w:t xml:space="preserve"> спеціального фонду </w:t>
      </w:r>
      <w:r>
        <w:rPr>
          <w:rFonts w:ascii="Times New Roman" w:hAnsi="Times New Roman"/>
          <w:sz w:val="28"/>
          <w:szCs w:val="28"/>
          <w:lang w:val="uk-UA" w:eastAsia="ru-RU"/>
        </w:rPr>
        <w:t>підприємства</w:t>
      </w:r>
      <w:r w:rsidRPr="002F7B5F">
        <w:rPr>
          <w:rFonts w:ascii="Times New Roman" w:hAnsi="Times New Roman"/>
          <w:sz w:val="28"/>
          <w:szCs w:val="28"/>
          <w:lang w:val="uk-UA" w:eastAsia="ru-RU"/>
        </w:rPr>
        <w:t xml:space="preserve"> і будуть використані на заходи, що  пов’язані з організацією якісного надання медичних послуг, відновлення матеріально-технічної бази.</w:t>
      </w:r>
    </w:p>
    <w:p w:rsidR="00941583" w:rsidRPr="003C58CA" w:rsidRDefault="00941583" w:rsidP="00941583">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941583" w:rsidRPr="003C58CA" w:rsidRDefault="00941583" w:rsidP="00941583">
      <w:pPr>
        <w:spacing w:after="0" w:line="240" w:lineRule="auto"/>
        <w:ind w:firstLine="567"/>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lastRenderedPageBreak/>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w:t>
      </w:r>
      <w:r>
        <w:rPr>
          <w:rFonts w:ascii="Times New Roman" w:hAnsi="Times New Roman"/>
          <w:sz w:val="28"/>
          <w:szCs w:val="28"/>
          <w:lang w:val="uk-UA"/>
        </w:rPr>
        <w:t xml:space="preserve">загального фонду підприємства </w:t>
      </w:r>
      <w:r w:rsidRPr="003C58CA">
        <w:rPr>
          <w:rFonts w:ascii="Times New Roman" w:hAnsi="Times New Roman"/>
          <w:sz w:val="28"/>
          <w:szCs w:val="28"/>
          <w:lang w:val="uk-UA"/>
        </w:rPr>
        <w:t>. Що в свою чергу буде відповідати вимогам пункту 6 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941583" w:rsidRPr="003C58CA" w:rsidRDefault="00941583" w:rsidP="00941583">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КНП «Чечельницька ЦРЛ»,</w:t>
      </w:r>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941583" w:rsidRPr="003C58CA" w:rsidRDefault="00941583" w:rsidP="00941583">
      <w:pPr>
        <w:spacing w:after="0" w:line="240" w:lineRule="auto"/>
        <w:rPr>
          <w:rFonts w:ascii="Times New Roman" w:hAnsi="Times New Roman"/>
          <w:sz w:val="28"/>
          <w:szCs w:val="28"/>
          <w:lang w:val="uk-UA" w:eastAsia="ru-RU"/>
        </w:rPr>
      </w:pPr>
      <w:r w:rsidRPr="003C58CA">
        <w:rPr>
          <w:rFonts w:ascii="Times New Roman" w:hAnsi="Times New Roman"/>
          <w:sz w:val="28"/>
          <w:szCs w:val="28"/>
        </w:rPr>
        <w:t>- Проведення обов’язкових профілактичних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w:t>
      </w:r>
      <w:r>
        <w:rPr>
          <w:rFonts w:ascii="Times New Roman" w:hAnsi="Times New Roman"/>
          <w:sz w:val="28"/>
          <w:szCs w:val="28"/>
        </w:rPr>
        <w:t>ового та після</w:t>
      </w:r>
      <w:r w:rsidRPr="003C58CA">
        <w:rPr>
          <w:rFonts w:ascii="Times New Roman" w:hAnsi="Times New Roman"/>
          <w:sz w:val="28"/>
          <w:szCs w:val="28"/>
        </w:rPr>
        <w:t>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Проведення обов’язкового первинного і періодичного профілактичного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941583" w:rsidRPr="00CA4270" w:rsidTr="004C73D9">
        <w:trPr>
          <w:tblCellSpacing w:w="15" w:type="dxa"/>
        </w:trPr>
        <w:tc>
          <w:tcPr>
            <w:tcW w:w="3261" w:type="dxa"/>
            <w:tcBorders>
              <w:top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br/>
              <w:t>Групи(підгрупи)</w:t>
            </w:r>
          </w:p>
        </w:tc>
        <w:tc>
          <w:tcPr>
            <w:tcW w:w="2889"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Ні</w:t>
            </w:r>
          </w:p>
        </w:tc>
      </w:tr>
      <w:tr w:rsidR="00941583" w:rsidRPr="00CA4270" w:rsidTr="004C73D9">
        <w:trPr>
          <w:tblCellSpacing w:w="15" w:type="dxa"/>
        </w:trPr>
        <w:tc>
          <w:tcPr>
            <w:tcW w:w="3261" w:type="dxa"/>
            <w:tcBorders>
              <w:top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941583" w:rsidRPr="00CA4270" w:rsidRDefault="00941583" w:rsidP="004C73D9">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6"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41583" w:rsidRPr="00CA4270" w:rsidTr="004C73D9">
        <w:trPr>
          <w:tblCellSpacing w:w="15" w:type="dxa"/>
        </w:trPr>
        <w:tc>
          <w:tcPr>
            <w:tcW w:w="3261" w:type="dxa"/>
            <w:tcBorders>
              <w:top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941583" w:rsidRPr="00CA4270" w:rsidRDefault="00941583" w:rsidP="004C73D9">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5"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41583" w:rsidRPr="00CA4270" w:rsidTr="004C73D9">
        <w:trPr>
          <w:trHeight w:val="645"/>
          <w:tblCellSpacing w:w="15" w:type="dxa"/>
        </w:trPr>
        <w:tc>
          <w:tcPr>
            <w:tcW w:w="3261" w:type="dxa"/>
            <w:tcBorders>
              <w:top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941583" w:rsidRPr="00CA4270" w:rsidRDefault="00941583" w:rsidP="004C73D9">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4"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41583" w:rsidRPr="003C58CA" w:rsidRDefault="00941583" w:rsidP="00941583">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941583" w:rsidRPr="003C58CA" w:rsidRDefault="00941583" w:rsidP="00941583">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w:t>
      </w:r>
      <w:r>
        <w:rPr>
          <w:rFonts w:ascii="Times New Roman" w:hAnsi="Times New Roman"/>
          <w:sz w:val="28"/>
          <w:szCs w:val="28"/>
          <w:lang w:val="uk-UA"/>
        </w:rPr>
        <w:t xml:space="preserve">иття витрат, </w:t>
      </w:r>
      <w:r w:rsidRPr="003C58CA">
        <w:rPr>
          <w:rFonts w:ascii="Times New Roman" w:hAnsi="Times New Roman"/>
          <w:sz w:val="28"/>
          <w:szCs w:val="28"/>
          <w:lang w:val="uk-UA"/>
        </w:rPr>
        <w:t>пов'язаних з наданням послуг зазначеним закладом охорони здоров’я пропонується затвердити тарифи на платні послуги цього закладу.</w:t>
      </w:r>
    </w:p>
    <w:p w:rsidR="00941583" w:rsidRPr="003C58CA" w:rsidRDefault="00941583" w:rsidP="00941583">
      <w:pPr>
        <w:spacing w:after="0" w:line="240" w:lineRule="auto"/>
        <w:jc w:val="both"/>
        <w:rPr>
          <w:rFonts w:ascii="Times New Roman" w:hAnsi="Times New Roman"/>
          <w:b/>
          <w:bCs/>
          <w:sz w:val="28"/>
          <w:szCs w:val="28"/>
        </w:rPr>
      </w:pPr>
    </w:p>
    <w:p w:rsidR="00941583" w:rsidRPr="003C58CA" w:rsidRDefault="00941583" w:rsidP="00941583">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Pr>
          <w:rFonts w:ascii="Times New Roman" w:hAnsi="Times New Roman"/>
          <w:sz w:val="28"/>
          <w:szCs w:val="28"/>
          <w:lang w:val="uk-UA" w:eastAsia="ru-RU"/>
        </w:rPr>
        <w:t>підприємства</w:t>
      </w:r>
      <w:r w:rsidRPr="003C58CA">
        <w:rPr>
          <w:rFonts w:ascii="Times New Roman" w:hAnsi="Times New Roman"/>
          <w:sz w:val="28"/>
          <w:szCs w:val="28"/>
          <w:lang w:eastAsia="ru-RU"/>
        </w:rPr>
        <w:t>, що не забезпечені або частково забезпеченні коштами загального фонду;</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941583" w:rsidRPr="003C58CA" w:rsidRDefault="00941583" w:rsidP="00941583">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941583" w:rsidRPr="003E02A6" w:rsidRDefault="00941583" w:rsidP="00941583">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941583" w:rsidRPr="00BB0725" w:rsidRDefault="00941583" w:rsidP="00941583">
      <w:pPr>
        <w:spacing w:after="0"/>
        <w:jc w:val="both"/>
        <w:rPr>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Pr>
          <w:rFonts w:ascii="Times New Roman" w:hAnsi="Times New Roman"/>
          <w:sz w:val="28"/>
          <w:szCs w:val="28"/>
          <w:lang w:val="uk-UA"/>
        </w:rPr>
        <w:t>підприємства</w:t>
      </w:r>
      <w:r w:rsidRPr="003E02A6">
        <w:rPr>
          <w:rFonts w:ascii="Times New Roman" w:hAnsi="Times New Roman"/>
          <w:sz w:val="28"/>
          <w:szCs w:val="28"/>
          <w:lang w:val="uk-UA"/>
        </w:rPr>
        <w:t>,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w:t>
      </w:r>
      <w:r w:rsidRPr="003E02A6">
        <w:rPr>
          <w:rFonts w:ascii="Times New Roman" w:hAnsi="Times New Roman"/>
          <w:sz w:val="28"/>
          <w:szCs w:val="28"/>
          <w:lang w:val="uk-UA"/>
        </w:rPr>
        <w:t>та основних вимог до виконання</w:t>
      </w:r>
      <w:r w:rsidRPr="003C58CA">
        <w:rPr>
          <w:rStyle w:val="apple-converted-space"/>
          <w:rFonts w:ascii="Times New Roman" w:hAnsi="Times New Roman"/>
          <w:sz w:val="28"/>
          <w:szCs w:val="28"/>
        </w:rPr>
        <w:t> </w:t>
      </w:r>
      <w:r w:rsidRPr="00BB0725">
        <w:rPr>
          <w:rFonts w:ascii="Times New Roman" w:hAnsi="Times New Roman"/>
          <w:sz w:val="28"/>
          <w:szCs w:val="28"/>
          <w:lang w:val="uk-UA"/>
        </w:rPr>
        <w:t>кошторисів бюджетних установ.</w:t>
      </w:r>
    </w:p>
    <w:p w:rsidR="00941583" w:rsidRPr="00BB0725" w:rsidRDefault="00941583" w:rsidP="00941583">
      <w:pPr>
        <w:tabs>
          <w:tab w:val="left" w:pos="0"/>
        </w:tabs>
        <w:ind w:right="-82"/>
        <w:jc w:val="both"/>
        <w:rPr>
          <w:rFonts w:ascii="Times New Roman" w:hAnsi="Times New Roman"/>
          <w:sz w:val="28"/>
          <w:szCs w:val="28"/>
          <w:lang w:val="uk-UA"/>
        </w:rPr>
      </w:pPr>
      <w:r>
        <w:rPr>
          <w:rFonts w:ascii="Times New Roman" w:hAnsi="Times New Roman"/>
          <w:sz w:val="28"/>
          <w:szCs w:val="28"/>
          <w:lang w:val="uk-UA"/>
        </w:rPr>
        <w:t xml:space="preserve"> </w:t>
      </w:r>
      <w:r w:rsidRPr="00BB0725">
        <w:rPr>
          <w:rFonts w:ascii="Times New Roman" w:hAnsi="Times New Roman"/>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941583" w:rsidRPr="003E02A6" w:rsidRDefault="00941583" w:rsidP="00941583">
      <w:pPr>
        <w:spacing w:after="0"/>
        <w:jc w:val="both"/>
        <w:rPr>
          <w:rStyle w:val="apple-converted-space"/>
          <w:rFonts w:ascii="Times New Roman" w:hAnsi="Times New Roman"/>
          <w:sz w:val="28"/>
          <w:szCs w:val="28"/>
          <w:lang w:val="uk-UA"/>
        </w:rPr>
      </w:pPr>
    </w:p>
    <w:p w:rsidR="00941583" w:rsidRPr="003C58CA" w:rsidRDefault="00941583" w:rsidP="00941583">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941583" w:rsidRPr="00CA4270" w:rsidTr="004C73D9">
        <w:trPr>
          <w:tblCellSpacing w:w="15" w:type="dxa"/>
        </w:trPr>
        <w:tc>
          <w:tcPr>
            <w:tcW w:w="2340"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941583" w:rsidRPr="00CA4270" w:rsidTr="004C73D9">
        <w:trPr>
          <w:tblCellSpacing w:w="15" w:type="dxa"/>
        </w:trPr>
        <w:tc>
          <w:tcPr>
            <w:tcW w:w="2340"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941583" w:rsidRPr="001F4B26" w:rsidRDefault="00941583" w:rsidP="004C73D9">
            <w:pPr>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lastRenderedPageBreak/>
              <w:t>ціноутворення за умови  відміни державного 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941583" w:rsidRDefault="00941583" w:rsidP="004C73D9">
            <w:pPr>
              <w:jc w:val="center"/>
              <w:rPr>
                <w:rFonts w:ascii="Times New Roman" w:hAnsi="Times New Roman"/>
                <w:sz w:val="28"/>
                <w:szCs w:val="28"/>
                <w:lang w:val="uk-UA"/>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 xml:space="preserve">акт, що передбачає </w:t>
            </w:r>
            <w:r w:rsidRPr="00CA4270">
              <w:rPr>
                <w:rFonts w:ascii="Times New Roman" w:hAnsi="Times New Roman"/>
                <w:sz w:val="28"/>
                <w:szCs w:val="28"/>
              </w:rPr>
              <w:lastRenderedPageBreak/>
              <w:t xml:space="preserve">затвердження </w:t>
            </w:r>
          </w:p>
          <w:p w:rsidR="00941583" w:rsidRDefault="00941583" w:rsidP="004C73D9">
            <w:pPr>
              <w:jc w:val="center"/>
              <w:rPr>
                <w:rFonts w:ascii="Times New Roman" w:hAnsi="Times New Roman"/>
                <w:sz w:val="28"/>
                <w:szCs w:val="28"/>
                <w:lang w:val="uk-UA"/>
              </w:rPr>
            </w:pPr>
          </w:p>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ів</w:t>
            </w:r>
            <w:r w:rsidRPr="00CA4270">
              <w:rPr>
                <w:rFonts w:ascii="Times New Roman" w:hAnsi="Times New Roman"/>
                <w:sz w:val="28"/>
                <w:szCs w:val="28"/>
              </w:rPr>
              <w:t xml:space="preserve"> на платні медичні послуги</w:t>
            </w:r>
          </w:p>
        </w:tc>
      </w:tr>
    </w:tbl>
    <w:p w:rsidR="00941583" w:rsidRPr="003C58CA" w:rsidRDefault="00941583" w:rsidP="00941583">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9585" w:type="dxa"/>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360"/>
      </w:tblGrid>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Вигоди</w:t>
            </w:r>
          </w:p>
        </w:tc>
        <w:tc>
          <w:tcPr>
            <w:tcW w:w="331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Витрати</w:t>
            </w:r>
          </w:p>
        </w:tc>
      </w:tr>
      <w:tr w:rsidR="00941583" w:rsidRPr="00CA4270" w:rsidTr="004C73D9">
        <w:trPr>
          <w:trHeight w:val="1539"/>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Відсутні</w:t>
            </w:r>
          </w:p>
        </w:tc>
        <w:tc>
          <w:tcPr>
            <w:tcW w:w="331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941583" w:rsidRDefault="00941583" w:rsidP="004C73D9">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p w:rsidR="00941583" w:rsidRPr="00CA4270" w:rsidRDefault="00941583" w:rsidP="004C73D9">
            <w:pPr>
              <w:spacing w:after="0" w:line="240" w:lineRule="auto"/>
              <w:jc w:val="center"/>
              <w:rPr>
                <w:rFonts w:ascii="Times New Roman" w:hAnsi="Times New Roman"/>
                <w:sz w:val="28"/>
                <w:szCs w:val="28"/>
                <w:lang w:val="uk-UA"/>
              </w:rPr>
            </w:pPr>
            <w:r>
              <w:rPr>
                <w:rFonts w:ascii="Times New Roman" w:hAnsi="Times New Roman"/>
                <w:sz w:val="28"/>
                <w:szCs w:val="28"/>
                <w:lang w:val="uk-UA"/>
              </w:rPr>
              <w:t>Призведе до проблем з придбанням необхідних медикаментів, хімічних реактивів, господарських предметів необхідних для надання послуги.</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31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sidRPr="00CA4270">
              <w:rPr>
                <w:rFonts w:ascii="Times New Roman" w:hAnsi="Times New Roman"/>
                <w:sz w:val="28"/>
                <w:szCs w:val="28"/>
                <w:lang w:val="uk-UA"/>
              </w:rPr>
              <w:t>-</w:t>
            </w:r>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941583" w:rsidRPr="00CA4270" w:rsidRDefault="00941583" w:rsidP="004C73D9">
            <w:pPr>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Pr>
                <w:rFonts w:ascii="Times New Roman" w:hAnsi="Times New Roman"/>
                <w:sz w:val="28"/>
                <w:szCs w:val="28"/>
                <w:lang w:val="uk-UA" w:eastAsia="uk-UA"/>
              </w:rPr>
              <w:t>Підприємства</w:t>
            </w:r>
            <w:r w:rsidRPr="00CA4270">
              <w:rPr>
                <w:rFonts w:ascii="Times New Roman" w:hAnsi="Times New Roman"/>
                <w:sz w:val="28"/>
                <w:szCs w:val="28"/>
                <w:lang w:val="uk-UA" w:eastAsia="uk-UA"/>
              </w:rPr>
              <w:t xml:space="preserve">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коштів</w:t>
            </w:r>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31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t>Відсутні</w:t>
            </w:r>
          </w:p>
        </w:tc>
      </w:tr>
    </w:tbl>
    <w:p w:rsidR="00941583" w:rsidRDefault="00941583" w:rsidP="00941583">
      <w:pPr>
        <w:spacing w:after="240"/>
        <w:jc w:val="both"/>
        <w:rPr>
          <w:rFonts w:ascii="Times New Roman" w:hAnsi="Times New Roman"/>
          <w:b/>
          <w:sz w:val="28"/>
          <w:szCs w:val="28"/>
          <w:lang w:val="uk-UA"/>
        </w:rPr>
      </w:pPr>
    </w:p>
    <w:p w:rsidR="00941583" w:rsidRDefault="00941583" w:rsidP="00941583">
      <w:pPr>
        <w:spacing w:after="240"/>
        <w:jc w:val="both"/>
        <w:rPr>
          <w:rFonts w:ascii="Times New Roman" w:hAnsi="Times New Roman"/>
          <w:b/>
          <w:sz w:val="28"/>
          <w:szCs w:val="28"/>
          <w:lang w:val="uk-UA"/>
        </w:rPr>
      </w:pPr>
    </w:p>
    <w:p w:rsidR="00941583" w:rsidRPr="003C58CA" w:rsidRDefault="00941583" w:rsidP="00941583">
      <w:pPr>
        <w:spacing w:after="240"/>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00"/>
      </w:tblGrid>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Витрати</w:t>
            </w:r>
          </w:p>
        </w:tc>
      </w:tr>
      <w:tr w:rsidR="00941583" w:rsidRPr="00EE6C86" w:rsidTr="004C73D9">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rPr>
                <w:rFonts w:ascii="Times New Roman" w:hAnsi="Times New Roman"/>
                <w:sz w:val="28"/>
                <w:szCs w:val="28"/>
                <w:lang w:val="uk-UA"/>
              </w:rPr>
            </w:pPr>
            <w:r>
              <w:rPr>
                <w:rFonts w:ascii="Times New Roman" w:hAnsi="Times New Roman"/>
                <w:sz w:val="28"/>
                <w:szCs w:val="28"/>
                <w:lang w:val="uk-UA" w:eastAsia="uk-UA"/>
              </w:rPr>
              <w:t xml:space="preserve">  </w:t>
            </w:r>
            <w:r w:rsidRPr="004D09D0">
              <w:rPr>
                <w:rFonts w:ascii="Times New Roman" w:hAnsi="Times New Roman"/>
                <w:sz w:val="28"/>
                <w:szCs w:val="28"/>
                <w:lang w:val="uk-UA" w:eastAsia="uk-UA"/>
              </w:rPr>
              <w:t>Додаткові</w:t>
            </w:r>
            <w:r>
              <w:rPr>
                <w:rFonts w:ascii="Times New Roman" w:hAnsi="Times New Roman"/>
                <w:sz w:val="28"/>
                <w:szCs w:val="28"/>
                <w:lang w:val="uk-UA" w:eastAsia="uk-UA"/>
              </w:rPr>
              <w:t xml:space="preserve">  </w:t>
            </w:r>
            <w:r w:rsidRPr="004D09D0">
              <w:rPr>
                <w:rFonts w:ascii="Times New Roman" w:hAnsi="Times New Roman"/>
                <w:sz w:val="28"/>
                <w:szCs w:val="28"/>
                <w:lang w:val="uk-UA"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підприємства</w:t>
            </w:r>
            <w:r w:rsidRPr="004D09D0">
              <w:rPr>
                <w:rFonts w:ascii="Times New Roman" w:hAnsi="Times New Roman"/>
                <w:sz w:val="28"/>
                <w:szCs w:val="28"/>
                <w:lang w:val="uk-UA" w:eastAsia="uk-UA"/>
              </w:rPr>
              <w:t>;</w:t>
            </w:r>
            <w:r w:rsidRPr="00CA4270">
              <w:rPr>
                <w:rFonts w:ascii="Times New Roman" w:hAnsi="Times New Roman"/>
                <w:sz w:val="28"/>
                <w:szCs w:val="28"/>
                <w:lang w:val="uk-UA" w:eastAsia="uk-UA"/>
              </w:rPr>
              <w:t>відсутність розвитку матеріально – технічної бази</w:t>
            </w:r>
            <w:r w:rsidRPr="004D09D0">
              <w:rPr>
                <w:rFonts w:ascii="Times New Roman" w:hAnsi="Times New Roman"/>
                <w:sz w:val="28"/>
                <w:szCs w:val="28"/>
                <w:lang w:val="uk-UA"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r>
              <w:rPr>
                <w:rFonts w:ascii="Times New Roman" w:hAnsi="Times New Roman"/>
                <w:sz w:val="28"/>
                <w:szCs w:val="28"/>
                <w:lang w:val="uk-UA"/>
              </w:rPr>
              <w:t xml:space="preserve"> через проблему у придбанні необхідних медикаментів, хімічних реактивів, господарських предметів необхідних для надання послуги.</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r>
              <w:rPr>
                <w:rFonts w:ascii="Times New Roman" w:hAnsi="Times New Roman"/>
                <w:sz w:val="28"/>
                <w:szCs w:val="28"/>
                <w:lang w:val="uk-UA" w:eastAsia="uk-UA"/>
              </w:rPr>
              <w:t xml:space="preserve"> </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r>
              <w:rPr>
                <w:rFonts w:ascii="Times New Roman" w:hAnsi="Times New Roman"/>
                <w:sz w:val="28"/>
                <w:szCs w:val="28"/>
                <w:lang w:val="uk-UA"/>
              </w:rPr>
              <w:t>,</w:t>
            </w:r>
            <w:r>
              <w:rPr>
                <w:rFonts w:ascii="Times New Roman" w:hAnsi="Times New Roman"/>
                <w:sz w:val="28"/>
                <w:szCs w:val="28"/>
              </w:rPr>
              <w:t>що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sz w:val="28"/>
                <w:szCs w:val="28"/>
              </w:rPr>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941583" w:rsidRPr="00373C2D" w:rsidRDefault="00941583" w:rsidP="004C73D9">
            <w:pPr>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тарифів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941583" w:rsidRPr="003C58CA" w:rsidRDefault="00941583" w:rsidP="00941583">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941583" w:rsidRPr="00C050BA" w:rsidRDefault="00941583" w:rsidP="00941583">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lastRenderedPageBreak/>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мікро, малого, середнього</w:t>
      </w:r>
      <w:r w:rsidRPr="003C58CA">
        <w:rPr>
          <w:rFonts w:ascii="Times New Roman" w:hAnsi="Times New Roman"/>
          <w:sz w:val="28"/>
          <w:szCs w:val="28"/>
          <w:lang w:val="uk-UA"/>
        </w:rPr>
        <w:t xml:space="preserve">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«Чечельницька центральна районна лікарня».</w:t>
      </w:r>
    </w:p>
    <w:tbl>
      <w:tblPr>
        <w:tblW w:w="9781" w:type="dxa"/>
        <w:tblInd w:w="-102" w:type="dxa"/>
        <w:tblLayout w:type="fixed"/>
        <w:tblCellMar>
          <w:left w:w="40" w:type="dxa"/>
          <w:right w:w="40" w:type="dxa"/>
        </w:tblCellMar>
        <w:tblLook w:val="0000"/>
      </w:tblPr>
      <w:tblGrid>
        <w:gridCol w:w="3403"/>
        <w:gridCol w:w="1701"/>
        <w:gridCol w:w="1134"/>
        <w:gridCol w:w="1275"/>
        <w:gridCol w:w="1276"/>
        <w:gridCol w:w="992"/>
      </w:tblGrid>
      <w:tr w:rsidR="00941583" w:rsidRPr="00562986" w:rsidTr="004C73D9">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ind w:firstLine="709"/>
              <w:jc w:val="both"/>
              <w:rPr>
                <w:rFonts w:ascii="Times New Roman" w:hAnsi="Times New Roman"/>
                <w:sz w:val="28"/>
                <w:szCs w:val="28"/>
                <w:lang w:val="uk-UA"/>
              </w:rPr>
            </w:pPr>
            <w:r w:rsidRPr="00562986">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Великі (більше 250 працюючих)</w:t>
            </w:r>
          </w:p>
          <w:p w:rsidR="00941583" w:rsidRPr="00562986" w:rsidRDefault="00941583" w:rsidP="004C73D9">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Середні</w:t>
            </w:r>
          </w:p>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(з 50 до 250 працюючих)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Малі</w:t>
            </w:r>
          </w:p>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(до 50 працюючих)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 xml:space="preserve">Мікро          </w:t>
            </w:r>
          </w:p>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(не більше 10 працюючих)</w:t>
            </w:r>
          </w:p>
          <w:p w:rsidR="00941583" w:rsidRPr="00562986" w:rsidRDefault="00941583" w:rsidP="004C73D9">
            <w:pPr>
              <w:shd w:val="clear" w:color="auto" w:fill="FFFFFF"/>
              <w:jc w:val="both"/>
              <w:rPr>
                <w:rFonts w:ascii="Times New Roman" w:hAnsi="Times New Roman"/>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Разом</w:t>
            </w:r>
          </w:p>
          <w:p w:rsidR="00941583" w:rsidRPr="00562986" w:rsidRDefault="00941583" w:rsidP="004C73D9">
            <w:pPr>
              <w:shd w:val="clear" w:color="auto" w:fill="FFFFFF"/>
              <w:jc w:val="both"/>
              <w:rPr>
                <w:rFonts w:ascii="Times New Roman" w:hAnsi="Times New Roman"/>
                <w:sz w:val="28"/>
                <w:szCs w:val="28"/>
                <w:lang w:val="uk-UA"/>
              </w:rPr>
            </w:pPr>
          </w:p>
        </w:tc>
      </w:tr>
      <w:tr w:rsidR="00941583" w:rsidRPr="00562986" w:rsidTr="004C73D9">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41583" w:rsidRPr="002A6095" w:rsidRDefault="00941583" w:rsidP="004C73D9">
            <w:pPr>
              <w:shd w:val="clear" w:color="auto" w:fill="FFFFFF"/>
              <w:jc w:val="center"/>
              <w:rPr>
                <w:rFonts w:ascii="Times New Roman" w:hAnsi="Times New Roman"/>
                <w:sz w:val="28"/>
                <w:szCs w:val="28"/>
                <w:lang w:val="en-US"/>
              </w:rPr>
            </w:pPr>
            <w:r>
              <w:rPr>
                <w:rFonts w:ascii="Times New Roman" w:hAnsi="Times New Roman"/>
                <w:sz w:val="28"/>
                <w:szCs w:val="28"/>
                <w:lang w:val="uk-UA"/>
              </w:rPr>
              <w:t>11</w:t>
            </w:r>
            <w:r>
              <w:rPr>
                <w:rFonts w:ascii="Times New Roman" w:hAnsi="Times New Roman"/>
                <w:sz w:val="28"/>
                <w:szCs w:val="28"/>
                <w:lang w:val="en-US"/>
              </w:rPr>
              <w:t>*</w:t>
            </w:r>
          </w:p>
        </w:tc>
      </w:tr>
      <w:tr w:rsidR="00941583" w:rsidRPr="00CA4270" w:rsidTr="004C73D9">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both"/>
              <w:rPr>
                <w:rFonts w:ascii="Times New Roman" w:hAnsi="Times New Roman"/>
                <w:sz w:val="28"/>
                <w:szCs w:val="28"/>
                <w:lang w:val="uk-UA"/>
              </w:rPr>
            </w:pPr>
            <w:r w:rsidRPr="00562986">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73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Pr>
                <w:rFonts w:ascii="Times New Roman" w:hAnsi="Times New Roman"/>
                <w:sz w:val="28"/>
                <w:szCs w:val="28"/>
                <w:lang w:val="uk-UA"/>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41583" w:rsidRPr="00562986" w:rsidRDefault="00941583" w:rsidP="004C73D9">
            <w:pPr>
              <w:shd w:val="clear" w:color="auto" w:fill="FFFFFF"/>
              <w:jc w:val="center"/>
              <w:rPr>
                <w:rFonts w:ascii="Times New Roman" w:hAnsi="Times New Roman"/>
                <w:sz w:val="28"/>
                <w:szCs w:val="28"/>
                <w:lang w:val="uk-UA"/>
              </w:rPr>
            </w:pPr>
            <w:r w:rsidRPr="00562986">
              <w:rPr>
                <w:rFonts w:ascii="Times New Roman" w:hAnsi="Times New Roman"/>
                <w:sz w:val="28"/>
                <w:szCs w:val="28"/>
                <w:lang w:val="uk-UA"/>
              </w:rPr>
              <w:t>100</w:t>
            </w:r>
          </w:p>
        </w:tc>
      </w:tr>
    </w:tbl>
    <w:p w:rsidR="00941583" w:rsidRDefault="00941583" w:rsidP="00941583">
      <w:pPr>
        <w:spacing w:after="240"/>
        <w:jc w:val="both"/>
        <w:rPr>
          <w:rFonts w:ascii="Times New Roman" w:hAnsi="Times New Roman"/>
          <w:sz w:val="28"/>
          <w:szCs w:val="28"/>
          <w:lang w:val="uk-UA"/>
        </w:rPr>
      </w:pPr>
      <w:r>
        <w:rPr>
          <w:rFonts w:ascii="Times New Roman" w:hAnsi="Times New Roman"/>
          <w:sz w:val="28"/>
          <w:szCs w:val="28"/>
          <w:lang w:val="uk-UA"/>
        </w:rPr>
        <w:t>11</w:t>
      </w:r>
      <w:r w:rsidRPr="002A6095">
        <w:rPr>
          <w:rFonts w:ascii="Times New Roman" w:hAnsi="Times New Roman"/>
          <w:sz w:val="28"/>
          <w:szCs w:val="28"/>
        </w:rPr>
        <w:t>* -</w:t>
      </w:r>
      <w:r>
        <w:rPr>
          <w:rFonts w:ascii="Times New Roman" w:hAnsi="Times New Roman"/>
          <w:sz w:val="28"/>
          <w:szCs w:val="28"/>
          <w:lang w:val="uk-UA"/>
        </w:rPr>
        <w:t xml:space="preserve"> </w:t>
      </w:r>
      <w:r w:rsidRPr="002A6095">
        <w:rPr>
          <w:rFonts w:ascii="Times New Roman" w:hAnsi="Times New Roman"/>
          <w:sz w:val="28"/>
          <w:szCs w:val="28"/>
        </w:rPr>
        <w:t>кількість субєктів господарювання</w:t>
      </w:r>
      <w:r>
        <w:rPr>
          <w:rFonts w:ascii="Times New Roman" w:hAnsi="Times New Roman"/>
          <w:sz w:val="28"/>
          <w:szCs w:val="28"/>
          <w:lang w:val="uk-UA"/>
        </w:rPr>
        <w:t>, які отримали платні медичні огляди  в комунальном некомеційному підприємстві «Чечельницька центральна районна лікарня» у 2020 році; передбачається збереження кількості цих суб’єктів у наступних роках.</w:t>
      </w:r>
    </w:p>
    <w:p w:rsidR="00941583" w:rsidRPr="002A6095" w:rsidRDefault="00941583" w:rsidP="00941583">
      <w:pPr>
        <w:spacing w:after="240"/>
        <w:jc w:val="both"/>
        <w:rPr>
          <w:rFonts w:ascii="Times New Roman" w:hAnsi="Times New Roman"/>
          <w:sz w:val="28"/>
          <w:szCs w:val="28"/>
          <w:lang w:val="uk-UA"/>
        </w:rPr>
      </w:pPr>
      <w:r>
        <w:rPr>
          <w:rFonts w:ascii="Times New Roman" w:hAnsi="Times New Roman"/>
          <w:sz w:val="28"/>
          <w:szCs w:val="28"/>
          <w:lang w:val="uk-UA"/>
        </w:rPr>
        <w:t>Примітка: джерела даних наведено у Тесті малого підприємництва (М-Тест)</w:t>
      </w: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941583" w:rsidRPr="00CA4270" w:rsidTr="004C73D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center"/>
              <w:rPr>
                <w:rFonts w:ascii="Times New Roman" w:hAnsi="Times New Roman"/>
                <w:sz w:val="28"/>
                <w:szCs w:val="28"/>
              </w:rPr>
            </w:pPr>
            <w:r w:rsidRPr="00CA4270">
              <w:rPr>
                <w:rFonts w:ascii="Times New Roman" w:hAnsi="Times New Roman"/>
                <w:b/>
                <w:bCs/>
                <w:i/>
                <w:iCs/>
                <w:sz w:val="28"/>
                <w:szCs w:val="28"/>
              </w:rPr>
              <w:t>Витрати</w:t>
            </w:r>
          </w:p>
        </w:tc>
      </w:tr>
      <w:tr w:rsidR="00941583" w:rsidRPr="00CA4270" w:rsidTr="004C73D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shd w:val="clear" w:color="auto" w:fill="FFFFFF"/>
              <w:spacing w:line="240" w:lineRule="auto"/>
              <w:rPr>
                <w:rFonts w:ascii="Times New Roman" w:hAnsi="Times New Roman"/>
                <w:sz w:val="28"/>
                <w:szCs w:val="28"/>
                <w:lang w:val="uk-UA"/>
              </w:rPr>
            </w:pPr>
            <w:r>
              <w:rPr>
                <w:rFonts w:ascii="Times New Roman" w:hAnsi="Times New Roman"/>
                <w:sz w:val="28"/>
                <w:szCs w:val="28"/>
                <w:lang w:val="uk-UA"/>
              </w:rPr>
              <w:t xml:space="preserve">Для підприємства </w:t>
            </w:r>
            <w:r w:rsidRPr="00CA4270">
              <w:rPr>
                <w:rFonts w:ascii="Times New Roman" w:hAnsi="Times New Roman"/>
                <w:sz w:val="28"/>
                <w:szCs w:val="28"/>
                <w:lang w:val="uk-UA"/>
              </w:rPr>
              <w:t>відсутні;</w:t>
            </w:r>
          </w:p>
          <w:p w:rsidR="00941583" w:rsidRPr="00CA4270" w:rsidRDefault="00941583" w:rsidP="004C73D9">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r w:rsidRPr="00CA4270">
              <w:rPr>
                <w:rFonts w:ascii="Times New Roman" w:hAnsi="Times New Roman"/>
                <w:sz w:val="28"/>
                <w:szCs w:val="28"/>
              </w:rPr>
              <w:t xml:space="preserve"> </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shd w:val="clear" w:color="auto" w:fill="FFFFFF"/>
              <w:spacing w:line="240" w:lineRule="auto"/>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w:t>
            </w:r>
            <w:r>
              <w:rPr>
                <w:rFonts w:ascii="Times New Roman" w:hAnsi="Times New Roman"/>
                <w:sz w:val="28"/>
                <w:szCs w:val="28"/>
                <w:lang w:val="uk-UA"/>
              </w:rPr>
              <w:t>підприємства</w:t>
            </w:r>
            <w:r w:rsidRPr="00CA4270">
              <w:rPr>
                <w:rFonts w:ascii="Times New Roman" w:hAnsi="Times New Roman"/>
                <w:sz w:val="28"/>
                <w:szCs w:val="28"/>
                <w:lang w:val="uk-UA"/>
              </w:rPr>
              <w:t xml:space="preserve">,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941583" w:rsidRPr="00CA4270" w:rsidTr="004C73D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lang w:val="uk-UA" w:eastAsia="uk-UA"/>
              </w:rPr>
              <w:t xml:space="preserve">Залишити  формування тарифів у вільному режимі </w:t>
            </w:r>
            <w:r w:rsidRPr="00CA4270">
              <w:rPr>
                <w:rFonts w:ascii="Times New Roman" w:hAnsi="Times New Roman"/>
                <w:sz w:val="28"/>
                <w:szCs w:val="28"/>
                <w:lang w:val="uk-UA" w:eastAsia="uk-UA"/>
              </w:rPr>
              <w:lastRenderedPageBreak/>
              <w:t>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4C73D9">
            <w:pPr>
              <w:jc w:val="center"/>
              <w:rPr>
                <w:rFonts w:ascii="Times New Roman" w:hAnsi="Times New Roman"/>
                <w:sz w:val="28"/>
                <w:szCs w:val="28"/>
                <w:lang w:val="uk-UA"/>
              </w:rPr>
            </w:pPr>
            <w:r w:rsidRPr="00CA4270">
              <w:rPr>
                <w:rFonts w:ascii="Times New Roman" w:hAnsi="Times New Roman"/>
                <w:sz w:val="28"/>
                <w:szCs w:val="28"/>
                <w:lang w:val="uk-UA"/>
              </w:rPr>
              <w:lastRenderedPageBreak/>
              <w:t>Відсутні</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4C73D9">
            <w:pPr>
              <w:jc w:val="both"/>
              <w:rPr>
                <w:rFonts w:ascii="Times New Roman" w:hAnsi="Times New Roman"/>
                <w:sz w:val="28"/>
                <w:szCs w:val="28"/>
              </w:rPr>
            </w:pPr>
            <w:r w:rsidRPr="00CA4270">
              <w:rPr>
                <w:rFonts w:ascii="Times New Roman" w:hAnsi="Times New Roman"/>
                <w:sz w:val="28"/>
                <w:szCs w:val="28"/>
                <w:lang w:val="uk-UA" w:eastAsia="uk-UA"/>
              </w:rPr>
              <w:t xml:space="preserve">Можливе необґрунтоване </w:t>
            </w:r>
            <w:r w:rsidRPr="00CA4270">
              <w:rPr>
                <w:rFonts w:ascii="Times New Roman" w:hAnsi="Times New Roman"/>
                <w:sz w:val="28"/>
                <w:szCs w:val="28"/>
                <w:lang w:val="uk-UA" w:eastAsia="uk-UA"/>
              </w:rPr>
              <w:lastRenderedPageBreak/>
              <w:t xml:space="preserve">завищення розміру вартості послуг та як наслідок  недоступність  послуг для більшості </w:t>
            </w:r>
            <w:r>
              <w:rPr>
                <w:rFonts w:ascii="Times New Roman" w:hAnsi="Times New Roman"/>
                <w:sz w:val="28"/>
                <w:szCs w:val="28"/>
                <w:lang w:val="uk-UA" w:eastAsia="uk-UA"/>
              </w:rPr>
              <w:t>суб’єктів господарювання</w:t>
            </w:r>
          </w:p>
        </w:tc>
      </w:tr>
      <w:tr w:rsidR="00941583" w:rsidRPr="001738D7" w:rsidTr="004C73D9">
        <w:trPr>
          <w:tblCellSpacing w:w="15" w:type="dxa"/>
        </w:trPr>
        <w:tc>
          <w:tcPr>
            <w:tcW w:w="3314" w:type="dxa"/>
            <w:tcBorders>
              <w:top w:val="outset" w:sz="6" w:space="0" w:color="auto"/>
              <w:left w:val="single" w:sz="4" w:space="0" w:color="auto"/>
              <w:bottom w:val="outset" w:sz="6" w:space="0" w:color="auto"/>
              <w:right w:val="outset" w:sz="6" w:space="0" w:color="auto"/>
            </w:tcBorders>
          </w:tcPr>
          <w:p w:rsidR="00941583" w:rsidRPr="0065191F" w:rsidRDefault="00941583" w:rsidP="004C73D9">
            <w:pPr>
              <w:rPr>
                <w:rFonts w:ascii="Times New Roman" w:hAnsi="Times New Roman"/>
                <w:sz w:val="28"/>
                <w:szCs w:val="28"/>
                <w:lang w:val="uk-UA"/>
              </w:rPr>
            </w:pPr>
            <w:r w:rsidRPr="00CA4270">
              <w:rPr>
                <w:rFonts w:ascii="Times New Roman" w:hAnsi="Times New Roman"/>
                <w:sz w:val="28"/>
                <w:szCs w:val="28"/>
              </w:rPr>
              <w:lastRenderedPageBreak/>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економічно</w:t>
            </w:r>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941583" w:rsidRPr="00CA4270" w:rsidRDefault="00941583" w:rsidP="004C73D9">
            <w:pPr>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941583" w:rsidRPr="0065191F" w:rsidRDefault="00941583" w:rsidP="004C73D9">
            <w:pPr>
              <w:rPr>
                <w:rFonts w:ascii="Times New Roman" w:hAnsi="Times New Roman"/>
                <w:sz w:val="28"/>
                <w:szCs w:val="28"/>
                <w:lang w:val="uk-UA"/>
              </w:rPr>
            </w:pPr>
            <w:r w:rsidRPr="00CA4270">
              <w:rPr>
                <w:rFonts w:ascii="Times New Roman" w:hAnsi="Times New Roman"/>
                <w:sz w:val="28"/>
                <w:szCs w:val="28"/>
              </w:rPr>
              <w:t xml:space="preserve">Приведення тарифів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941583" w:rsidRPr="001738D7" w:rsidRDefault="00941583" w:rsidP="004C73D9">
            <w:pPr>
              <w:rPr>
                <w:rFonts w:ascii="Times New Roman" w:hAnsi="Times New Roman"/>
                <w:sz w:val="28"/>
                <w:szCs w:val="28"/>
                <w:lang w:val="uk-UA" w:eastAsia="uk-UA"/>
              </w:rPr>
            </w:pPr>
            <w:r>
              <w:rPr>
                <w:rFonts w:ascii="Times New Roman" w:hAnsi="Times New Roman"/>
                <w:sz w:val="28"/>
                <w:szCs w:val="28"/>
                <w:lang w:val="uk-UA" w:eastAsia="uk-UA"/>
              </w:rPr>
              <w:t xml:space="preserve">Для підприємства –відсутні, оплата за медичні огляди на обґрунтованому рівні. У випадку зростання мінімальної заробітної плати , тарифів на комунальні послуги , цін на матеріали в майбутньому підприємство може зазнати додаткових витрат .Затвердження тарифів на платні послуги  на економічно обґрунтованому рівні </w:t>
            </w:r>
            <w:r w:rsidRPr="001738D7">
              <w:rPr>
                <w:rFonts w:ascii="Times New Roman" w:hAnsi="Times New Roman"/>
                <w:sz w:val="28"/>
                <w:szCs w:val="28"/>
                <w:lang w:val="uk-UA" w:eastAsia="uk-UA"/>
              </w:rPr>
              <w:t xml:space="preserve">тарифів </w:t>
            </w:r>
            <w:r>
              <w:rPr>
                <w:rFonts w:ascii="Times New Roman" w:hAnsi="Times New Roman"/>
                <w:sz w:val="28"/>
                <w:szCs w:val="28"/>
                <w:lang w:val="uk-UA" w:eastAsia="uk-UA"/>
              </w:rPr>
              <w:t xml:space="preserve">дасть </w:t>
            </w:r>
            <w:r w:rsidRPr="001738D7">
              <w:rPr>
                <w:rFonts w:ascii="Times New Roman" w:hAnsi="Times New Roman"/>
                <w:sz w:val="28"/>
                <w:szCs w:val="28"/>
                <w:lang w:val="uk-UA" w:eastAsia="uk-UA"/>
              </w:rPr>
              <w:t xml:space="preserve"> змогу  покращ</w:t>
            </w:r>
            <w:r>
              <w:rPr>
                <w:rFonts w:ascii="Times New Roman" w:hAnsi="Times New Roman"/>
                <w:sz w:val="28"/>
                <w:szCs w:val="28"/>
                <w:lang w:val="uk-UA" w:eastAsia="uk-UA"/>
              </w:rPr>
              <w:t>ити</w:t>
            </w:r>
            <w:r w:rsidRPr="001738D7">
              <w:rPr>
                <w:rFonts w:ascii="Times New Roman" w:hAnsi="Times New Roman"/>
                <w:sz w:val="28"/>
                <w:szCs w:val="28"/>
                <w:lang w:val="uk-UA" w:eastAsia="uk-UA"/>
              </w:rPr>
              <w:t xml:space="preserve"> надання медичних послуг та покрит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витрат</w:t>
            </w:r>
            <w:r>
              <w:rPr>
                <w:rFonts w:ascii="Times New Roman" w:hAnsi="Times New Roman"/>
                <w:sz w:val="28"/>
                <w:szCs w:val="28"/>
                <w:lang w:val="uk-UA" w:eastAsia="uk-UA"/>
              </w:rPr>
              <w:t xml:space="preserve">и </w:t>
            </w:r>
            <w:r w:rsidRPr="001738D7">
              <w:rPr>
                <w:rFonts w:ascii="Times New Roman" w:hAnsi="Times New Roman"/>
                <w:sz w:val="28"/>
                <w:szCs w:val="28"/>
                <w:lang w:val="uk-UA" w:eastAsia="uk-UA"/>
              </w:rPr>
              <w:t xml:space="preserve"> на їх надання</w:t>
            </w:r>
            <w:r>
              <w:rPr>
                <w:rFonts w:ascii="Times New Roman" w:hAnsi="Times New Roman"/>
                <w:sz w:val="28"/>
                <w:szCs w:val="28"/>
                <w:lang w:val="uk-UA" w:eastAsia="uk-UA"/>
              </w:rPr>
              <w:t>. Передбачається, що витрати для інших суб’єктів господарювання (отримувачів послуг) становитимуть  4665,9 грн.</w:t>
            </w:r>
          </w:p>
          <w:p w:rsidR="00941583" w:rsidRPr="001738D7" w:rsidRDefault="00941583" w:rsidP="004C73D9">
            <w:pPr>
              <w:rPr>
                <w:rFonts w:ascii="Times New Roman" w:hAnsi="Times New Roman"/>
                <w:sz w:val="28"/>
                <w:szCs w:val="28"/>
                <w:lang w:val="uk-UA" w:eastAsia="uk-UA"/>
              </w:rPr>
            </w:pPr>
          </w:p>
        </w:tc>
      </w:tr>
    </w:tbl>
    <w:p w:rsidR="00941583" w:rsidRPr="003C58CA" w:rsidRDefault="00941583" w:rsidP="00941583">
      <w:pPr>
        <w:pStyle w:val="a3"/>
        <w:spacing w:before="0" w:beforeAutospacing="0" w:after="0" w:afterAutospacing="0"/>
        <w:jc w:val="both"/>
        <w:rPr>
          <w:sz w:val="28"/>
          <w:szCs w:val="28"/>
          <w:lang w:val="uk-UA"/>
        </w:rPr>
      </w:pPr>
    </w:p>
    <w:p w:rsidR="00941583" w:rsidRPr="0072530A" w:rsidRDefault="00941583" w:rsidP="00941583">
      <w:pPr>
        <w:pStyle w:val="rvps2"/>
        <w:spacing w:before="0" w:beforeAutospacing="0" w:after="0" w:afterAutospacing="0"/>
        <w:jc w:val="both"/>
        <w:rPr>
          <w:sz w:val="28"/>
          <w:szCs w:val="28"/>
          <w:lang w:val="uk-UA"/>
        </w:rPr>
      </w:pPr>
      <w:r w:rsidRPr="0072530A">
        <w:rPr>
          <w:sz w:val="28"/>
          <w:szCs w:val="28"/>
          <w:lang w:val="uk-UA"/>
        </w:rPr>
        <w:lastRenderedPageBreak/>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941583" w:rsidRPr="003C58CA" w:rsidRDefault="00941583" w:rsidP="00941583">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941583" w:rsidRPr="00CA4270" w:rsidTr="004C73D9">
        <w:tc>
          <w:tcPr>
            <w:tcW w:w="3563" w:type="pct"/>
          </w:tcPr>
          <w:p w:rsidR="00941583" w:rsidRPr="003C58CA" w:rsidRDefault="00941583" w:rsidP="004C73D9">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tcPr>
          <w:p w:rsidR="00941583" w:rsidRPr="003C58CA" w:rsidRDefault="00941583" w:rsidP="004C73D9">
            <w:pPr>
              <w:pStyle w:val="rvps12"/>
              <w:jc w:val="both"/>
              <w:rPr>
                <w:sz w:val="28"/>
                <w:szCs w:val="28"/>
                <w:lang w:val="uk-UA"/>
              </w:rPr>
            </w:pPr>
            <w:r w:rsidRPr="003C58CA">
              <w:rPr>
                <w:sz w:val="28"/>
                <w:szCs w:val="28"/>
                <w:lang w:val="uk-UA"/>
              </w:rPr>
              <w:t>Сума витрат, грн.</w:t>
            </w:r>
          </w:p>
        </w:tc>
      </w:tr>
      <w:tr w:rsidR="00941583" w:rsidRPr="00CA4270" w:rsidTr="004C73D9">
        <w:trPr>
          <w:trHeight w:val="509"/>
        </w:trPr>
        <w:tc>
          <w:tcPr>
            <w:tcW w:w="3563" w:type="pct"/>
          </w:tcPr>
          <w:p w:rsidR="00941583" w:rsidRPr="003C58CA" w:rsidRDefault="00941583" w:rsidP="004C73D9">
            <w:pPr>
              <w:pStyle w:val="rvps12"/>
              <w:rPr>
                <w:sz w:val="28"/>
                <w:szCs w:val="28"/>
                <w:lang w:val="uk-UA"/>
              </w:rPr>
            </w:pPr>
            <w:r w:rsidRPr="003C58CA">
              <w:rPr>
                <w:sz w:val="28"/>
                <w:szCs w:val="28"/>
                <w:lang w:val="uk-UA"/>
              </w:rPr>
              <w:t>Залишити  існуючі  тарифи</w:t>
            </w:r>
          </w:p>
        </w:tc>
        <w:tc>
          <w:tcPr>
            <w:tcW w:w="1437" w:type="pct"/>
          </w:tcPr>
          <w:p w:rsidR="00941583" w:rsidRPr="001738D7" w:rsidRDefault="00941583" w:rsidP="004C73D9">
            <w:pPr>
              <w:pStyle w:val="rvps12"/>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941583" w:rsidRPr="00CA4270" w:rsidTr="004C73D9">
        <w:trPr>
          <w:trHeight w:val="1528"/>
        </w:trPr>
        <w:tc>
          <w:tcPr>
            <w:tcW w:w="3563" w:type="pct"/>
          </w:tcPr>
          <w:p w:rsidR="00941583" w:rsidRPr="003C58CA" w:rsidRDefault="00941583" w:rsidP="004C73D9">
            <w:pPr>
              <w:pStyle w:val="rvps12"/>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941583" w:rsidRPr="001738D7" w:rsidRDefault="00941583" w:rsidP="004C73D9">
            <w:pPr>
              <w:pStyle w:val="rvps12"/>
              <w:rPr>
                <w:sz w:val="28"/>
                <w:szCs w:val="28"/>
                <w:lang w:val="uk-UA"/>
              </w:rPr>
            </w:pPr>
            <w:r w:rsidRPr="001738D7">
              <w:rPr>
                <w:sz w:val="28"/>
                <w:szCs w:val="28"/>
                <w:lang w:val="uk-UA"/>
              </w:rPr>
              <w:t>Обчислити неможливо (альтернатива не відповідає вимогам чинного законодавства)</w:t>
            </w:r>
          </w:p>
        </w:tc>
      </w:tr>
      <w:tr w:rsidR="00941583" w:rsidRPr="00185488" w:rsidTr="004C73D9">
        <w:trPr>
          <w:trHeight w:val="1380"/>
        </w:trPr>
        <w:tc>
          <w:tcPr>
            <w:tcW w:w="3563" w:type="pct"/>
          </w:tcPr>
          <w:p w:rsidR="00941583" w:rsidRPr="003D5A8F" w:rsidRDefault="00941583" w:rsidP="004C73D9">
            <w:pPr>
              <w:pStyle w:val="rvps14"/>
              <w:spacing w:before="0" w:beforeAutospacing="0" w:after="0" w:afterAutospacing="0"/>
              <w:jc w:val="both"/>
              <w:rPr>
                <w:sz w:val="28"/>
                <w:szCs w:val="28"/>
                <w:lang w:val="uk-UA"/>
              </w:rPr>
            </w:pPr>
            <w:r w:rsidRPr="003D5A8F">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941583" w:rsidRPr="003D5A8F" w:rsidRDefault="00941583" w:rsidP="004C73D9">
            <w:pPr>
              <w:jc w:val="center"/>
              <w:rPr>
                <w:rFonts w:ascii="Times New Roman" w:hAnsi="Times New Roman"/>
                <w:sz w:val="28"/>
                <w:szCs w:val="28"/>
                <w:lang w:val="uk-UA"/>
              </w:rPr>
            </w:pPr>
            <w:r w:rsidRPr="003D5A8F">
              <w:rPr>
                <w:rFonts w:ascii="Times New Roman" w:hAnsi="Times New Roman"/>
                <w:sz w:val="28"/>
                <w:szCs w:val="28"/>
                <w:lang w:val="uk-UA"/>
              </w:rPr>
              <w:t xml:space="preserve">Передбачається що витрати для суб’єктів господарювання середнього підприємництва  (отримувачів послуг) становитимуть </w:t>
            </w:r>
            <w:r>
              <w:rPr>
                <w:rFonts w:ascii="Times New Roman" w:hAnsi="Times New Roman"/>
                <w:sz w:val="28"/>
                <w:szCs w:val="28"/>
                <w:lang w:val="uk-UA"/>
              </w:rPr>
              <w:t>452,46 грн</w:t>
            </w:r>
          </w:p>
        </w:tc>
      </w:tr>
    </w:tbl>
    <w:p w:rsidR="00941583" w:rsidRPr="003C58CA" w:rsidRDefault="00941583" w:rsidP="00941583">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941583" w:rsidRPr="00CA4270" w:rsidTr="004C73D9">
        <w:tc>
          <w:tcPr>
            <w:tcW w:w="9747" w:type="dxa"/>
            <w:gridSpan w:val="5"/>
          </w:tcPr>
          <w:p w:rsidR="00941583" w:rsidRPr="003C58CA" w:rsidRDefault="00941583" w:rsidP="004C73D9">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941583" w:rsidRPr="00CA4270" w:rsidTr="004C73D9">
        <w:tc>
          <w:tcPr>
            <w:tcW w:w="534" w:type="dxa"/>
          </w:tcPr>
          <w:p w:rsidR="00941583" w:rsidRPr="00CA4270" w:rsidRDefault="00941583" w:rsidP="004C73D9">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941583" w:rsidRPr="00CA4270" w:rsidRDefault="00941583" w:rsidP="004C73D9">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941583" w:rsidRPr="00CA4270" w:rsidRDefault="00941583" w:rsidP="004C73D9">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941583" w:rsidRPr="00CA4270" w:rsidRDefault="00941583" w:rsidP="004C73D9">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941583" w:rsidRPr="00CA4270" w:rsidTr="004C73D9">
        <w:tc>
          <w:tcPr>
            <w:tcW w:w="9747" w:type="dxa"/>
            <w:gridSpan w:val="5"/>
          </w:tcPr>
          <w:p w:rsidR="00941583" w:rsidRPr="003C58CA" w:rsidRDefault="00941583" w:rsidP="004C73D9">
            <w:pPr>
              <w:pStyle w:val="2"/>
              <w:jc w:val="both"/>
              <w:rPr>
                <w:sz w:val="28"/>
                <w:szCs w:val="28"/>
              </w:rPr>
            </w:pPr>
            <w:r w:rsidRPr="003C58CA">
              <w:rPr>
                <w:sz w:val="28"/>
                <w:szCs w:val="28"/>
              </w:rPr>
              <w:t xml:space="preserve">Витрат зазначених пунктами  з  1 по  </w:t>
            </w:r>
            <w:r>
              <w:rPr>
                <w:sz w:val="28"/>
                <w:szCs w:val="28"/>
              </w:rPr>
              <w:t>12</w:t>
            </w:r>
            <w:r w:rsidRPr="003C58CA">
              <w:rPr>
                <w:sz w:val="28"/>
                <w:szCs w:val="28"/>
              </w:rPr>
              <w:t xml:space="preserve">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941583" w:rsidRPr="00CA4270" w:rsidRDefault="00941583" w:rsidP="004C73D9">
            <w:pPr>
              <w:jc w:val="both"/>
              <w:rPr>
                <w:rFonts w:ascii="Times New Roman" w:hAnsi="Times New Roman"/>
                <w:bCs/>
                <w:sz w:val="28"/>
                <w:szCs w:val="28"/>
                <w:lang w:val="uk-UA"/>
              </w:rPr>
            </w:pPr>
          </w:p>
        </w:tc>
      </w:tr>
      <w:tr w:rsidR="00941583" w:rsidRPr="00CA4270" w:rsidTr="004C73D9">
        <w:tc>
          <w:tcPr>
            <w:tcW w:w="675" w:type="dxa"/>
            <w:gridSpan w:val="2"/>
          </w:tcPr>
          <w:p w:rsidR="00941583" w:rsidRPr="00783BFA" w:rsidRDefault="00941583" w:rsidP="004C73D9">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8</w:t>
            </w:r>
          </w:p>
        </w:tc>
        <w:tc>
          <w:tcPr>
            <w:tcW w:w="9072" w:type="dxa"/>
            <w:gridSpan w:val="3"/>
          </w:tcPr>
          <w:p w:rsidR="00941583" w:rsidRPr="00783BFA" w:rsidRDefault="00941583" w:rsidP="004C73D9">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783BFA">
              <w:rPr>
                <w:rStyle w:val="rvts15"/>
                <w:rFonts w:ascii="Times New Roman" w:hAnsi="Times New Roman"/>
                <w:b/>
                <w:sz w:val="28"/>
                <w:szCs w:val="28"/>
                <w:lang w:val="uk-UA"/>
              </w:rPr>
              <w:t xml:space="preserve">середнього </w:t>
            </w:r>
            <w:r w:rsidRPr="00783BFA">
              <w:rPr>
                <w:rStyle w:val="rvts15"/>
                <w:rFonts w:ascii="Times New Roman" w:hAnsi="Times New Roman"/>
                <w:b/>
                <w:sz w:val="28"/>
                <w:szCs w:val="28"/>
              </w:rPr>
              <w:t xml:space="preserve"> </w:t>
            </w:r>
            <w:r w:rsidRPr="00783BFA">
              <w:rPr>
                <w:rFonts w:ascii="Times New Roman" w:hAnsi="Times New Roman"/>
                <w:sz w:val="28"/>
                <w:szCs w:val="28"/>
                <w:lang w:val="uk-UA"/>
              </w:rPr>
              <w:t>господарювання:</w:t>
            </w:r>
          </w:p>
        </w:tc>
      </w:tr>
      <w:tr w:rsidR="00941583" w:rsidRPr="00CA4270" w:rsidTr="004C73D9">
        <w:tc>
          <w:tcPr>
            <w:tcW w:w="675" w:type="dxa"/>
            <w:gridSpan w:val="2"/>
          </w:tcPr>
          <w:p w:rsidR="00941583" w:rsidRPr="00783BFA" w:rsidRDefault="00941583" w:rsidP="004C73D9">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1.</w:t>
            </w:r>
          </w:p>
        </w:tc>
        <w:tc>
          <w:tcPr>
            <w:tcW w:w="6379" w:type="dxa"/>
            <w:shd w:val="clear" w:color="auto" w:fill="auto"/>
          </w:tcPr>
          <w:p w:rsidR="00941583" w:rsidRPr="00783BFA" w:rsidRDefault="00941583" w:rsidP="004C73D9">
            <w:pPr>
              <w:spacing w:before="100" w:beforeAutospacing="1" w:after="100" w:afterAutospacing="1"/>
              <w:jc w:val="both"/>
              <w:rPr>
                <w:rFonts w:ascii="Times New Roman" w:hAnsi="Times New Roman"/>
                <w:sz w:val="28"/>
                <w:szCs w:val="28"/>
                <w:lang w:val="uk-UA"/>
              </w:rPr>
            </w:pPr>
            <w:r w:rsidRPr="00783BFA">
              <w:rPr>
                <w:rFonts w:ascii="Times New Roman" w:hAnsi="Times New Roman"/>
                <w:sz w:val="28"/>
                <w:szCs w:val="28"/>
                <w:lang w:val="uk-UA"/>
              </w:rPr>
              <w:t xml:space="preserve"> ТОВ «Агро</w:t>
            </w:r>
            <w:r>
              <w:rPr>
                <w:rFonts w:ascii="Times New Roman" w:hAnsi="Times New Roman"/>
                <w:sz w:val="28"/>
                <w:szCs w:val="28"/>
                <w:lang w:val="uk-UA"/>
              </w:rPr>
              <w:t>фірма «Україна-О</w:t>
            </w:r>
            <w:r w:rsidRPr="00783BFA">
              <w:rPr>
                <w:rFonts w:ascii="Times New Roman" w:hAnsi="Times New Roman"/>
                <w:sz w:val="28"/>
                <w:szCs w:val="28"/>
                <w:lang w:val="uk-UA"/>
              </w:rPr>
              <w:t>»</w:t>
            </w:r>
          </w:p>
        </w:tc>
        <w:tc>
          <w:tcPr>
            <w:tcW w:w="1276" w:type="dxa"/>
          </w:tcPr>
          <w:p w:rsidR="00941583" w:rsidRPr="00587C73" w:rsidRDefault="00941583" w:rsidP="004C73D9">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en-US"/>
              </w:rPr>
              <w:t>4</w:t>
            </w:r>
            <w:r>
              <w:rPr>
                <w:rFonts w:ascii="Times New Roman" w:hAnsi="Times New Roman"/>
                <w:sz w:val="28"/>
                <w:szCs w:val="28"/>
                <w:lang w:val="uk-UA"/>
              </w:rPr>
              <w:t>52</w:t>
            </w:r>
            <w:r w:rsidRPr="00783BFA">
              <w:rPr>
                <w:rFonts w:ascii="Times New Roman" w:hAnsi="Times New Roman"/>
                <w:sz w:val="28"/>
                <w:szCs w:val="28"/>
                <w:lang w:val="en-US"/>
              </w:rPr>
              <w:t>,</w:t>
            </w:r>
            <w:r>
              <w:rPr>
                <w:rFonts w:ascii="Times New Roman" w:hAnsi="Times New Roman"/>
                <w:sz w:val="28"/>
                <w:szCs w:val="28"/>
                <w:lang w:val="uk-UA"/>
              </w:rPr>
              <w:t>46</w:t>
            </w:r>
          </w:p>
        </w:tc>
        <w:tc>
          <w:tcPr>
            <w:tcW w:w="1417" w:type="dxa"/>
          </w:tcPr>
          <w:p w:rsidR="00941583" w:rsidRPr="00783BFA" w:rsidRDefault="00941583" w:rsidP="004C73D9">
            <w:pPr>
              <w:spacing w:before="100" w:beforeAutospacing="1" w:after="100" w:afterAutospacing="1"/>
              <w:jc w:val="center"/>
              <w:rPr>
                <w:rFonts w:ascii="Times New Roman" w:hAnsi="Times New Roman"/>
                <w:sz w:val="28"/>
                <w:szCs w:val="28"/>
                <w:lang w:val="uk-UA"/>
              </w:rPr>
            </w:pPr>
            <w:r w:rsidRPr="00783BFA">
              <w:rPr>
                <w:rFonts w:ascii="Times New Roman" w:hAnsi="Times New Roman"/>
                <w:sz w:val="28"/>
                <w:szCs w:val="28"/>
                <w:lang w:val="uk-UA"/>
              </w:rPr>
              <w:t>2</w:t>
            </w:r>
            <w:r>
              <w:rPr>
                <w:rFonts w:ascii="Times New Roman" w:hAnsi="Times New Roman"/>
                <w:sz w:val="28"/>
                <w:szCs w:val="28"/>
                <w:lang w:val="uk-UA"/>
              </w:rPr>
              <w:t>262,30</w:t>
            </w:r>
          </w:p>
        </w:tc>
      </w:tr>
      <w:tr w:rsidR="00941583" w:rsidRPr="006F59E5" w:rsidTr="004C73D9">
        <w:tc>
          <w:tcPr>
            <w:tcW w:w="675" w:type="dxa"/>
            <w:gridSpan w:val="2"/>
          </w:tcPr>
          <w:p w:rsidR="00941583" w:rsidRPr="00783BFA" w:rsidRDefault="00941583" w:rsidP="004C73D9">
            <w:pPr>
              <w:spacing w:before="100" w:beforeAutospacing="1" w:after="100" w:afterAutospacing="1"/>
              <w:jc w:val="both"/>
              <w:rPr>
                <w:rFonts w:ascii="Times New Roman" w:hAnsi="Times New Roman"/>
                <w:b/>
                <w:sz w:val="28"/>
                <w:szCs w:val="28"/>
                <w:lang w:val="uk-UA"/>
              </w:rPr>
            </w:pPr>
            <w:r w:rsidRPr="00783BFA">
              <w:rPr>
                <w:rFonts w:ascii="Times New Roman" w:hAnsi="Times New Roman"/>
                <w:b/>
                <w:sz w:val="28"/>
                <w:szCs w:val="28"/>
                <w:lang w:val="uk-UA"/>
              </w:rPr>
              <w:lastRenderedPageBreak/>
              <w:t>9.</w:t>
            </w:r>
          </w:p>
        </w:tc>
        <w:tc>
          <w:tcPr>
            <w:tcW w:w="6379" w:type="dxa"/>
          </w:tcPr>
          <w:p w:rsidR="00941583" w:rsidRPr="00783BFA" w:rsidRDefault="00941583" w:rsidP="004C73D9">
            <w:pPr>
              <w:spacing w:before="100" w:beforeAutospacing="1" w:after="100" w:afterAutospacing="1"/>
              <w:jc w:val="both"/>
              <w:rPr>
                <w:rFonts w:ascii="Times New Roman" w:hAnsi="Times New Roman"/>
                <w:b/>
                <w:sz w:val="28"/>
                <w:szCs w:val="28"/>
                <w:lang w:val="uk-UA"/>
              </w:rPr>
            </w:pPr>
            <w:r w:rsidRPr="00783BFA">
              <w:rPr>
                <w:rFonts w:ascii="Times New Roman" w:hAnsi="Times New Roman"/>
                <w:b/>
                <w:sz w:val="28"/>
                <w:szCs w:val="28"/>
                <w:lang w:val="uk-UA"/>
              </w:rPr>
              <w:t>Разом</w:t>
            </w:r>
          </w:p>
        </w:tc>
        <w:tc>
          <w:tcPr>
            <w:tcW w:w="1276" w:type="dxa"/>
          </w:tcPr>
          <w:p w:rsidR="00941583" w:rsidRPr="00783BFA" w:rsidRDefault="00941583" w:rsidP="004C73D9">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4</w:t>
            </w:r>
            <w:r>
              <w:rPr>
                <w:rFonts w:ascii="Times New Roman" w:hAnsi="Times New Roman"/>
                <w:b/>
                <w:sz w:val="28"/>
                <w:szCs w:val="28"/>
                <w:lang w:val="uk-UA"/>
              </w:rPr>
              <w:t>52</w:t>
            </w:r>
            <w:r w:rsidRPr="00783BFA">
              <w:rPr>
                <w:rFonts w:ascii="Times New Roman" w:hAnsi="Times New Roman"/>
                <w:b/>
                <w:sz w:val="28"/>
                <w:szCs w:val="28"/>
                <w:lang w:val="uk-UA"/>
              </w:rPr>
              <w:t>,</w:t>
            </w:r>
            <w:r>
              <w:rPr>
                <w:rFonts w:ascii="Times New Roman" w:hAnsi="Times New Roman"/>
                <w:b/>
                <w:sz w:val="28"/>
                <w:szCs w:val="28"/>
                <w:lang w:val="uk-UA"/>
              </w:rPr>
              <w:t>46</w:t>
            </w:r>
          </w:p>
        </w:tc>
        <w:tc>
          <w:tcPr>
            <w:tcW w:w="1417" w:type="dxa"/>
          </w:tcPr>
          <w:p w:rsidR="00941583" w:rsidRPr="00783BFA" w:rsidRDefault="00941583" w:rsidP="004C73D9">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2</w:t>
            </w:r>
            <w:r>
              <w:rPr>
                <w:rFonts w:ascii="Times New Roman" w:hAnsi="Times New Roman"/>
                <w:b/>
                <w:sz w:val="28"/>
                <w:szCs w:val="28"/>
                <w:lang w:val="uk-UA"/>
              </w:rPr>
              <w:t>262,30</w:t>
            </w:r>
          </w:p>
        </w:tc>
      </w:tr>
      <w:tr w:rsidR="00941583" w:rsidRPr="006F59E5" w:rsidTr="004C73D9">
        <w:tc>
          <w:tcPr>
            <w:tcW w:w="675" w:type="dxa"/>
            <w:gridSpan w:val="2"/>
          </w:tcPr>
          <w:p w:rsidR="00941583" w:rsidRPr="00783BFA" w:rsidRDefault="00941583" w:rsidP="004C73D9">
            <w:pPr>
              <w:jc w:val="both"/>
              <w:rPr>
                <w:rFonts w:ascii="Times New Roman" w:hAnsi="Times New Roman"/>
                <w:sz w:val="28"/>
                <w:szCs w:val="28"/>
                <w:lang w:val="uk-UA" w:eastAsia="uk-UA"/>
              </w:rPr>
            </w:pPr>
            <w:r w:rsidRPr="00783BFA">
              <w:rPr>
                <w:rFonts w:ascii="Times New Roman" w:hAnsi="Times New Roman"/>
                <w:sz w:val="28"/>
                <w:szCs w:val="28"/>
                <w:lang w:val="uk-UA" w:eastAsia="uk-UA"/>
              </w:rPr>
              <w:t>10.</w:t>
            </w:r>
          </w:p>
        </w:tc>
        <w:tc>
          <w:tcPr>
            <w:tcW w:w="6379" w:type="dxa"/>
          </w:tcPr>
          <w:p w:rsidR="00941583" w:rsidRPr="00783BFA" w:rsidRDefault="00941583" w:rsidP="004C73D9">
            <w:pPr>
              <w:jc w:val="both"/>
              <w:rPr>
                <w:rFonts w:ascii="Times New Roman" w:hAnsi="Times New Roman"/>
                <w:sz w:val="28"/>
                <w:szCs w:val="28"/>
                <w:lang w:val="uk-UA" w:eastAsia="uk-UA"/>
              </w:rPr>
            </w:pPr>
            <w:r w:rsidRPr="00783BFA">
              <w:rPr>
                <w:rFonts w:ascii="Times New Roman" w:hAnsi="Times New Roman"/>
                <w:sz w:val="28"/>
                <w:szCs w:val="28"/>
                <w:lang w:eastAsia="uk-UA"/>
              </w:rPr>
              <w:t>На один  суб’єкт господарювання в середньому</w:t>
            </w:r>
          </w:p>
          <w:p w:rsidR="00941583" w:rsidRPr="00783BFA" w:rsidRDefault="00941583" w:rsidP="004C73D9">
            <w:pPr>
              <w:jc w:val="both"/>
              <w:rPr>
                <w:rFonts w:ascii="Times New Roman" w:hAnsi="Times New Roman"/>
                <w:sz w:val="28"/>
                <w:szCs w:val="28"/>
                <w:lang w:eastAsia="uk-UA"/>
              </w:rPr>
            </w:pPr>
            <w:r w:rsidRPr="00783BFA">
              <w:rPr>
                <w:rFonts w:ascii="Times New Roman" w:hAnsi="Times New Roman"/>
                <w:sz w:val="28"/>
                <w:szCs w:val="28"/>
                <w:lang w:eastAsia="uk-UA"/>
              </w:rPr>
              <w:t xml:space="preserve"> ( сума витрат</w:t>
            </w:r>
            <w:r w:rsidRPr="00783BFA">
              <w:rPr>
                <w:rFonts w:ascii="Times New Roman" w:hAnsi="Times New Roman"/>
                <w:sz w:val="28"/>
                <w:szCs w:val="28"/>
                <w:lang w:val="uk-UA" w:eastAsia="uk-UA"/>
              </w:rPr>
              <w:t xml:space="preserve"> /</w:t>
            </w:r>
            <w:r>
              <w:rPr>
                <w:rFonts w:ascii="Times New Roman" w:hAnsi="Times New Roman"/>
                <w:sz w:val="28"/>
                <w:szCs w:val="28"/>
                <w:lang w:eastAsia="uk-UA"/>
              </w:rPr>
              <w:t xml:space="preserve"> на кількість</w:t>
            </w:r>
            <w:r w:rsidRPr="00783BFA">
              <w:rPr>
                <w:rFonts w:ascii="Times New Roman" w:hAnsi="Times New Roman"/>
                <w:sz w:val="28"/>
                <w:szCs w:val="28"/>
                <w:lang w:eastAsia="uk-UA"/>
              </w:rPr>
              <w:t xml:space="preserve"> суб’єктів)</w:t>
            </w:r>
          </w:p>
        </w:tc>
        <w:tc>
          <w:tcPr>
            <w:tcW w:w="1276" w:type="dxa"/>
          </w:tcPr>
          <w:p w:rsidR="00941583" w:rsidRPr="00783BFA" w:rsidRDefault="00941583" w:rsidP="004C73D9">
            <w:pPr>
              <w:jc w:val="center"/>
              <w:rPr>
                <w:rFonts w:ascii="Times New Roman" w:hAnsi="Times New Roman"/>
                <w:sz w:val="28"/>
                <w:szCs w:val="28"/>
                <w:lang w:val="uk-UA" w:eastAsia="uk-UA"/>
              </w:rPr>
            </w:pPr>
            <w:r w:rsidRPr="00783BFA">
              <w:rPr>
                <w:rFonts w:ascii="Times New Roman" w:hAnsi="Times New Roman"/>
                <w:sz w:val="28"/>
                <w:szCs w:val="28"/>
                <w:lang w:val="uk-UA" w:eastAsia="uk-UA"/>
              </w:rPr>
              <w:t>4</w:t>
            </w:r>
            <w:r>
              <w:rPr>
                <w:rFonts w:ascii="Times New Roman" w:hAnsi="Times New Roman"/>
                <w:sz w:val="28"/>
                <w:szCs w:val="28"/>
                <w:lang w:val="uk-UA" w:eastAsia="uk-UA"/>
              </w:rPr>
              <w:t>52</w:t>
            </w:r>
            <w:r w:rsidRPr="00783BFA">
              <w:rPr>
                <w:rFonts w:ascii="Times New Roman" w:hAnsi="Times New Roman"/>
                <w:sz w:val="28"/>
                <w:szCs w:val="28"/>
                <w:lang w:val="uk-UA" w:eastAsia="uk-UA"/>
              </w:rPr>
              <w:t>,</w:t>
            </w:r>
            <w:r>
              <w:rPr>
                <w:rFonts w:ascii="Times New Roman" w:hAnsi="Times New Roman"/>
                <w:sz w:val="28"/>
                <w:szCs w:val="28"/>
                <w:lang w:val="uk-UA" w:eastAsia="uk-UA"/>
              </w:rPr>
              <w:t>46</w:t>
            </w:r>
          </w:p>
        </w:tc>
        <w:tc>
          <w:tcPr>
            <w:tcW w:w="1417" w:type="dxa"/>
          </w:tcPr>
          <w:p w:rsidR="00941583" w:rsidRPr="00783BFA" w:rsidRDefault="00941583" w:rsidP="004C73D9">
            <w:pPr>
              <w:jc w:val="center"/>
              <w:rPr>
                <w:rFonts w:ascii="Times New Roman" w:hAnsi="Times New Roman"/>
                <w:sz w:val="28"/>
                <w:szCs w:val="28"/>
                <w:lang w:val="uk-UA" w:eastAsia="uk-UA"/>
              </w:rPr>
            </w:pPr>
            <w:r w:rsidRPr="00783BFA">
              <w:rPr>
                <w:rFonts w:ascii="Times New Roman" w:hAnsi="Times New Roman"/>
                <w:sz w:val="28"/>
                <w:szCs w:val="28"/>
                <w:lang w:val="uk-UA" w:eastAsia="uk-UA"/>
              </w:rPr>
              <w:t>2</w:t>
            </w:r>
            <w:r>
              <w:rPr>
                <w:rFonts w:ascii="Times New Roman" w:hAnsi="Times New Roman"/>
                <w:sz w:val="28"/>
                <w:szCs w:val="28"/>
                <w:lang w:val="uk-UA" w:eastAsia="uk-UA"/>
              </w:rPr>
              <w:t>262</w:t>
            </w:r>
            <w:r w:rsidRPr="00783BFA">
              <w:rPr>
                <w:rFonts w:ascii="Times New Roman" w:hAnsi="Times New Roman"/>
                <w:sz w:val="28"/>
                <w:szCs w:val="28"/>
                <w:lang w:val="uk-UA" w:eastAsia="uk-UA"/>
              </w:rPr>
              <w:t>,</w:t>
            </w:r>
            <w:r>
              <w:rPr>
                <w:rFonts w:ascii="Times New Roman" w:hAnsi="Times New Roman"/>
                <w:sz w:val="28"/>
                <w:szCs w:val="28"/>
                <w:lang w:val="uk-UA" w:eastAsia="uk-UA"/>
              </w:rPr>
              <w:t>30</w:t>
            </w:r>
          </w:p>
        </w:tc>
      </w:tr>
      <w:tr w:rsidR="00941583" w:rsidRPr="006F59E5" w:rsidTr="004C73D9">
        <w:tc>
          <w:tcPr>
            <w:tcW w:w="675" w:type="dxa"/>
            <w:gridSpan w:val="2"/>
          </w:tcPr>
          <w:p w:rsidR="00941583" w:rsidRPr="00783BFA" w:rsidRDefault="00941583" w:rsidP="004C73D9">
            <w:pPr>
              <w:jc w:val="both"/>
              <w:rPr>
                <w:rFonts w:ascii="Times New Roman" w:hAnsi="Times New Roman"/>
                <w:sz w:val="28"/>
                <w:szCs w:val="28"/>
                <w:lang w:val="uk-UA" w:eastAsia="uk-UA"/>
              </w:rPr>
            </w:pPr>
            <w:r w:rsidRPr="00783BFA">
              <w:rPr>
                <w:rFonts w:ascii="Times New Roman" w:hAnsi="Times New Roman"/>
                <w:sz w:val="28"/>
                <w:szCs w:val="28"/>
                <w:lang w:val="uk-UA" w:eastAsia="uk-UA"/>
              </w:rPr>
              <w:t>11.</w:t>
            </w:r>
          </w:p>
        </w:tc>
        <w:tc>
          <w:tcPr>
            <w:tcW w:w="6379" w:type="dxa"/>
          </w:tcPr>
          <w:p w:rsidR="00941583" w:rsidRPr="00783BFA" w:rsidRDefault="00941583" w:rsidP="004C73D9">
            <w:pPr>
              <w:jc w:val="both"/>
              <w:rPr>
                <w:rFonts w:ascii="Times New Roman" w:hAnsi="Times New Roman"/>
                <w:sz w:val="28"/>
                <w:szCs w:val="28"/>
                <w:lang w:eastAsia="uk-UA"/>
              </w:rPr>
            </w:pPr>
            <w:r w:rsidRPr="00783BFA">
              <w:rPr>
                <w:rFonts w:ascii="Times New Roman" w:hAnsi="Times New Roman"/>
                <w:sz w:val="28"/>
                <w:szCs w:val="28"/>
                <w:lang w:eastAsia="uk-UA"/>
              </w:rPr>
              <w:t xml:space="preserve">Кількість суб’єктів господарювання  середнього  підприємництва, на яких буде поширено регулювання, одиниць </w:t>
            </w:r>
          </w:p>
        </w:tc>
        <w:tc>
          <w:tcPr>
            <w:tcW w:w="1276" w:type="dxa"/>
          </w:tcPr>
          <w:p w:rsidR="00941583" w:rsidRPr="00783BFA" w:rsidRDefault="00941583" w:rsidP="004C73D9">
            <w:pPr>
              <w:jc w:val="center"/>
              <w:rPr>
                <w:rFonts w:ascii="Times New Roman" w:hAnsi="Times New Roman"/>
                <w:sz w:val="28"/>
                <w:szCs w:val="28"/>
                <w:lang w:val="uk-UA" w:eastAsia="uk-UA"/>
              </w:rPr>
            </w:pPr>
            <w:r>
              <w:rPr>
                <w:rFonts w:ascii="Times New Roman" w:hAnsi="Times New Roman"/>
                <w:sz w:val="28"/>
                <w:szCs w:val="28"/>
                <w:lang w:val="uk-UA" w:eastAsia="uk-UA"/>
              </w:rPr>
              <w:t>1</w:t>
            </w:r>
          </w:p>
        </w:tc>
        <w:tc>
          <w:tcPr>
            <w:tcW w:w="1417" w:type="dxa"/>
          </w:tcPr>
          <w:p w:rsidR="00941583" w:rsidRPr="00783BFA" w:rsidRDefault="00941583" w:rsidP="004C73D9">
            <w:pPr>
              <w:jc w:val="center"/>
              <w:rPr>
                <w:rFonts w:ascii="Times New Roman" w:hAnsi="Times New Roman"/>
                <w:sz w:val="28"/>
                <w:szCs w:val="28"/>
                <w:lang w:val="uk-UA" w:eastAsia="uk-UA"/>
              </w:rPr>
            </w:pPr>
            <w:r>
              <w:rPr>
                <w:rFonts w:ascii="Times New Roman" w:hAnsi="Times New Roman"/>
                <w:sz w:val="28"/>
                <w:szCs w:val="28"/>
                <w:lang w:val="uk-UA" w:eastAsia="uk-UA"/>
              </w:rPr>
              <w:t>1</w:t>
            </w:r>
          </w:p>
        </w:tc>
      </w:tr>
      <w:tr w:rsidR="00941583" w:rsidRPr="006F59E5" w:rsidTr="004C73D9">
        <w:tc>
          <w:tcPr>
            <w:tcW w:w="675" w:type="dxa"/>
            <w:gridSpan w:val="2"/>
          </w:tcPr>
          <w:p w:rsidR="00941583" w:rsidRPr="00783BFA" w:rsidRDefault="00941583" w:rsidP="004C73D9">
            <w:pPr>
              <w:jc w:val="both"/>
              <w:rPr>
                <w:rFonts w:ascii="Times New Roman" w:hAnsi="Times New Roman"/>
                <w:sz w:val="28"/>
                <w:szCs w:val="28"/>
                <w:lang w:val="uk-UA" w:eastAsia="uk-UA"/>
              </w:rPr>
            </w:pPr>
            <w:r w:rsidRPr="00783BFA">
              <w:rPr>
                <w:rFonts w:ascii="Times New Roman" w:hAnsi="Times New Roman"/>
                <w:sz w:val="28"/>
                <w:szCs w:val="28"/>
                <w:lang w:val="uk-UA" w:eastAsia="uk-UA"/>
              </w:rPr>
              <w:t>12.</w:t>
            </w:r>
          </w:p>
        </w:tc>
        <w:tc>
          <w:tcPr>
            <w:tcW w:w="6379" w:type="dxa"/>
          </w:tcPr>
          <w:p w:rsidR="00941583" w:rsidRPr="00783BFA" w:rsidRDefault="00941583" w:rsidP="004C73D9">
            <w:pPr>
              <w:jc w:val="both"/>
              <w:rPr>
                <w:rFonts w:ascii="Times New Roman" w:hAnsi="Times New Roman"/>
                <w:sz w:val="28"/>
                <w:szCs w:val="28"/>
                <w:lang w:eastAsia="uk-UA"/>
              </w:rPr>
            </w:pPr>
            <w:r>
              <w:rPr>
                <w:rFonts w:ascii="Times New Roman" w:hAnsi="Times New Roman"/>
                <w:sz w:val="28"/>
                <w:szCs w:val="28"/>
                <w:lang w:eastAsia="uk-UA"/>
              </w:rPr>
              <w:t>Сумарні</w:t>
            </w:r>
            <w:r w:rsidRPr="00783BFA">
              <w:rPr>
                <w:rFonts w:ascii="Times New Roman" w:hAnsi="Times New Roman"/>
                <w:sz w:val="28"/>
                <w:szCs w:val="28"/>
                <w:lang w:eastAsia="uk-UA"/>
              </w:rPr>
              <w:t xml:space="preserve"> витрати суб’єктів</w:t>
            </w:r>
            <w:r w:rsidRPr="00783BFA">
              <w:rPr>
                <w:rFonts w:ascii="Times New Roman" w:hAnsi="Times New Roman"/>
                <w:sz w:val="28"/>
                <w:szCs w:val="28"/>
                <w:lang w:val="uk-UA" w:eastAsia="uk-UA"/>
              </w:rPr>
              <w:t xml:space="preserve"> </w:t>
            </w:r>
            <w:r>
              <w:rPr>
                <w:rFonts w:ascii="Times New Roman" w:hAnsi="Times New Roman"/>
                <w:sz w:val="28"/>
                <w:szCs w:val="28"/>
                <w:lang w:eastAsia="uk-UA"/>
              </w:rPr>
              <w:t>господарювання  середнього</w:t>
            </w:r>
            <w:r w:rsidRPr="00783BFA">
              <w:rPr>
                <w:rFonts w:ascii="Times New Roman" w:hAnsi="Times New Roman"/>
                <w:sz w:val="28"/>
                <w:szCs w:val="28"/>
                <w:lang w:eastAsia="uk-UA"/>
              </w:rPr>
              <w:t xml:space="preserve"> підприємництва, на виконання рег</w:t>
            </w:r>
            <w:r>
              <w:rPr>
                <w:rFonts w:ascii="Times New Roman" w:hAnsi="Times New Roman"/>
                <w:sz w:val="28"/>
                <w:szCs w:val="28"/>
                <w:lang w:eastAsia="uk-UA"/>
              </w:rPr>
              <w:t>улювання ( вартість регулювання</w:t>
            </w:r>
            <w:r w:rsidRPr="00783BFA">
              <w:rPr>
                <w:rFonts w:ascii="Times New Roman" w:hAnsi="Times New Roman"/>
                <w:sz w:val="28"/>
                <w:szCs w:val="28"/>
                <w:lang w:eastAsia="uk-UA"/>
              </w:rPr>
              <w:t xml:space="preserve">) грн. </w:t>
            </w:r>
          </w:p>
        </w:tc>
        <w:tc>
          <w:tcPr>
            <w:tcW w:w="1276" w:type="dxa"/>
          </w:tcPr>
          <w:p w:rsidR="00941583" w:rsidRPr="00783BFA" w:rsidRDefault="00941583" w:rsidP="004C73D9">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452,46</w:t>
            </w:r>
          </w:p>
        </w:tc>
        <w:tc>
          <w:tcPr>
            <w:tcW w:w="1417" w:type="dxa"/>
          </w:tcPr>
          <w:p w:rsidR="00941583" w:rsidRPr="00783BFA" w:rsidRDefault="00941583" w:rsidP="004C73D9">
            <w:pPr>
              <w:spacing w:before="100" w:beforeAutospacing="1" w:after="100" w:afterAutospacing="1"/>
              <w:jc w:val="center"/>
              <w:rPr>
                <w:rFonts w:ascii="Times New Roman" w:hAnsi="Times New Roman"/>
                <w:b/>
                <w:sz w:val="28"/>
                <w:szCs w:val="28"/>
                <w:lang w:val="uk-UA"/>
              </w:rPr>
            </w:pPr>
            <w:r w:rsidRPr="00783BFA">
              <w:rPr>
                <w:rFonts w:ascii="Times New Roman" w:hAnsi="Times New Roman"/>
                <w:b/>
                <w:sz w:val="28"/>
                <w:szCs w:val="28"/>
                <w:lang w:val="uk-UA"/>
              </w:rPr>
              <w:t>2</w:t>
            </w:r>
            <w:r>
              <w:rPr>
                <w:rFonts w:ascii="Times New Roman" w:hAnsi="Times New Roman"/>
                <w:b/>
                <w:sz w:val="28"/>
                <w:szCs w:val="28"/>
                <w:lang w:val="uk-UA"/>
              </w:rPr>
              <w:t>262,30</w:t>
            </w:r>
          </w:p>
        </w:tc>
      </w:tr>
    </w:tbl>
    <w:p w:rsidR="00941583" w:rsidRPr="003C58CA" w:rsidRDefault="00941583" w:rsidP="00941583">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941583" w:rsidRPr="003D5A8F" w:rsidRDefault="00941583" w:rsidP="00941583">
      <w:pPr>
        <w:pStyle w:val="a3"/>
        <w:spacing w:before="0" w:beforeAutospacing="0" w:after="0" w:afterAutospacing="0"/>
        <w:jc w:val="both"/>
        <w:rPr>
          <w:sz w:val="28"/>
          <w:szCs w:val="28"/>
        </w:rPr>
      </w:pPr>
      <w:r w:rsidRPr="003C58CA">
        <w:rPr>
          <w:sz w:val="28"/>
          <w:szCs w:val="28"/>
          <w:lang w:val="uk-UA"/>
        </w:rPr>
        <w:t>Отже, за вирішення проблеми приймається встановлення тарифів на медичні послуги, запропоновані про</w:t>
      </w:r>
      <w:r>
        <w:rPr>
          <w:sz w:val="28"/>
          <w:szCs w:val="28"/>
          <w:lang w:val="uk-UA"/>
        </w:rPr>
        <w:t>є</w:t>
      </w:r>
      <w:r w:rsidRPr="003C58CA">
        <w:rPr>
          <w:sz w:val="28"/>
          <w:szCs w:val="28"/>
          <w:lang w:val="uk-UA"/>
        </w:rPr>
        <w:t xml:space="preserve">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w:t>
      </w:r>
      <w:r>
        <w:rPr>
          <w:sz w:val="28"/>
          <w:szCs w:val="28"/>
          <w:lang w:val="uk-UA"/>
        </w:rPr>
        <w:t xml:space="preserve">Комунальним некомерційним підприємством «Чечельницька центральна районна лікарня» </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r w:rsidRPr="003C58CA">
        <w:rPr>
          <w:sz w:val="28"/>
          <w:szCs w:val="28"/>
        </w:rPr>
        <w:br/>
      </w:r>
      <w:r w:rsidRPr="003C58CA">
        <w:rPr>
          <w:b/>
          <w:bCs/>
          <w:sz w:val="28"/>
          <w:szCs w:val="28"/>
        </w:rPr>
        <w:t>4. Вибір найбільш оптимального альтернативного способу досягнення цілей</w:t>
      </w:r>
    </w:p>
    <w:p w:rsidR="00941583" w:rsidRDefault="00941583" w:rsidP="00941583">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КНП «Чечельницька ЦРЛ»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r>
        <w:rPr>
          <w:rStyle w:val="rvts0"/>
          <w:rFonts w:ascii="Times New Roman" w:hAnsi="Times New Roman"/>
          <w:sz w:val="28"/>
          <w:szCs w:val="28"/>
          <w:lang w:val="uk-UA"/>
        </w:rPr>
        <w:t xml:space="preserve">. </w:t>
      </w:r>
    </w:p>
    <w:p w:rsidR="00941583" w:rsidRPr="003C58CA" w:rsidRDefault="00941583" w:rsidP="00BA0BC2">
      <w:pPr>
        <w:spacing w:line="240" w:lineRule="auto"/>
        <w:ind w:firstLine="707"/>
        <w:jc w:val="both"/>
        <w:rPr>
          <w:rFonts w:ascii="Times New Roman" w:hAnsi="Times New Roman"/>
          <w:sz w:val="28"/>
          <w:szCs w:val="28"/>
          <w:lang w:val="uk-UA"/>
        </w:rPr>
      </w:pPr>
      <w:r w:rsidRPr="003C58CA">
        <w:rPr>
          <w:rFonts w:ascii="Times New Roman" w:hAnsi="Times New Roman"/>
          <w:b/>
          <w:sz w:val="28"/>
          <w:szCs w:val="28"/>
          <w:u w:val="single"/>
          <w:lang w:val="uk-UA"/>
        </w:rPr>
        <w:lastRenderedPageBreak/>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w:t>
      </w:r>
      <w:r>
        <w:rPr>
          <w:rFonts w:ascii="Times New Roman" w:hAnsi="Times New Roman"/>
          <w:sz w:val="28"/>
          <w:szCs w:val="28"/>
          <w:lang w:val="uk-UA"/>
        </w:rPr>
        <w:t>лікарні</w:t>
      </w:r>
      <w:r w:rsidRPr="003C58CA">
        <w:rPr>
          <w:rFonts w:ascii="Times New Roman" w:hAnsi="Times New Roman"/>
          <w:sz w:val="28"/>
          <w:szCs w:val="28"/>
          <w:lang w:val="uk-UA"/>
        </w:rPr>
        <w:t xml:space="preserve">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941583" w:rsidRPr="003C58CA" w:rsidRDefault="00941583" w:rsidP="00BA0BC2">
      <w:pPr>
        <w:spacing w:line="240" w:lineRule="auto"/>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w:t>
      </w:r>
      <w:r>
        <w:rPr>
          <w:rFonts w:ascii="Times New Roman" w:hAnsi="Times New Roman"/>
          <w:sz w:val="28"/>
          <w:szCs w:val="28"/>
          <w:lang w:val="uk-UA"/>
        </w:rPr>
        <w:t xml:space="preserve"> КНП «Чечельницька  ЦРЛ»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941583" w:rsidRPr="003C58CA" w:rsidRDefault="00941583" w:rsidP="00BA0BC2">
      <w:pPr>
        <w:tabs>
          <w:tab w:val="left" w:pos="540"/>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КНП «Чечельницька ЦРЛ»</w:t>
      </w:r>
      <w:r w:rsidRPr="003C58CA">
        <w:rPr>
          <w:rFonts w:ascii="Times New Roman" w:hAnsi="Times New Roman"/>
          <w:sz w:val="28"/>
          <w:szCs w:val="28"/>
          <w:lang w:val="uk-UA"/>
        </w:rPr>
        <w:t xml:space="preserve"> запропоновані про</w:t>
      </w:r>
      <w:r>
        <w:rPr>
          <w:rFonts w:ascii="Times New Roman" w:hAnsi="Times New Roman"/>
          <w:sz w:val="28"/>
          <w:szCs w:val="28"/>
          <w:lang w:val="uk-UA"/>
        </w:rPr>
        <w:t>є</w:t>
      </w:r>
      <w:r w:rsidRPr="003C58CA">
        <w:rPr>
          <w:rFonts w:ascii="Times New Roman" w:hAnsi="Times New Roman"/>
          <w:sz w:val="28"/>
          <w:szCs w:val="28"/>
          <w:lang w:val="uk-UA"/>
        </w:rPr>
        <w:t>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41"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
        <w:gridCol w:w="2057"/>
        <w:gridCol w:w="413"/>
        <w:gridCol w:w="1655"/>
        <w:gridCol w:w="498"/>
        <w:gridCol w:w="47"/>
        <w:gridCol w:w="2267"/>
        <w:gridCol w:w="20"/>
        <w:gridCol w:w="2679"/>
        <w:gridCol w:w="102"/>
      </w:tblGrid>
      <w:tr w:rsidR="00941583" w:rsidRPr="00CA4270" w:rsidTr="004C73D9">
        <w:trPr>
          <w:gridBefore w:val="1"/>
          <w:wBefore w:w="52" w:type="pct"/>
          <w:jc w:val="center"/>
        </w:trPr>
        <w:tc>
          <w:tcPr>
            <w:tcW w:w="1255" w:type="pct"/>
            <w:gridSpan w:val="2"/>
          </w:tcPr>
          <w:p w:rsidR="00941583" w:rsidRPr="00CA4270" w:rsidRDefault="00941583" w:rsidP="00BA0BC2">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1" w:type="pct"/>
          </w:tcPr>
          <w:p w:rsidR="00941583" w:rsidRPr="00CA4270" w:rsidRDefault="00941583" w:rsidP="00BA0BC2">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52" w:type="pct"/>
            <w:gridSpan w:val="6"/>
          </w:tcPr>
          <w:p w:rsidR="00941583" w:rsidRPr="00CA4270" w:rsidRDefault="00941583" w:rsidP="00BA0BC2">
            <w:pPr>
              <w:spacing w:after="0" w:line="240" w:lineRule="auto"/>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941583" w:rsidRPr="00CA4270" w:rsidTr="004C73D9">
        <w:trPr>
          <w:gridBefore w:val="1"/>
          <w:wBefore w:w="52" w:type="pct"/>
          <w:trHeight w:val="387"/>
          <w:jc w:val="center"/>
        </w:trPr>
        <w:tc>
          <w:tcPr>
            <w:tcW w:w="1255" w:type="pct"/>
            <w:gridSpan w:val="2"/>
          </w:tcPr>
          <w:p w:rsidR="00941583" w:rsidRPr="003C58CA" w:rsidRDefault="00941583" w:rsidP="00BA0BC2">
            <w:pPr>
              <w:pStyle w:val="rvps12"/>
              <w:spacing w:before="0" w:beforeAutospacing="0" w:after="0" w:afterAutospacing="0"/>
              <w:jc w:val="both"/>
              <w:rPr>
                <w:sz w:val="28"/>
                <w:szCs w:val="28"/>
                <w:lang w:val="uk-UA"/>
              </w:rPr>
            </w:pPr>
            <w:r w:rsidRPr="003C58CA">
              <w:rPr>
                <w:sz w:val="28"/>
                <w:szCs w:val="28"/>
                <w:lang w:val="uk-UA"/>
              </w:rPr>
              <w:t>Альтернатива 1</w:t>
            </w:r>
          </w:p>
        </w:tc>
        <w:tc>
          <w:tcPr>
            <w:tcW w:w="841" w:type="pct"/>
            <w:vAlign w:val="center"/>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941583" w:rsidRPr="00CA4270" w:rsidTr="004C73D9">
        <w:trPr>
          <w:gridBefore w:val="1"/>
          <w:wBefore w:w="52" w:type="pct"/>
          <w:trHeight w:val="1002"/>
          <w:jc w:val="center"/>
        </w:trPr>
        <w:tc>
          <w:tcPr>
            <w:tcW w:w="1255" w:type="pct"/>
            <w:gridSpan w:val="2"/>
          </w:tcPr>
          <w:p w:rsidR="00941583" w:rsidRPr="003C58CA" w:rsidRDefault="00941583" w:rsidP="00BA0BC2">
            <w:pPr>
              <w:pStyle w:val="rvps12"/>
              <w:spacing w:before="0" w:beforeAutospacing="0" w:after="0" w:afterAutospacing="0"/>
              <w:jc w:val="both"/>
              <w:rPr>
                <w:sz w:val="28"/>
                <w:szCs w:val="28"/>
                <w:lang w:val="uk-UA"/>
              </w:rPr>
            </w:pPr>
          </w:p>
          <w:p w:rsidR="00941583" w:rsidRPr="003C58CA" w:rsidRDefault="00941583" w:rsidP="00BA0BC2">
            <w:pPr>
              <w:pStyle w:val="rvps12"/>
              <w:spacing w:before="0" w:beforeAutospacing="0" w:after="0" w:afterAutospacing="0"/>
              <w:jc w:val="both"/>
              <w:rPr>
                <w:sz w:val="28"/>
                <w:szCs w:val="28"/>
                <w:lang w:val="uk-UA"/>
              </w:rPr>
            </w:pPr>
            <w:r w:rsidRPr="003C58CA">
              <w:rPr>
                <w:sz w:val="28"/>
                <w:szCs w:val="28"/>
                <w:lang w:val="uk-UA"/>
              </w:rPr>
              <w:t>Альтернатива 2</w:t>
            </w:r>
          </w:p>
        </w:tc>
        <w:tc>
          <w:tcPr>
            <w:tcW w:w="841" w:type="pct"/>
            <w:vAlign w:val="center"/>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2852" w:type="pct"/>
            <w:gridSpan w:val="6"/>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941583" w:rsidRPr="00EE6C86" w:rsidTr="004C73D9">
        <w:trPr>
          <w:gridBefore w:val="1"/>
          <w:wBefore w:w="52" w:type="pct"/>
          <w:trHeight w:val="273"/>
          <w:jc w:val="center"/>
        </w:trPr>
        <w:tc>
          <w:tcPr>
            <w:tcW w:w="1255" w:type="pct"/>
            <w:gridSpan w:val="2"/>
            <w:vAlign w:val="center"/>
          </w:tcPr>
          <w:p w:rsidR="00941583" w:rsidRPr="003C58CA" w:rsidRDefault="00941583" w:rsidP="00BA0BC2">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1" w:type="pct"/>
            <w:vAlign w:val="center"/>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3</w:t>
            </w:r>
          </w:p>
        </w:tc>
        <w:tc>
          <w:tcPr>
            <w:tcW w:w="2852" w:type="pct"/>
            <w:gridSpan w:val="6"/>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w:t>
            </w:r>
            <w:r w:rsidRPr="00CA4270">
              <w:rPr>
                <w:rFonts w:ascii="Times New Roman" w:hAnsi="Times New Roman"/>
                <w:sz w:val="28"/>
                <w:szCs w:val="28"/>
                <w:lang w:val="uk-UA"/>
              </w:rPr>
              <w:lastRenderedPageBreak/>
              <w:t>впливатиме на своєчасне покриття витрат установи, які включаються до собівартості послуг.</w:t>
            </w:r>
          </w:p>
        </w:tc>
      </w:tr>
      <w:tr w:rsidR="00941583" w:rsidRPr="00CA4270" w:rsidTr="004C73D9">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lastRenderedPageBreak/>
              <w:t>Рейтинг результативності</w:t>
            </w:r>
          </w:p>
        </w:tc>
        <w:tc>
          <w:tcPr>
            <w:tcW w:w="1304" w:type="pct"/>
            <w:gridSpan w:val="3"/>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Вигоди (підсумок)</w:t>
            </w:r>
          </w:p>
        </w:tc>
        <w:tc>
          <w:tcPr>
            <w:tcW w:w="1186" w:type="pct"/>
            <w:gridSpan w:val="3"/>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Витрати (підсумок)</w:t>
            </w:r>
          </w:p>
        </w:tc>
        <w:tc>
          <w:tcPr>
            <w:tcW w:w="1361" w:type="pct"/>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альтернативи у рейтингу</w:t>
            </w:r>
          </w:p>
        </w:tc>
      </w:tr>
      <w:tr w:rsidR="00941583" w:rsidRPr="00EE6C86" w:rsidTr="004C73D9">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328" w:type="pct"/>
            <w:gridSpan w:val="4"/>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для підприємства, дозволяє спожива</w:t>
            </w:r>
            <w:r w:rsidRPr="00CA4270">
              <w:rPr>
                <w:rFonts w:ascii="Times New Roman" w:hAnsi="Times New Roman"/>
                <w:sz w:val="27"/>
                <w:szCs w:val="27"/>
                <w:lang w:val="uk-UA" w:eastAsia="uk-UA"/>
              </w:rPr>
              <w:t>чам послуг не витрачати додаткові кошти у разі підвищення тарифів на медичні  послуги</w:t>
            </w:r>
          </w:p>
        </w:tc>
        <w:tc>
          <w:tcPr>
            <w:tcW w:w="1152" w:type="pct"/>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w:t>
            </w:r>
            <w:r>
              <w:rPr>
                <w:rFonts w:ascii="Times New Roman" w:hAnsi="Times New Roman"/>
                <w:sz w:val="27"/>
                <w:szCs w:val="27"/>
                <w:lang w:val="uk-UA" w:eastAsia="uk-UA"/>
              </w:rPr>
              <w:t>підприємства</w:t>
            </w:r>
          </w:p>
        </w:tc>
        <w:tc>
          <w:tcPr>
            <w:tcW w:w="1371" w:type="pct"/>
            <w:gridSpan w:val="2"/>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941583" w:rsidRPr="00CA4270" w:rsidTr="004C73D9">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52" w:type="pct"/>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71" w:type="pct"/>
            <w:gridSpan w:val="2"/>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r>
              <w:rPr>
                <w:rFonts w:ascii="Times New Roman" w:hAnsi="Times New Roman"/>
                <w:sz w:val="27"/>
                <w:szCs w:val="27"/>
                <w:lang w:val="uk-UA" w:eastAsia="uk-UA"/>
              </w:rPr>
              <w:t xml:space="preserve"> та суб’єктів господарювання</w:t>
            </w:r>
            <w:r w:rsidRPr="00CA4270">
              <w:rPr>
                <w:rFonts w:ascii="Times New Roman" w:hAnsi="Times New Roman"/>
                <w:sz w:val="27"/>
                <w:szCs w:val="27"/>
                <w:lang w:val="uk-UA" w:eastAsia="uk-UA"/>
              </w:rPr>
              <w:t>;</w:t>
            </w:r>
          </w:p>
        </w:tc>
      </w:tr>
      <w:tr w:rsidR="00941583" w:rsidRPr="00CA4270" w:rsidTr="004C73D9">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1097" w:type="pct"/>
            <w:gridSpan w:val="2"/>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328" w:type="pct"/>
            <w:gridSpan w:val="4"/>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52" w:type="pct"/>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71" w:type="pct"/>
            <w:gridSpan w:val="2"/>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Pr>
                <w:rFonts w:ascii="Times New Roman" w:hAnsi="Times New Roman"/>
                <w:sz w:val="27"/>
                <w:szCs w:val="27"/>
                <w:lang w:val="uk-UA" w:eastAsia="uk-UA"/>
              </w:rPr>
              <w:t xml:space="preserve">будуть досягнуті  майже </w:t>
            </w:r>
            <w:r w:rsidRPr="00CA4270">
              <w:rPr>
                <w:rFonts w:ascii="Times New Roman" w:hAnsi="Times New Roman"/>
                <w:sz w:val="27"/>
                <w:szCs w:val="27"/>
                <w:lang w:val="uk-UA" w:eastAsia="uk-UA"/>
              </w:rPr>
              <w:t>повною мірою</w:t>
            </w:r>
          </w:p>
        </w:tc>
      </w:tr>
    </w:tbl>
    <w:p w:rsidR="00941583" w:rsidRPr="003C58CA" w:rsidRDefault="00941583" w:rsidP="00BA0BC2">
      <w:pPr>
        <w:spacing w:after="0" w:line="240" w:lineRule="auto"/>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rPr>
            </w:pPr>
            <w:r w:rsidRPr="00CA4270">
              <w:rPr>
                <w:rFonts w:ascii="Times New Roman" w:hAnsi="Times New Roman"/>
                <w:sz w:val="27"/>
                <w:szCs w:val="27"/>
              </w:rPr>
              <w:t xml:space="preserve">Аргументи щодо переваги обраної альтернативи /причини </w:t>
            </w:r>
            <w:r w:rsidRPr="00CA4270">
              <w:rPr>
                <w:rFonts w:ascii="Times New Roman" w:hAnsi="Times New Roman"/>
                <w:sz w:val="27"/>
                <w:szCs w:val="27"/>
              </w:rPr>
              <w:lastRenderedPageBreak/>
              <w:t>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both"/>
              <w:rPr>
                <w:rFonts w:ascii="Times New Roman" w:hAnsi="Times New Roman"/>
                <w:sz w:val="27"/>
                <w:szCs w:val="27"/>
              </w:rPr>
            </w:pPr>
            <w:r w:rsidRPr="00CA4270">
              <w:rPr>
                <w:rFonts w:ascii="Times New Roman" w:hAnsi="Times New Roman"/>
                <w:sz w:val="27"/>
                <w:szCs w:val="27"/>
              </w:rPr>
              <w:lastRenderedPageBreak/>
              <w:t xml:space="preserve">Оцінка ризику зовнішніх чинників на дію запропонованого </w:t>
            </w:r>
            <w:r w:rsidRPr="00CA4270">
              <w:rPr>
                <w:rFonts w:ascii="Times New Roman" w:hAnsi="Times New Roman"/>
                <w:sz w:val="27"/>
                <w:szCs w:val="27"/>
              </w:rPr>
              <w:lastRenderedPageBreak/>
              <w:t>регуляторного акту</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E35B30" w:rsidRDefault="00941583" w:rsidP="00BA0BC2">
            <w:pPr>
              <w:spacing w:after="0" w:line="240" w:lineRule="auto"/>
              <w:jc w:val="both"/>
              <w:rPr>
                <w:rFonts w:ascii="Times New Roman" w:hAnsi="Times New Roman"/>
                <w:sz w:val="27"/>
                <w:szCs w:val="27"/>
                <w:lang w:val="uk-UA"/>
              </w:rPr>
            </w:pPr>
            <w:r>
              <w:rPr>
                <w:rFonts w:ascii="Times New Roman" w:hAnsi="Times New Roman"/>
                <w:sz w:val="27"/>
                <w:szCs w:val="27"/>
              </w:rPr>
              <w:lastRenderedPageBreak/>
              <w:t>Залишення</w:t>
            </w:r>
            <w:r>
              <w:rPr>
                <w:rFonts w:ascii="Times New Roman" w:hAnsi="Times New Roman"/>
                <w:sz w:val="27"/>
                <w:szCs w:val="27"/>
                <w:lang w:val="uk-UA"/>
              </w:rPr>
              <w:t xml:space="preserve"> </w:t>
            </w:r>
            <w:r w:rsidRPr="00CA4270">
              <w:rPr>
                <w:rFonts w:ascii="Times New Roman" w:hAnsi="Times New Roman"/>
                <w:sz w:val="27"/>
                <w:szCs w:val="27"/>
              </w:rPr>
              <w:t>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941583" w:rsidRPr="00CA4270"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center"/>
              <w:rPr>
                <w:rFonts w:ascii="Times New Roman" w:hAnsi="Times New Roman"/>
                <w:sz w:val="27"/>
                <w:szCs w:val="27"/>
              </w:rPr>
            </w:pPr>
            <w:r w:rsidRPr="00CA4270">
              <w:rPr>
                <w:rFonts w:ascii="Times New Roman" w:hAnsi="Times New Roman"/>
                <w:sz w:val="27"/>
                <w:szCs w:val="27"/>
              </w:rPr>
              <w:t>Х</w:t>
            </w:r>
          </w:p>
        </w:tc>
      </w:tr>
      <w:tr w:rsidR="00941583" w:rsidRPr="00EE6C86" w:rsidTr="004C73D9">
        <w:trPr>
          <w:tblCellSpacing w:w="15" w:type="dxa"/>
        </w:trPr>
        <w:tc>
          <w:tcPr>
            <w:tcW w:w="3075" w:type="dxa"/>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7"/>
                <w:szCs w:val="27"/>
              </w:rPr>
            </w:pPr>
            <w:r>
              <w:rPr>
                <w:rFonts w:ascii="Times New Roman" w:hAnsi="Times New Roman"/>
                <w:sz w:val="27"/>
                <w:szCs w:val="27"/>
              </w:rPr>
              <w:t>Прийняття регуляторного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941583" w:rsidRPr="001D20BC" w:rsidRDefault="00941583" w:rsidP="00BA0BC2">
            <w:pPr>
              <w:spacing w:after="0" w:line="240" w:lineRule="auto"/>
              <w:jc w:val="center"/>
              <w:rPr>
                <w:rFonts w:ascii="Times New Roman" w:hAnsi="Times New Roman"/>
                <w:sz w:val="27"/>
                <w:szCs w:val="27"/>
                <w:lang w:val="uk-UA"/>
              </w:rPr>
            </w:pPr>
            <w:r w:rsidRPr="00CA4270">
              <w:rPr>
                <w:rFonts w:ascii="Times New Roman" w:hAnsi="Times New Roman"/>
                <w:sz w:val="27"/>
                <w:szCs w:val="27"/>
                <w:lang w:val="uk-UA" w:eastAsia="uk-UA"/>
              </w:rPr>
              <w:t xml:space="preserve">Покращення результатів  фінансово – господарської діяльності </w:t>
            </w:r>
            <w:r>
              <w:rPr>
                <w:rFonts w:ascii="Times New Roman" w:hAnsi="Times New Roman"/>
                <w:sz w:val="27"/>
                <w:szCs w:val="27"/>
                <w:lang w:val="uk-UA" w:eastAsia="uk-UA"/>
              </w:rPr>
              <w:t>підприємства</w:t>
            </w:r>
            <w:r w:rsidRPr="00CA4270">
              <w:rPr>
                <w:rFonts w:ascii="Times New Roman" w:hAnsi="Times New Roman"/>
                <w:sz w:val="27"/>
                <w:szCs w:val="27"/>
                <w:lang w:val="uk-UA" w:eastAsia="uk-UA"/>
              </w:rPr>
              <w:t>.</w:t>
            </w:r>
            <w:r>
              <w:rPr>
                <w:rFonts w:ascii="Times New Roman" w:hAnsi="Times New Roman"/>
                <w:sz w:val="27"/>
                <w:szCs w:val="27"/>
                <w:lang w:val="uk-UA" w:eastAsia="uk-UA"/>
              </w:rPr>
              <w:t xml:space="preserve"> </w:t>
            </w:r>
            <w:r w:rsidRPr="001D20BC">
              <w:rPr>
                <w:rFonts w:ascii="Times New Roman" w:hAnsi="Times New Roman"/>
                <w:sz w:val="27"/>
                <w:szCs w:val="27"/>
                <w:lang w:val="uk-UA"/>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941583" w:rsidRPr="004D09D0" w:rsidRDefault="00941583" w:rsidP="00BA0BC2">
            <w:pPr>
              <w:spacing w:after="0" w:line="240" w:lineRule="auto"/>
              <w:rPr>
                <w:rFonts w:ascii="Times New Roman" w:hAnsi="Times New Roman"/>
                <w:sz w:val="27"/>
                <w:szCs w:val="27"/>
                <w:lang w:val="uk-UA"/>
              </w:rPr>
            </w:pPr>
            <w:r w:rsidRPr="00CA4270">
              <w:rPr>
                <w:rFonts w:ascii="Times New Roman" w:hAnsi="Times New Roman"/>
                <w:sz w:val="27"/>
                <w:szCs w:val="27"/>
                <w:lang w:val="uk-UA" w:eastAsia="uk-UA"/>
              </w:rPr>
              <w:t xml:space="preserve">У разі підвищення  тарифів на комунальні послуги, розміру мінімальної заробітної плати , тощо розмір вартості послуг буде переглянутий </w:t>
            </w:r>
            <w:r>
              <w:rPr>
                <w:rFonts w:ascii="Times New Roman" w:hAnsi="Times New Roman"/>
                <w:sz w:val="27"/>
                <w:szCs w:val="27"/>
                <w:lang w:val="uk-UA" w:eastAsia="uk-UA"/>
              </w:rPr>
              <w:t>підприємством</w:t>
            </w:r>
          </w:p>
        </w:tc>
      </w:tr>
    </w:tbl>
    <w:p w:rsidR="00941583" w:rsidRDefault="00941583" w:rsidP="00BA0BC2">
      <w:pPr>
        <w:spacing w:after="0" w:line="240" w:lineRule="auto"/>
        <w:jc w:val="both"/>
        <w:rPr>
          <w:rFonts w:ascii="Times New Roman" w:hAnsi="Times New Roman"/>
          <w:sz w:val="28"/>
          <w:szCs w:val="28"/>
          <w:lang w:val="uk-UA"/>
        </w:rPr>
      </w:pPr>
      <w:r w:rsidRPr="003C58CA">
        <w:rPr>
          <w:rFonts w:ascii="Times New Roman" w:hAnsi="Times New Roman"/>
          <w:sz w:val="28"/>
          <w:szCs w:val="28"/>
        </w:rPr>
        <w:t>Враховуючи те, що про</w:t>
      </w:r>
      <w:r>
        <w:rPr>
          <w:rFonts w:ascii="Times New Roman" w:hAnsi="Times New Roman"/>
          <w:sz w:val="28"/>
          <w:szCs w:val="28"/>
          <w:lang w:val="uk-UA"/>
        </w:rPr>
        <w:t>є</w:t>
      </w:r>
      <w:r w:rsidRPr="003C58CA">
        <w:rPr>
          <w:rFonts w:ascii="Times New Roman" w:hAnsi="Times New Roman"/>
          <w:sz w:val="28"/>
          <w:szCs w:val="28"/>
        </w:rPr>
        <w:t>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w:t>
      </w:r>
      <w:r>
        <w:rPr>
          <w:rFonts w:ascii="Times New Roman" w:hAnsi="Times New Roman"/>
          <w:sz w:val="28"/>
          <w:szCs w:val="28"/>
        </w:rPr>
        <w:t xml:space="preserve">а покращення фінансового стану </w:t>
      </w:r>
      <w:r>
        <w:rPr>
          <w:rFonts w:ascii="Times New Roman" w:hAnsi="Times New Roman"/>
          <w:sz w:val="27"/>
          <w:szCs w:val="27"/>
          <w:lang w:val="uk-UA" w:eastAsia="uk-UA"/>
        </w:rPr>
        <w:t>підприємства</w:t>
      </w:r>
      <w:r w:rsidRPr="003C58CA">
        <w:rPr>
          <w:rFonts w:ascii="Times New Roman" w:hAnsi="Times New Roman"/>
          <w:sz w:val="28"/>
          <w:szCs w:val="28"/>
        </w:rPr>
        <w:t xml:space="preserve"> ,</w:t>
      </w:r>
      <w:r>
        <w:rPr>
          <w:rFonts w:ascii="Times New Roman" w:hAnsi="Times New Roman"/>
          <w:sz w:val="28"/>
          <w:szCs w:val="28"/>
          <w:lang w:val="uk-UA"/>
        </w:rPr>
        <w:t xml:space="preserve"> </w:t>
      </w:r>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Pr>
          <w:rFonts w:ascii="Times New Roman" w:hAnsi="Times New Roman"/>
          <w:sz w:val="28"/>
          <w:szCs w:val="28"/>
          <w:lang w:val="uk-UA"/>
        </w:rPr>
        <w:t xml:space="preserve"> тарифами</w:t>
      </w:r>
      <w:r w:rsidRPr="003C58CA">
        <w:rPr>
          <w:rFonts w:ascii="Times New Roman" w:hAnsi="Times New Roman"/>
          <w:sz w:val="28"/>
          <w:szCs w:val="28"/>
          <w:lang w:val="uk-UA"/>
        </w:rPr>
        <w:t xml:space="preserve"> . </w:t>
      </w:r>
      <w:r w:rsidRPr="003C58CA">
        <w:rPr>
          <w:rFonts w:ascii="Times New Roman" w:hAnsi="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3C58CA">
        <w:rPr>
          <w:rFonts w:ascii="Times New Roman" w:hAnsi="Times New Roman"/>
          <w:sz w:val="28"/>
          <w:szCs w:val="28"/>
        </w:rPr>
        <w:br/>
        <w:t xml:space="preserve">Впровадження та виконання вимог регуляторного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941583" w:rsidRPr="003C58CA" w:rsidRDefault="00941583" w:rsidP="00BA0BC2">
      <w:pPr>
        <w:spacing w:after="0" w:line="240" w:lineRule="auto"/>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5. Механізми та заходи, які забезпечать розв’язання визначеної проблеми</w:t>
      </w:r>
    </w:p>
    <w:p w:rsidR="00941583" w:rsidRPr="003C58CA" w:rsidRDefault="00941583" w:rsidP="00BA0BC2">
      <w:pPr>
        <w:spacing w:after="0" w:line="240" w:lineRule="auto"/>
        <w:jc w:val="both"/>
        <w:rPr>
          <w:rFonts w:ascii="Times New Roman" w:hAnsi="Times New Roman"/>
          <w:sz w:val="28"/>
          <w:szCs w:val="28"/>
          <w:lang w:val="uk-UA" w:eastAsia="uk-UA"/>
        </w:rPr>
      </w:pPr>
      <w:r w:rsidRPr="00FF7761">
        <w:rPr>
          <w:rFonts w:ascii="Times New Roman" w:hAnsi="Times New Roman"/>
          <w:sz w:val="28"/>
          <w:szCs w:val="28"/>
          <w:lang w:val="uk-UA"/>
        </w:rPr>
        <w:lastRenderedPageBreak/>
        <w:t>Механізмом розв’язання проблеми є затвердження економічно обґрунтованих тарифів на медичні послуги, що нада</w:t>
      </w:r>
      <w:r>
        <w:rPr>
          <w:rFonts w:ascii="Times New Roman" w:hAnsi="Times New Roman"/>
          <w:sz w:val="28"/>
          <w:szCs w:val="28"/>
          <w:lang w:val="uk-UA"/>
        </w:rPr>
        <w:t>ватимуться</w:t>
      </w:r>
      <w:r w:rsidRPr="00FF7761">
        <w:rPr>
          <w:rFonts w:ascii="Times New Roman" w:hAnsi="Times New Roman"/>
          <w:sz w:val="28"/>
          <w:szCs w:val="28"/>
          <w:lang w:val="uk-UA"/>
        </w:rPr>
        <w:t xml:space="preserve"> </w:t>
      </w:r>
      <w:r>
        <w:rPr>
          <w:rFonts w:ascii="Times New Roman" w:hAnsi="Times New Roman"/>
          <w:sz w:val="28"/>
          <w:szCs w:val="28"/>
          <w:lang w:val="uk-UA"/>
        </w:rPr>
        <w:t xml:space="preserve">КНП «Чечельницька центральна районна лікарня »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941583" w:rsidRDefault="00941583" w:rsidP="00BA0BC2">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Калькуляція</w:t>
      </w:r>
      <w:r w:rsidRPr="003C58CA">
        <w:rPr>
          <w:rFonts w:ascii="Times New Roman" w:hAnsi="Times New Roman"/>
          <w:sz w:val="28"/>
          <w:szCs w:val="28"/>
          <w:lang w:val="uk-UA" w:eastAsia="uk-UA"/>
        </w:rPr>
        <w:t xml:space="preserve"> розрахунку вартості  платних послуг, що надаватимуться </w:t>
      </w:r>
      <w:r>
        <w:rPr>
          <w:rFonts w:ascii="Times New Roman" w:hAnsi="Times New Roman"/>
          <w:sz w:val="28"/>
          <w:szCs w:val="28"/>
          <w:lang w:val="uk-UA"/>
        </w:rPr>
        <w:t xml:space="preserve">КНП «Чечельницька ЦРЛ» </w:t>
      </w:r>
      <w:r w:rsidRPr="003C58CA">
        <w:rPr>
          <w:rFonts w:ascii="Times New Roman" w:hAnsi="Times New Roman"/>
          <w:sz w:val="28"/>
          <w:szCs w:val="28"/>
          <w:lang w:val="uk-UA" w:eastAsia="uk-UA"/>
        </w:rPr>
        <w:t>додається.</w:t>
      </w:r>
    </w:p>
    <w:p w:rsidR="00941583" w:rsidRPr="003C58CA" w:rsidRDefault="00941583" w:rsidP="00BA0BC2">
      <w:pPr>
        <w:spacing w:after="0" w:line="240" w:lineRule="auto"/>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941583" w:rsidRPr="00CA4270" w:rsidTr="004C73D9">
        <w:trPr>
          <w:gridAfter w:val="2"/>
          <w:wAfter w:w="4384" w:type="dxa"/>
          <w:trHeight w:val="360"/>
        </w:trPr>
        <w:tc>
          <w:tcPr>
            <w:tcW w:w="760" w:type="dxa"/>
            <w:gridSpan w:val="2"/>
            <w:tcBorders>
              <w:top w:val="nil"/>
              <w:left w:val="nil"/>
              <w:bottom w:val="nil"/>
              <w:right w:val="nil"/>
            </w:tcBorders>
            <w:noWrap/>
          </w:tcPr>
          <w:p w:rsidR="00941583" w:rsidRPr="003C58CA" w:rsidRDefault="00941583" w:rsidP="00BA0BC2">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115D45">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941583" w:rsidRPr="003C58CA" w:rsidRDefault="00941583" w:rsidP="00BA0BC2">
            <w:pPr>
              <w:spacing w:after="0" w:line="240" w:lineRule="auto"/>
              <w:rPr>
                <w:rFonts w:ascii="Times New Roman" w:hAnsi="Times New Roman"/>
                <w:sz w:val="28"/>
                <w:szCs w:val="28"/>
                <w:lang w:eastAsia="ru-RU"/>
              </w:rPr>
            </w:pPr>
          </w:p>
        </w:tc>
      </w:tr>
      <w:tr w:rsidR="00941583" w:rsidRPr="00CA4270" w:rsidTr="004C73D9">
        <w:trPr>
          <w:trHeight w:val="360"/>
        </w:trPr>
        <w:tc>
          <w:tcPr>
            <w:tcW w:w="11844" w:type="dxa"/>
            <w:gridSpan w:val="6"/>
            <w:tcBorders>
              <w:top w:val="nil"/>
              <w:left w:val="nil"/>
              <w:bottom w:val="nil"/>
              <w:right w:val="nil"/>
            </w:tcBorders>
            <w:noWrap/>
          </w:tcPr>
          <w:p w:rsidR="00941583" w:rsidRPr="003C58CA" w:rsidRDefault="00941583" w:rsidP="00BA0BC2">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r>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Pr>
                <w:rFonts w:ascii="Times New Roman" w:hAnsi="Times New Roman"/>
                <w:sz w:val="28"/>
                <w:szCs w:val="28"/>
                <w:lang w:val="uk-UA" w:eastAsia="ru-RU"/>
              </w:rPr>
              <w:t>П</w:t>
            </w:r>
            <w:r w:rsidR="005B6FF3">
              <w:rPr>
                <w:rFonts w:ascii="Times New Roman" w:hAnsi="Times New Roman"/>
                <w:bCs/>
                <w:sz w:val="28"/>
                <w:szCs w:val="28"/>
                <w:lang w:eastAsia="ru-RU"/>
              </w:rPr>
              <w:t>роведення медичного</w:t>
            </w:r>
            <w:r w:rsidRPr="003C58CA">
              <w:rPr>
                <w:rFonts w:ascii="Times New Roman" w:hAnsi="Times New Roman"/>
                <w:bCs/>
                <w:sz w:val="28"/>
                <w:szCs w:val="28"/>
                <w:lang w:eastAsia="ru-RU"/>
              </w:rPr>
              <w:t xml:space="preserve"> огляду лікарем-терапевтом</w:t>
            </w:r>
            <w:r w:rsidRPr="003C58CA">
              <w:rPr>
                <w:rFonts w:ascii="Times New Roman" w:hAnsi="Times New Roman"/>
                <w:b/>
                <w:bCs/>
                <w:sz w:val="28"/>
                <w:szCs w:val="28"/>
                <w:lang w:val="uk-UA" w:eastAsia="ru-RU"/>
              </w:rPr>
              <w:t>»</w:t>
            </w:r>
          </w:p>
        </w:tc>
      </w:tr>
      <w:tr w:rsidR="00941583" w:rsidRPr="00CA4270" w:rsidTr="004C73D9">
        <w:trPr>
          <w:gridAfter w:val="5"/>
          <w:wAfter w:w="11622" w:type="dxa"/>
          <w:trHeight w:val="80"/>
        </w:trPr>
        <w:tc>
          <w:tcPr>
            <w:tcW w:w="222" w:type="dxa"/>
            <w:vAlign w:val="center"/>
          </w:tcPr>
          <w:p w:rsidR="00941583" w:rsidRPr="003C58CA" w:rsidRDefault="00941583" w:rsidP="00BA0BC2">
            <w:pPr>
              <w:spacing w:after="0" w:line="240" w:lineRule="auto"/>
              <w:rPr>
                <w:rFonts w:ascii="Times New Roman" w:hAnsi="Times New Roman"/>
                <w:sz w:val="28"/>
                <w:szCs w:val="28"/>
                <w:lang w:eastAsia="ru-RU"/>
              </w:rPr>
            </w:pPr>
          </w:p>
        </w:tc>
      </w:tr>
      <w:tr w:rsidR="00941583" w:rsidRPr="00CA4270" w:rsidTr="004C73D9">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941583" w:rsidRPr="003C58CA" w:rsidRDefault="00941583" w:rsidP="00BA0BC2">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п/п</w:t>
            </w:r>
          </w:p>
        </w:tc>
        <w:tc>
          <w:tcPr>
            <w:tcW w:w="5620" w:type="dxa"/>
            <w:tcBorders>
              <w:top w:val="single" w:sz="8" w:space="0" w:color="auto"/>
              <w:left w:val="nil"/>
              <w:bottom w:val="single" w:sz="4" w:space="0" w:color="auto"/>
              <w:right w:val="single" w:sz="4" w:space="0" w:color="auto"/>
            </w:tcBorders>
            <w:noWrap/>
          </w:tcPr>
          <w:p w:rsidR="00941583" w:rsidRPr="003C58CA" w:rsidRDefault="00941583" w:rsidP="00BA0BC2">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грн.без ПДВ</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941583" w:rsidRPr="00125781" w:rsidRDefault="00941583" w:rsidP="00BA0BC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Заробітна плата</w:t>
            </w:r>
          </w:p>
        </w:tc>
        <w:tc>
          <w:tcPr>
            <w:tcW w:w="1540" w:type="dxa"/>
            <w:gridSpan w:val="2"/>
            <w:tcBorders>
              <w:top w:val="nil"/>
              <w:left w:val="nil"/>
              <w:bottom w:val="single" w:sz="4" w:space="0" w:color="auto"/>
              <w:right w:val="single" w:sz="4"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13,87</w:t>
            </w:r>
          </w:p>
        </w:tc>
      </w:tr>
      <w:tr w:rsidR="00941583" w:rsidRPr="00CA4270" w:rsidTr="004C73D9">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941583" w:rsidRPr="003C58CA" w:rsidRDefault="00941583" w:rsidP="00BA0BC2">
            <w:pPr>
              <w:spacing w:after="0" w:line="240" w:lineRule="auto"/>
              <w:rPr>
                <w:rFonts w:ascii="Times New Roman" w:hAnsi="Times New Roman"/>
                <w:sz w:val="28"/>
                <w:szCs w:val="28"/>
                <w:lang w:eastAsia="ru-RU"/>
              </w:rPr>
            </w:pPr>
            <w:r>
              <w:rPr>
                <w:rFonts w:ascii="Times New Roman" w:hAnsi="Times New Roman"/>
                <w:sz w:val="28"/>
                <w:szCs w:val="28"/>
                <w:lang w:val="uk-UA" w:eastAsia="ru-RU"/>
              </w:rPr>
              <w:t xml:space="preserve">Нарахування на оплату праці </w:t>
            </w:r>
            <w:r w:rsidRPr="003C58CA">
              <w:rPr>
                <w:rFonts w:ascii="Times New Roman" w:hAnsi="Times New Roman"/>
                <w:sz w:val="28"/>
                <w:szCs w:val="28"/>
                <w:lang w:eastAsia="ru-RU"/>
              </w:rPr>
              <w:t xml:space="preserve"> 22%</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3,05</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941583" w:rsidRPr="003C58CA" w:rsidRDefault="00941583" w:rsidP="00BA0BC2">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1,59</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941583" w:rsidRPr="003C58CA" w:rsidRDefault="005B6FF3" w:rsidP="00BA0BC2">
            <w:pPr>
              <w:spacing w:after="0" w:line="240" w:lineRule="auto"/>
              <w:rPr>
                <w:rFonts w:ascii="Times New Roman" w:hAnsi="Times New Roman"/>
                <w:sz w:val="28"/>
                <w:szCs w:val="28"/>
                <w:lang w:eastAsia="ru-RU"/>
              </w:rPr>
            </w:pPr>
            <w:r>
              <w:rPr>
                <w:rFonts w:ascii="Times New Roman" w:hAnsi="Times New Roman"/>
                <w:sz w:val="28"/>
                <w:szCs w:val="28"/>
                <w:lang w:eastAsia="ru-RU"/>
              </w:rPr>
              <w:t>Накладні витрати</w:t>
            </w:r>
            <w:r w:rsidR="00941583" w:rsidRPr="003C58CA">
              <w:rPr>
                <w:rFonts w:ascii="Times New Roman" w:hAnsi="Times New Roman"/>
                <w:sz w:val="28"/>
                <w:szCs w:val="28"/>
                <w:lang w:eastAsia="ru-RU"/>
              </w:rPr>
              <w:t xml:space="preserve"> </w:t>
            </w:r>
            <w:r w:rsidR="00941583">
              <w:rPr>
                <w:rFonts w:ascii="Times New Roman" w:hAnsi="Times New Roman"/>
                <w:sz w:val="28"/>
                <w:szCs w:val="28"/>
                <w:lang w:val="uk-UA" w:eastAsia="ru-RU"/>
              </w:rPr>
              <w:t>53,1</w:t>
            </w:r>
            <w:r w:rsidR="00941583" w:rsidRPr="003C58CA">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7,37</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941583" w:rsidRPr="003C58CA" w:rsidRDefault="00941583" w:rsidP="00BA0BC2">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25,88</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941583" w:rsidRPr="003C58CA" w:rsidRDefault="00941583" w:rsidP="00BA0BC2">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5,18</w:t>
            </w:r>
          </w:p>
        </w:tc>
      </w:tr>
      <w:tr w:rsidR="00941583" w:rsidRPr="00CA4270" w:rsidTr="004C73D9">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941583" w:rsidRPr="007457F9" w:rsidRDefault="00941583" w:rsidP="00BA0BC2">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7 </w:t>
            </w:r>
          </w:p>
        </w:tc>
        <w:tc>
          <w:tcPr>
            <w:tcW w:w="5620" w:type="dxa"/>
            <w:tcBorders>
              <w:top w:val="nil"/>
              <w:left w:val="nil"/>
              <w:bottom w:val="single" w:sz="4" w:space="0" w:color="auto"/>
              <w:right w:val="single" w:sz="4" w:space="0" w:color="auto"/>
            </w:tcBorders>
            <w:noWrap/>
          </w:tcPr>
          <w:p w:rsidR="00941583" w:rsidRPr="007457F9" w:rsidRDefault="00941583" w:rsidP="00BA0BC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Податок на додану вартість </w:t>
            </w:r>
            <w:r w:rsidRPr="003C58CA">
              <w:rPr>
                <w:rFonts w:ascii="Times New Roman" w:hAnsi="Times New Roman"/>
                <w:sz w:val="28"/>
                <w:szCs w:val="28"/>
                <w:lang w:eastAsia="ru-RU"/>
              </w:rPr>
              <w:t>20%</w:t>
            </w:r>
          </w:p>
        </w:tc>
        <w:tc>
          <w:tcPr>
            <w:tcW w:w="1540" w:type="dxa"/>
            <w:gridSpan w:val="2"/>
            <w:tcBorders>
              <w:top w:val="nil"/>
              <w:left w:val="nil"/>
              <w:bottom w:val="single" w:sz="4" w:space="0" w:color="auto"/>
              <w:right w:val="single" w:sz="8" w:space="0" w:color="auto"/>
            </w:tcBorders>
            <w:noWrap/>
          </w:tcPr>
          <w:p w:rsidR="00941583"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6,21</w:t>
            </w:r>
          </w:p>
        </w:tc>
      </w:tr>
      <w:tr w:rsidR="00941583" w:rsidRPr="00CA4270" w:rsidTr="004C73D9">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941583" w:rsidRPr="003C58CA" w:rsidRDefault="00941583" w:rsidP="00BA0BC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941583" w:rsidRPr="003C58CA" w:rsidRDefault="00941583" w:rsidP="00BA0BC2">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941583" w:rsidRPr="003C58CA" w:rsidRDefault="00941583" w:rsidP="00BA0BC2">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37,27</w:t>
            </w:r>
          </w:p>
        </w:tc>
      </w:tr>
    </w:tbl>
    <w:p w:rsidR="00941583" w:rsidRPr="003C58CA" w:rsidRDefault="00941583" w:rsidP="00BA0BC2">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 xml:space="preserve">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w:t>
      </w:r>
      <w:r>
        <w:rPr>
          <w:rFonts w:ascii="Times New Roman" w:hAnsi="Times New Roman"/>
          <w:sz w:val="28"/>
          <w:szCs w:val="28"/>
          <w:lang w:val="uk-UA"/>
        </w:rPr>
        <w:t>оплату праці</w:t>
      </w:r>
      <w:r w:rsidRPr="003C58CA">
        <w:rPr>
          <w:rFonts w:ascii="Times New Roman" w:hAnsi="Times New Roman"/>
          <w:sz w:val="28"/>
          <w:szCs w:val="28"/>
        </w:rPr>
        <w:t>, витрати на матеріали, комунальні послуги.</w:t>
      </w:r>
    </w:p>
    <w:p w:rsidR="00941583" w:rsidRPr="003C58CA" w:rsidRDefault="00941583" w:rsidP="00BA0BC2">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 xml:space="preserve">Постанови КМУ від  30.08.2002 р № 1298 «Про  оплату праці працівників на основі Єдиної тарифної сітки </w:t>
      </w:r>
      <w:r>
        <w:rPr>
          <w:sz w:val="28"/>
          <w:szCs w:val="28"/>
          <w:lang w:val="uk-UA" w:eastAsia="uk-UA"/>
        </w:rPr>
        <w:t>розрядів і коефіцієнтів з оплати праці</w:t>
      </w:r>
      <w:r w:rsidRPr="003C58CA">
        <w:rPr>
          <w:sz w:val="28"/>
          <w:szCs w:val="28"/>
          <w:lang w:val="uk-UA" w:eastAsia="uk-UA"/>
        </w:rPr>
        <w:t xml:space="preserve"> працівників установ, за</w:t>
      </w:r>
      <w:r>
        <w:rPr>
          <w:sz w:val="28"/>
          <w:szCs w:val="28"/>
          <w:lang w:val="uk-UA" w:eastAsia="uk-UA"/>
        </w:rPr>
        <w:t xml:space="preserve">кладів  та організацій окремих </w:t>
      </w:r>
      <w:r w:rsidRPr="003C58CA">
        <w:rPr>
          <w:sz w:val="28"/>
          <w:szCs w:val="28"/>
          <w:lang w:val="uk-UA" w:eastAsia="uk-UA"/>
        </w:rPr>
        <w:t>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використані норми часу, визначені нормативними документами Міністерства охорони здоров’я України, а також норма тривалості робочого часу на 20</w:t>
      </w:r>
      <w:r>
        <w:rPr>
          <w:sz w:val="28"/>
          <w:szCs w:val="28"/>
          <w:lang w:val="uk-UA"/>
        </w:rPr>
        <w:t xml:space="preserve">20 </w:t>
      </w:r>
      <w:r w:rsidRPr="003C58CA">
        <w:rPr>
          <w:sz w:val="28"/>
          <w:szCs w:val="28"/>
        </w:rPr>
        <w:t>рік, розрахована Міністерством праці та соціальної політики України.</w:t>
      </w:r>
    </w:p>
    <w:p w:rsidR="00941583" w:rsidRPr="003C58CA" w:rsidRDefault="00941583" w:rsidP="00BA0BC2">
      <w:pPr>
        <w:pStyle w:val="a3"/>
        <w:spacing w:before="0" w:beforeAutospacing="0" w:after="0" w:afterAutospacing="0"/>
        <w:jc w:val="both"/>
        <w:rPr>
          <w:sz w:val="28"/>
          <w:szCs w:val="28"/>
        </w:rPr>
      </w:pPr>
      <w:r w:rsidRPr="003C58CA">
        <w:rPr>
          <w:bCs/>
          <w:sz w:val="28"/>
          <w:szCs w:val="28"/>
        </w:rPr>
        <w:t xml:space="preserve">Нарахування на </w:t>
      </w:r>
      <w:r>
        <w:rPr>
          <w:bCs/>
          <w:sz w:val="28"/>
          <w:szCs w:val="28"/>
          <w:lang w:val="uk-UA"/>
        </w:rPr>
        <w:t>оплату праці</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згідно ч.5 ст.8. Закону України «Про збір та облік єдиного внеску на загальнообов’язкове державне соціальне страхування».</w:t>
      </w:r>
    </w:p>
    <w:p w:rsidR="00941583" w:rsidRPr="003C58CA" w:rsidRDefault="00941583" w:rsidP="00BA0BC2">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Pr>
          <w:sz w:val="28"/>
          <w:szCs w:val="28"/>
          <w:lang w:val="uk-UA"/>
        </w:rPr>
        <w:t>9</w:t>
      </w:r>
      <w:r w:rsidRPr="003C58CA">
        <w:rPr>
          <w:sz w:val="28"/>
          <w:szCs w:val="28"/>
          <w:lang w:val="uk-UA"/>
        </w:rPr>
        <w:t xml:space="preserve"> </w:t>
      </w:r>
      <w:r w:rsidRPr="003C58CA">
        <w:rPr>
          <w:sz w:val="28"/>
          <w:szCs w:val="28"/>
        </w:rPr>
        <w:t>рік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53,1</w:t>
      </w:r>
      <w:r w:rsidRPr="003C58CA">
        <w:rPr>
          <w:bCs/>
          <w:sz w:val="28"/>
          <w:szCs w:val="28"/>
        </w:rPr>
        <w:t xml:space="preserve"> %.</w:t>
      </w:r>
    </w:p>
    <w:p w:rsidR="00941583" w:rsidRPr="003C58CA" w:rsidRDefault="00941583" w:rsidP="00BA0BC2">
      <w:pPr>
        <w:pStyle w:val="a3"/>
        <w:spacing w:before="0" w:beforeAutospacing="0" w:after="0" w:afterAutospacing="0"/>
        <w:jc w:val="both"/>
        <w:rPr>
          <w:sz w:val="28"/>
          <w:szCs w:val="28"/>
        </w:rPr>
      </w:pPr>
      <w:r w:rsidRPr="003C58CA">
        <w:rPr>
          <w:sz w:val="28"/>
          <w:szCs w:val="28"/>
        </w:rPr>
        <w:lastRenderedPageBreak/>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941583" w:rsidRPr="003C58CA" w:rsidRDefault="00941583" w:rsidP="00BA0BC2">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Pr>
          <w:sz w:val="28"/>
          <w:szCs w:val="28"/>
          <w:lang w:val="uk-UA"/>
        </w:rPr>
        <w:t>КНП «Чечельницька  ЦРЛ»</w:t>
      </w:r>
      <w:r w:rsidRPr="003C58CA">
        <w:rPr>
          <w:sz w:val="28"/>
          <w:szCs w:val="28"/>
        </w:rPr>
        <w:t xml:space="preserve"> буде розширювати кількість та підвищувати якість своїх послуг.</w:t>
      </w:r>
    </w:p>
    <w:p w:rsidR="00941583" w:rsidRPr="003C58CA" w:rsidRDefault="00941583" w:rsidP="00BA0BC2">
      <w:pPr>
        <w:pStyle w:val="a3"/>
        <w:spacing w:before="0" w:beforeAutospacing="0" w:after="0" w:afterAutospacing="0"/>
        <w:jc w:val="both"/>
        <w:rPr>
          <w:sz w:val="28"/>
          <w:szCs w:val="28"/>
          <w:lang w:val="uk-UA"/>
        </w:rPr>
      </w:pPr>
      <w:r w:rsidRPr="003C58CA">
        <w:rPr>
          <w:sz w:val="28"/>
          <w:szCs w:val="28"/>
        </w:rPr>
        <w:t>Платні медичні послуги дають можливість зменшити навантаження на бюджет лікарні.</w:t>
      </w:r>
    </w:p>
    <w:p w:rsidR="00941583" w:rsidRPr="003C58CA" w:rsidRDefault="00941583" w:rsidP="00BA0BC2">
      <w:pPr>
        <w:tabs>
          <w:tab w:val="left" w:pos="709"/>
        </w:tabs>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941583" w:rsidRPr="003C58CA" w:rsidRDefault="00941583" w:rsidP="00BA0BC2">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941583" w:rsidRPr="006804B4" w:rsidRDefault="00941583" w:rsidP="00BA0BC2">
      <w:pPr>
        <w:spacing w:after="0" w:line="240" w:lineRule="auto"/>
        <w:jc w:val="both"/>
        <w:rPr>
          <w:rFonts w:ascii="Times New Roman" w:hAnsi="Times New Roman"/>
          <w:sz w:val="28"/>
          <w:szCs w:val="28"/>
          <w:lang w:val="uk-UA" w:eastAsia="uk-UA"/>
        </w:rPr>
      </w:pPr>
      <w:r w:rsidRPr="003A5A42">
        <w:rPr>
          <w:rFonts w:ascii="Times New Roman" w:hAnsi="Times New Roman"/>
          <w:sz w:val="28"/>
          <w:szCs w:val="28"/>
          <w:lang w:val="uk-UA"/>
        </w:rPr>
        <w:t>Надалі лікарня планує поступово закупити</w:t>
      </w:r>
      <w:r>
        <w:rPr>
          <w:rFonts w:ascii="Times New Roman" w:hAnsi="Times New Roman"/>
          <w:sz w:val="28"/>
          <w:szCs w:val="28"/>
        </w:rPr>
        <w:t xml:space="preserve"> обладнання</w:t>
      </w:r>
      <w:r>
        <w:rPr>
          <w:rFonts w:ascii="Times New Roman" w:hAnsi="Times New Roman"/>
          <w:sz w:val="28"/>
          <w:szCs w:val="28"/>
          <w:lang w:val="uk-UA"/>
        </w:rPr>
        <w:t xml:space="preserve">: </w:t>
      </w:r>
      <w:r w:rsidRPr="003A5A42">
        <w:rPr>
          <w:rFonts w:ascii="Times New Roman" w:hAnsi="Times New Roman"/>
          <w:sz w:val="28"/>
          <w:szCs w:val="28"/>
          <w:lang w:val="uk-UA"/>
        </w:rPr>
        <w:t>цифро</w:t>
      </w:r>
      <w:r>
        <w:rPr>
          <w:rFonts w:ascii="Times New Roman" w:hAnsi="Times New Roman"/>
          <w:sz w:val="28"/>
          <w:szCs w:val="28"/>
          <w:lang w:val="uk-UA"/>
        </w:rPr>
        <w:t>вий флюорограф – 1 500,0 тис.грн, цифровий рентгенапарат – 2500,0 тис. грн.</w:t>
      </w:r>
      <w:r w:rsidRPr="003A5A42">
        <w:rPr>
          <w:rFonts w:ascii="Times New Roman" w:hAnsi="Times New Roman"/>
          <w:sz w:val="28"/>
          <w:szCs w:val="28"/>
          <w:lang w:val="uk-UA"/>
        </w:rPr>
        <w:t xml:space="preserve">  Усі завдання можуть бути реалізовані тільки при достатній кількості коштів. Тому планова рентабельність платної медичної послуги  становить 20%. </w:t>
      </w:r>
      <w:r w:rsidRPr="003A5A42">
        <w:rPr>
          <w:rFonts w:ascii="Times New Roman" w:hAnsi="Times New Roman"/>
          <w:sz w:val="28"/>
          <w:szCs w:val="28"/>
        </w:rPr>
        <w:t>Після покриття витрат, пов’язаних з наданням цих послуг, кошти будуть направлятися на</w:t>
      </w:r>
      <w:r w:rsidRPr="006804B4">
        <w:rPr>
          <w:rFonts w:ascii="Times New Roman" w:hAnsi="Times New Roman"/>
          <w:sz w:val="28"/>
          <w:szCs w:val="28"/>
        </w:rPr>
        <w:t xml:space="preserve"> придбання та удосконалення матеріально – технічної бази закладу, на підвищення якості медичних послуг.</w:t>
      </w:r>
    </w:p>
    <w:p w:rsidR="00941583" w:rsidRPr="003C58CA" w:rsidRDefault="00941583" w:rsidP="00BA0BC2">
      <w:pPr>
        <w:spacing w:after="0"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w:t>
      </w:r>
      <w:r>
        <w:rPr>
          <w:rFonts w:ascii="Times New Roman" w:hAnsi="Times New Roman"/>
          <w:sz w:val="28"/>
          <w:szCs w:val="28"/>
          <w:lang w:val="uk-UA"/>
        </w:rPr>
        <w:t>є</w:t>
      </w:r>
      <w:r w:rsidRPr="003C58CA">
        <w:rPr>
          <w:rFonts w:ascii="Times New Roman" w:hAnsi="Times New Roman"/>
          <w:sz w:val="28"/>
          <w:szCs w:val="28"/>
          <w:lang w:val="uk-UA"/>
        </w:rPr>
        <w:t>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r w:rsidRPr="003C58CA">
        <w:rPr>
          <w:rFonts w:ascii="Times New Roman" w:hAnsi="Times New Roman"/>
          <w:sz w:val="28"/>
          <w:szCs w:val="28"/>
        </w:rPr>
        <w:t xml:space="preserve">Контроль за дотримання встановлених тарифів на платні медичні послуги </w:t>
      </w:r>
      <w:r w:rsidRPr="003C58CA">
        <w:rPr>
          <w:rFonts w:ascii="Times New Roman" w:hAnsi="Times New Roman"/>
          <w:sz w:val="28"/>
          <w:szCs w:val="28"/>
        </w:rPr>
        <w:lastRenderedPageBreak/>
        <w:t>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
    <w:p w:rsidR="00941583" w:rsidRDefault="00941583" w:rsidP="00BA0BC2">
      <w:pPr>
        <w:spacing w:after="0" w:line="240" w:lineRule="auto"/>
        <w:jc w:val="both"/>
        <w:rPr>
          <w:rFonts w:ascii="Times New Roman" w:hAnsi="Times New Roman"/>
          <w:b/>
          <w:sz w:val="28"/>
          <w:szCs w:val="28"/>
          <w:lang w:val="uk-UA"/>
        </w:rPr>
      </w:pPr>
    </w:p>
    <w:p w:rsidR="00941583" w:rsidRDefault="00941583" w:rsidP="00BA0BC2">
      <w:pPr>
        <w:spacing w:after="0" w:line="240" w:lineRule="auto"/>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941583" w:rsidRPr="003C58CA" w:rsidRDefault="00941583" w:rsidP="00BA0BC2">
      <w:pPr>
        <w:spacing w:after="0" w:line="240" w:lineRule="auto"/>
        <w:jc w:val="center"/>
        <w:rPr>
          <w:rFonts w:ascii="Times New Roman" w:hAnsi="Times New Roman"/>
          <w:sz w:val="28"/>
          <w:szCs w:val="28"/>
          <w:lang w:val="uk-UA" w:eastAsia="uk-UA"/>
        </w:rPr>
      </w:pPr>
      <w:r w:rsidRPr="00403919">
        <w:rPr>
          <w:rFonts w:ascii="Times New Roman" w:hAnsi="Times New Roman"/>
          <w:b/>
          <w:sz w:val="28"/>
          <w:szCs w:val="28"/>
          <w:lang w:val="uk-UA"/>
        </w:rPr>
        <w:t>ТЕСТ</w:t>
      </w:r>
    </w:p>
    <w:p w:rsidR="00941583" w:rsidRPr="003C58CA" w:rsidRDefault="00941583" w:rsidP="00BA0BC2">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941583" w:rsidRPr="006804B4" w:rsidRDefault="00941583" w:rsidP="00BA0BC2">
      <w:pPr>
        <w:pStyle w:val="20"/>
        <w:numPr>
          <w:ilvl w:val="0"/>
          <w:numId w:val="1"/>
        </w:numPr>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w:t>
      </w:r>
      <w:r w:rsidRPr="003C58CA">
        <w:rPr>
          <w:sz w:val="28"/>
          <w:szCs w:val="28"/>
        </w:rPr>
        <w:t xml:space="preserve"> підпр</w:t>
      </w:r>
      <w:r>
        <w:rPr>
          <w:sz w:val="28"/>
          <w:szCs w:val="28"/>
        </w:rPr>
        <w:t xml:space="preserve">иємництва  щодо оцінки  впливу </w:t>
      </w:r>
      <w:r w:rsidRPr="003C58CA">
        <w:rPr>
          <w:sz w:val="28"/>
          <w:szCs w:val="28"/>
        </w:rPr>
        <w:t>регулювання.</w:t>
      </w:r>
    </w:p>
    <w:p w:rsidR="00941583" w:rsidRPr="003C58CA" w:rsidRDefault="00941583" w:rsidP="00BA0BC2">
      <w:pPr>
        <w:spacing w:after="0" w:line="240" w:lineRule="auto"/>
        <w:jc w:val="both"/>
        <w:rPr>
          <w:rFonts w:ascii="Times New Roman" w:hAnsi="Times New Roman"/>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w:t>
      </w:r>
      <w:r w:rsidRPr="003C58CA">
        <w:rPr>
          <w:rFonts w:ascii="Times New Roman" w:hAnsi="Times New Roman"/>
          <w:sz w:val="28"/>
          <w:szCs w:val="28"/>
        </w:rPr>
        <w:t xml:space="preserve"> підприємництва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період </w:t>
      </w:r>
      <w:r w:rsidRPr="00641F28">
        <w:rPr>
          <w:rFonts w:ascii="Times New Roman" w:hAnsi="Times New Roman"/>
          <w:sz w:val="28"/>
          <w:szCs w:val="28"/>
        </w:rPr>
        <w:t xml:space="preserve">з </w:t>
      </w:r>
      <w:r w:rsidRPr="00641F28">
        <w:rPr>
          <w:rFonts w:ascii="Times New Roman" w:hAnsi="Times New Roman"/>
          <w:sz w:val="28"/>
          <w:szCs w:val="28"/>
          <w:lang w:val="uk-UA"/>
        </w:rPr>
        <w:t>0</w:t>
      </w:r>
      <w:r>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01</w:t>
      </w:r>
      <w:r w:rsidRPr="00641F28">
        <w:rPr>
          <w:rFonts w:ascii="Times New Roman" w:hAnsi="Times New Roman"/>
          <w:sz w:val="28"/>
          <w:szCs w:val="28"/>
        </w:rPr>
        <w:t>.20</w:t>
      </w:r>
      <w:r>
        <w:rPr>
          <w:rFonts w:ascii="Times New Roman" w:hAnsi="Times New Roman"/>
          <w:sz w:val="28"/>
          <w:szCs w:val="28"/>
          <w:lang w:val="uk-UA"/>
        </w:rPr>
        <w:t>21</w:t>
      </w:r>
      <w:r w:rsidRPr="00641F28">
        <w:rPr>
          <w:rFonts w:ascii="Times New Roman" w:hAnsi="Times New Roman"/>
          <w:sz w:val="28"/>
          <w:szCs w:val="28"/>
        </w:rPr>
        <w:t xml:space="preserve"> р. по </w:t>
      </w:r>
      <w:r>
        <w:rPr>
          <w:rFonts w:ascii="Times New Roman" w:hAnsi="Times New Roman"/>
          <w:sz w:val="28"/>
          <w:szCs w:val="28"/>
          <w:lang w:val="uk-UA"/>
        </w:rPr>
        <w:t>18.01</w:t>
      </w:r>
      <w:r w:rsidRPr="00641F28">
        <w:rPr>
          <w:rFonts w:ascii="Times New Roman" w:hAnsi="Times New Roman"/>
          <w:sz w:val="28"/>
          <w:szCs w:val="28"/>
        </w:rPr>
        <w:t>.20</w:t>
      </w:r>
      <w:r>
        <w:rPr>
          <w:rFonts w:ascii="Times New Roman" w:hAnsi="Times New Roman"/>
          <w:sz w:val="28"/>
          <w:szCs w:val="28"/>
          <w:lang w:val="uk-UA"/>
        </w:rPr>
        <w:t>21</w:t>
      </w:r>
      <w:r w:rsidRPr="00641F28">
        <w:rPr>
          <w:rFonts w:ascii="Times New Roman" w:hAnsi="Times New Roman"/>
          <w:sz w:val="28"/>
          <w:szCs w:val="28"/>
        </w:rPr>
        <w:t xml:space="preserve"> р.</w:t>
      </w:r>
    </w:p>
    <w:tbl>
      <w:tblPr>
        <w:tblW w:w="0" w:type="auto"/>
        <w:tblLayout w:type="fixed"/>
        <w:tblLook w:val="00A0"/>
      </w:tblPr>
      <w:tblGrid>
        <w:gridCol w:w="729"/>
        <w:gridCol w:w="4908"/>
        <w:gridCol w:w="1984"/>
        <w:gridCol w:w="1950"/>
      </w:tblGrid>
      <w:tr w:rsidR="00941583" w:rsidRPr="00CA4270" w:rsidTr="00941583">
        <w:trPr>
          <w:trHeight w:val="2551"/>
        </w:trPr>
        <w:tc>
          <w:tcPr>
            <w:tcW w:w="729" w:type="dxa"/>
            <w:tcBorders>
              <w:top w:val="single" w:sz="4" w:space="0" w:color="auto"/>
              <w:left w:val="single" w:sz="4" w:space="0" w:color="auto"/>
              <w:bottom w:val="single" w:sz="4" w:space="0" w:color="auto"/>
              <w:right w:val="single" w:sz="4" w:space="0" w:color="auto"/>
            </w:tcBorders>
          </w:tcPr>
          <w:p w:rsidR="00941583" w:rsidRPr="00941583" w:rsidRDefault="00941583" w:rsidP="00BA0BC2">
            <w:pPr>
              <w:spacing w:after="0" w:line="240" w:lineRule="auto"/>
              <w:jc w:val="both"/>
              <w:rPr>
                <w:rFonts w:ascii="Times New Roman" w:hAnsi="Times New Roman"/>
                <w:b/>
                <w:i/>
                <w:sz w:val="28"/>
                <w:szCs w:val="28"/>
                <w:lang w:val="uk-UA"/>
              </w:rPr>
            </w:pPr>
            <w:r w:rsidRPr="00CA4270">
              <w:rPr>
                <w:rFonts w:ascii="Times New Roman" w:hAnsi="Times New Roman"/>
                <w:b/>
                <w:i/>
                <w:sz w:val="28"/>
                <w:szCs w:val="28"/>
              </w:rPr>
              <w:t>№</w:t>
            </w:r>
          </w:p>
        </w:tc>
        <w:tc>
          <w:tcPr>
            <w:tcW w:w="4908" w:type="dxa"/>
            <w:tcBorders>
              <w:top w:val="single" w:sz="4" w:space="0" w:color="auto"/>
              <w:left w:val="single" w:sz="4" w:space="0" w:color="auto"/>
              <w:bottom w:val="single" w:sz="4" w:space="0" w:color="auto"/>
              <w:right w:val="single" w:sz="4" w:space="0" w:color="auto"/>
            </w:tcBorders>
          </w:tcPr>
          <w:p w:rsidR="00941583" w:rsidRPr="00BA0BC2" w:rsidRDefault="00941583" w:rsidP="00BA0BC2">
            <w:pPr>
              <w:spacing w:after="0" w:line="240" w:lineRule="auto"/>
              <w:rPr>
                <w:rFonts w:ascii="Times New Roman" w:hAnsi="Times New Roman"/>
                <w:b/>
                <w:i/>
                <w:sz w:val="28"/>
                <w:szCs w:val="28"/>
                <w:lang w:val="uk-UA"/>
              </w:rPr>
            </w:pPr>
            <w:r w:rsidRPr="00BA0BC2">
              <w:rPr>
                <w:rFonts w:ascii="Times New Roman" w:hAnsi="Times New Roman"/>
                <w:b/>
                <w:i/>
                <w:sz w:val="28"/>
                <w:szCs w:val="28"/>
                <w:lang w:val="uk-UA"/>
              </w:rPr>
              <w:t>Види консультацій (публічні консультації прямі (круглі столи,наради,</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робочі зустрічі тощо),</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BA0BC2">
              <w:rPr>
                <w:rFonts w:ascii="Times New Roman" w:hAnsi="Times New Roman"/>
                <w:b/>
                <w:i/>
                <w:sz w:val="28"/>
                <w:szCs w:val="28"/>
                <w:lang w:val="uk-UA"/>
              </w:rPr>
              <w:t>онсультації  прямі</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(інтернет – форуми,</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 xml:space="preserve">соціальні </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мережі тощо),запити ( до</w:t>
            </w:r>
            <w:r w:rsidRPr="00CA4270">
              <w:rPr>
                <w:rFonts w:ascii="Times New Roman" w:hAnsi="Times New Roman"/>
                <w:b/>
                <w:i/>
                <w:sz w:val="28"/>
                <w:szCs w:val="28"/>
                <w:lang w:val="uk-UA"/>
              </w:rPr>
              <w:t xml:space="preserve">  підприємців, </w:t>
            </w:r>
            <w:r w:rsidRPr="00BA0BC2">
              <w:rPr>
                <w:rFonts w:ascii="Times New Roman" w:hAnsi="Times New Roman"/>
                <w:b/>
                <w:i/>
                <w:sz w:val="28"/>
                <w:szCs w:val="28"/>
                <w:lang w:val="uk-UA"/>
              </w:rPr>
              <w:t>експертів,</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 xml:space="preserve">науковців </w:t>
            </w:r>
            <w:r w:rsidRPr="00CA4270">
              <w:rPr>
                <w:rFonts w:ascii="Times New Roman" w:hAnsi="Times New Roman"/>
                <w:b/>
                <w:i/>
                <w:sz w:val="28"/>
                <w:szCs w:val="28"/>
                <w:lang w:val="uk-UA"/>
              </w:rPr>
              <w:t xml:space="preserve"> </w:t>
            </w:r>
            <w:r w:rsidRPr="00BA0BC2">
              <w:rPr>
                <w:rFonts w:ascii="Times New Roman" w:hAnsi="Times New Roman"/>
                <w:b/>
                <w:i/>
                <w:sz w:val="28"/>
                <w:szCs w:val="28"/>
                <w:lang w:val="uk-UA"/>
              </w:rPr>
              <w:t>тощо)</w:t>
            </w:r>
          </w:p>
        </w:tc>
        <w:tc>
          <w:tcPr>
            <w:tcW w:w="1984" w:type="dxa"/>
            <w:tcBorders>
              <w:top w:val="single" w:sz="4" w:space="0" w:color="auto"/>
              <w:left w:val="single" w:sz="4" w:space="0" w:color="auto"/>
              <w:bottom w:val="single" w:sz="4" w:space="0" w:color="auto"/>
              <w:right w:val="single" w:sz="4" w:space="0" w:color="auto"/>
            </w:tcBorders>
          </w:tcPr>
          <w:p w:rsidR="00941583" w:rsidRPr="0010624B" w:rsidRDefault="00941583" w:rsidP="00BA0BC2">
            <w:pPr>
              <w:spacing w:after="0" w:line="240" w:lineRule="auto"/>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941583" w:rsidRPr="00CA4270" w:rsidTr="00941583">
        <w:trPr>
          <w:trHeight w:val="2882"/>
        </w:trPr>
        <w:tc>
          <w:tcPr>
            <w:tcW w:w="72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941583" w:rsidRPr="0010624B" w:rsidRDefault="00941583" w:rsidP="00BA0BC2">
            <w:pPr>
              <w:spacing w:after="0" w:line="240" w:lineRule="auto"/>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 ):</w:t>
            </w:r>
          </w:p>
          <w:p w:rsidR="0094158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ПАТ «Укртелеком» </w:t>
            </w:r>
          </w:p>
          <w:p w:rsidR="00941583" w:rsidRPr="0029170B"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(філія в смт. Чечельник)</w:t>
            </w:r>
          </w:p>
          <w:p w:rsidR="00941583" w:rsidRDefault="00941583" w:rsidP="00BA0BC2">
            <w:pPr>
              <w:spacing w:after="0" w:line="240" w:lineRule="auto"/>
              <w:jc w:val="both"/>
              <w:rPr>
                <w:rFonts w:ascii="Times New Roman" w:hAnsi="Times New Roman"/>
                <w:sz w:val="28"/>
                <w:szCs w:val="28"/>
                <w:lang w:val="uk-UA"/>
              </w:rPr>
            </w:pPr>
            <w:r w:rsidRPr="0035337B">
              <w:rPr>
                <w:rFonts w:ascii="Times New Roman" w:hAnsi="Times New Roman"/>
                <w:sz w:val="28"/>
                <w:szCs w:val="28"/>
                <w:lang w:val="uk-UA"/>
              </w:rPr>
              <w:t>Територіальний центр соціального обслуговування Чечельницького району</w:t>
            </w:r>
          </w:p>
          <w:p w:rsidR="00941583"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ТОВ «Вілла Мілк»</w:t>
            </w:r>
          </w:p>
          <w:p w:rsidR="00941583"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ФГ «СТ Рідний Край»</w:t>
            </w:r>
          </w:p>
          <w:p w:rsidR="00941583" w:rsidRPr="0029170B"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Бершадська філія СЕМД</w:t>
            </w:r>
          </w:p>
        </w:tc>
        <w:tc>
          <w:tcPr>
            <w:tcW w:w="1984" w:type="dxa"/>
            <w:tcBorders>
              <w:top w:val="single" w:sz="4" w:space="0" w:color="auto"/>
              <w:left w:val="single" w:sz="4" w:space="0" w:color="auto"/>
              <w:bottom w:val="single" w:sz="4" w:space="0" w:color="auto"/>
              <w:right w:val="single" w:sz="4" w:space="0" w:color="auto"/>
            </w:tcBorders>
          </w:tcPr>
          <w:p w:rsidR="00941583" w:rsidRPr="0019570C" w:rsidRDefault="00941583" w:rsidP="00BA0BC2">
            <w:pPr>
              <w:spacing w:after="0" w:line="240" w:lineRule="auto"/>
              <w:jc w:val="center"/>
              <w:rPr>
                <w:rFonts w:ascii="Times New Roman" w:hAnsi="Times New Roman"/>
                <w:sz w:val="28"/>
                <w:szCs w:val="28"/>
                <w:lang w:val="uk-UA"/>
              </w:rPr>
            </w:pPr>
            <w:r w:rsidRPr="0019570C">
              <w:rPr>
                <w:rFonts w:ascii="Times New Roman" w:hAnsi="Times New Roman"/>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941583" w:rsidRPr="00CA4270" w:rsidTr="004C73D9">
        <w:trPr>
          <w:trHeight w:val="698"/>
        </w:trPr>
        <w:tc>
          <w:tcPr>
            <w:tcW w:w="72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941583" w:rsidRPr="002325CB" w:rsidRDefault="00941583" w:rsidP="00BA0BC2">
            <w:pPr>
              <w:spacing w:after="0" w:line="240" w:lineRule="auto"/>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94158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Філія «Бершадський  райавтодор» Чечельницьке ДРП </w:t>
            </w:r>
          </w:p>
          <w:p w:rsidR="00941583"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ДП «Бершадська автошкола» Чечельницька філія</w:t>
            </w:r>
          </w:p>
          <w:p w:rsidR="0094158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ДНД «Журавлик»</w:t>
            </w:r>
          </w:p>
          <w:p w:rsidR="0094158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ФГ «СТ Рідний край»</w:t>
            </w:r>
          </w:p>
          <w:p w:rsidR="0094158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Вінницький обласний центр зайнятості Чечельницька районна філія</w:t>
            </w:r>
          </w:p>
          <w:p w:rsidR="00941583" w:rsidRPr="0035608F" w:rsidRDefault="00941583" w:rsidP="00BA0BC2">
            <w:pPr>
              <w:spacing w:after="0" w:line="240" w:lineRule="auto"/>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41583" w:rsidRPr="0010624B" w:rsidRDefault="00941583" w:rsidP="00BA0BC2">
            <w:pPr>
              <w:spacing w:after="0" w:line="240" w:lineRule="auto"/>
              <w:jc w:val="center"/>
              <w:rPr>
                <w:rFonts w:ascii="Times New Roman" w:hAnsi="Times New Roman"/>
                <w:sz w:val="28"/>
                <w:szCs w:val="28"/>
                <w:lang w:val="uk-UA"/>
              </w:rPr>
            </w:pPr>
          </w:p>
          <w:p w:rsidR="00941583" w:rsidRPr="00041796"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Уточнення інформації  щодо витрат суб’єктів  господарювання на виконання вимог регулювання</w:t>
            </w:r>
          </w:p>
        </w:tc>
      </w:tr>
    </w:tbl>
    <w:p w:rsidR="00941583" w:rsidRPr="003C58CA" w:rsidRDefault="00941583" w:rsidP="00BA0BC2">
      <w:pPr>
        <w:spacing w:after="0" w:line="240" w:lineRule="auto"/>
        <w:jc w:val="both"/>
        <w:rPr>
          <w:rFonts w:ascii="Times New Roman" w:hAnsi="Times New Roman"/>
          <w:sz w:val="28"/>
          <w:szCs w:val="28"/>
        </w:rPr>
      </w:pPr>
    </w:p>
    <w:p w:rsidR="00941583" w:rsidRPr="003C58CA" w:rsidRDefault="00941583" w:rsidP="00BA0BC2">
      <w:pPr>
        <w:pStyle w:val="20"/>
        <w:ind w:left="0"/>
        <w:jc w:val="both"/>
        <w:rPr>
          <w:sz w:val="28"/>
          <w:szCs w:val="28"/>
        </w:rPr>
      </w:pPr>
      <w:r>
        <w:rPr>
          <w:sz w:val="28"/>
          <w:szCs w:val="28"/>
          <w:lang w:val="uk-UA"/>
        </w:rPr>
        <w:lastRenderedPageBreak/>
        <w:t xml:space="preserve">     2. </w:t>
      </w:r>
      <w:r w:rsidRPr="003C58CA">
        <w:rPr>
          <w:sz w:val="28"/>
          <w:szCs w:val="28"/>
        </w:rPr>
        <w:t>Вимірювання впливу регулювання на суб’єкти малого</w:t>
      </w:r>
      <w:r>
        <w:rPr>
          <w:sz w:val="28"/>
          <w:szCs w:val="28"/>
          <w:lang w:val="uk-UA"/>
        </w:rPr>
        <w:t xml:space="preserve"> та мікро</w:t>
      </w:r>
      <w:r w:rsidRPr="003C58CA">
        <w:rPr>
          <w:sz w:val="28"/>
          <w:szCs w:val="28"/>
        </w:rPr>
        <w:t xml:space="preserve"> </w:t>
      </w:r>
      <w:r>
        <w:rPr>
          <w:sz w:val="28"/>
          <w:szCs w:val="28"/>
          <w:lang w:val="uk-UA"/>
        </w:rPr>
        <w:t xml:space="preserve">    </w:t>
      </w:r>
      <w:r w:rsidRPr="003C58CA">
        <w:rPr>
          <w:sz w:val="28"/>
          <w:szCs w:val="28"/>
        </w:rPr>
        <w:t>підприємництва :</w:t>
      </w:r>
    </w:p>
    <w:p w:rsidR="00941583" w:rsidRPr="00783BFA" w:rsidRDefault="00941583" w:rsidP="00BA0BC2">
      <w:pPr>
        <w:spacing w:after="0" w:line="240" w:lineRule="auto"/>
        <w:ind w:left="360"/>
        <w:jc w:val="both"/>
        <w:rPr>
          <w:rFonts w:ascii="Times New Roman" w:hAnsi="Times New Roman"/>
          <w:sz w:val="28"/>
          <w:szCs w:val="28"/>
        </w:rPr>
      </w:pPr>
      <w:r w:rsidRPr="00783BFA">
        <w:rPr>
          <w:rFonts w:ascii="Times New Roman" w:hAnsi="Times New Roman"/>
          <w:sz w:val="28"/>
          <w:szCs w:val="28"/>
        </w:rPr>
        <w:t>Кількість</w:t>
      </w:r>
      <w:r w:rsidRPr="00783BFA">
        <w:rPr>
          <w:rFonts w:ascii="Times New Roman" w:hAnsi="Times New Roman"/>
          <w:sz w:val="28"/>
          <w:szCs w:val="28"/>
          <w:lang w:val="uk-UA"/>
        </w:rPr>
        <w:t xml:space="preserve"> </w:t>
      </w:r>
      <w:r w:rsidRPr="00783BFA">
        <w:rPr>
          <w:rFonts w:ascii="Times New Roman" w:hAnsi="Times New Roman"/>
          <w:sz w:val="28"/>
          <w:szCs w:val="28"/>
        </w:rPr>
        <w:t>суб’єктів</w:t>
      </w:r>
      <w:r w:rsidRPr="00783BFA">
        <w:rPr>
          <w:rFonts w:ascii="Times New Roman" w:hAnsi="Times New Roman"/>
          <w:sz w:val="28"/>
          <w:szCs w:val="28"/>
          <w:lang w:val="uk-UA"/>
        </w:rPr>
        <w:t xml:space="preserve"> </w:t>
      </w:r>
      <w:r>
        <w:rPr>
          <w:rFonts w:ascii="Times New Roman" w:hAnsi="Times New Roman"/>
          <w:sz w:val="28"/>
          <w:szCs w:val="28"/>
        </w:rPr>
        <w:t>малого</w:t>
      </w:r>
      <w:r w:rsidRPr="00783BFA">
        <w:rPr>
          <w:rFonts w:ascii="Times New Roman" w:hAnsi="Times New Roman"/>
          <w:sz w:val="28"/>
          <w:szCs w:val="28"/>
          <w:lang w:val="uk-UA"/>
        </w:rPr>
        <w:t xml:space="preserve"> та мікро </w:t>
      </w:r>
      <w:r w:rsidRPr="00783BFA">
        <w:rPr>
          <w:rFonts w:ascii="Times New Roman" w:hAnsi="Times New Roman"/>
          <w:sz w:val="28"/>
          <w:szCs w:val="28"/>
        </w:rPr>
        <w:t xml:space="preserve">підприємництва становить </w:t>
      </w:r>
      <w:r>
        <w:rPr>
          <w:rFonts w:ascii="Times New Roman" w:hAnsi="Times New Roman"/>
          <w:sz w:val="28"/>
          <w:szCs w:val="28"/>
          <w:lang w:val="uk-UA"/>
        </w:rPr>
        <w:t>10</w:t>
      </w:r>
      <w:r w:rsidRPr="00783BFA">
        <w:rPr>
          <w:rFonts w:ascii="Times New Roman" w:hAnsi="Times New Roman"/>
          <w:sz w:val="28"/>
          <w:szCs w:val="28"/>
          <w:lang w:val="uk-UA"/>
        </w:rPr>
        <w:t xml:space="preserve">  </w:t>
      </w:r>
      <w:r w:rsidRPr="00783BFA">
        <w:rPr>
          <w:rFonts w:ascii="Times New Roman" w:hAnsi="Times New Roman"/>
          <w:sz w:val="28"/>
          <w:szCs w:val="28"/>
        </w:rPr>
        <w:t>одиниць.</w:t>
      </w:r>
    </w:p>
    <w:p w:rsidR="00941583" w:rsidRPr="0010624B" w:rsidRDefault="00941583" w:rsidP="00BA0BC2">
      <w:pPr>
        <w:spacing w:after="0" w:line="240" w:lineRule="auto"/>
        <w:ind w:left="360"/>
        <w:jc w:val="both"/>
        <w:rPr>
          <w:rFonts w:ascii="Times New Roman" w:hAnsi="Times New Roman"/>
          <w:sz w:val="28"/>
          <w:szCs w:val="28"/>
          <w:lang w:val="uk-UA"/>
        </w:rPr>
      </w:pPr>
      <w:r w:rsidRPr="00783BFA">
        <w:rPr>
          <w:rFonts w:ascii="Times New Roman" w:hAnsi="Times New Roman"/>
          <w:sz w:val="28"/>
          <w:szCs w:val="28"/>
        </w:rPr>
        <w:t>Питома вага суб’єктів малого</w:t>
      </w:r>
      <w:r w:rsidRPr="00783BFA">
        <w:rPr>
          <w:rFonts w:ascii="Times New Roman" w:hAnsi="Times New Roman"/>
          <w:sz w:val="28"/>
          <w:szCs w:val="28"/>
          <w:lang w:val="uk-UA"/>
        </w:rPr>
        <w:t xml:space="preserve"> та мікро</w:t>
      </w:r>
      <w:r w:rsidRPr="00783BFA">
        <w:rPr>
          <w:rFonts w:ascii="Times New Roman" w:hAnsi="Times New Roman"/>
          <w:sz w:val="28"/>
          <w:szCs w:val="28"/>
        </w:rPr>
        <w:t xml:space="preserve"> підприємництва у загальній кількості су</w:t>
      </w:r>
      <w:r>
        <w:rPr>
          <w:rFonts w:ascii="Times New Roman" w:hAnsi="Times New Roman"/>
          <w:sz w:val="28"/>
          <w:szCs w:val="28"/>
        </w:rPr>
        <w:t>б’єктів господарювання, на яких</w:t>
      </w:r>
      <w:r w:rsidRPr="00783BFA">
        <w:rPr>
          <w:rFonts w:ascii="Times New Roman" w:hAnsi="Times New Roman"/>
          <w:sz w:val="28"/>
          <w:szCs w:val="28"/>
        </w:rPr>
        <w:t xml:space="preserve"> проблема має вплив становить</w:t>
      </w:r>
      <w:r>
        <w:rPr>
          <w:rFonts w:ascii="Times New Roman" w:hAnsi="Times New Roman"/>
          <w:sz w:val="28"/>
          <w:szCs w:val="28"/>
          <w:lang w:val="uk-UA"/>
        </w:rPr>
        <w:t xml:space="preserve"> 91</w:t>
      </w:r>
      <w:r w:rsidRPr="00783BFA">
        <w:rPr>
          <w:rFonts w:ascii="Times New Roman" w:hAnsi="Times New Roman"/>
          <w:sz w:val="28"/>
          <w:szCs w:val="28"/>
          <w:lang w:val="uk-UA"/>
        </w:rPr>
        <w:t xml:space="preserve"> </w:t>
      </w:r>
      <w:r w:rsidRPr="00783BFA">
        <w:rPr>
          <w:rFonts w:ascii="Times New Roman" w:hAnsi="Times New Roman"/>
          <w:sz w:val="28"/>
          <w:szCs w:val="28"/>
        </w:rPr>
        <w:t>% ( відповідно до таблиці «Оцінка впливу на сферу інтересів суб’єктів господарювання</w:t>
      </w:r>
      <w:r w:rsidRPr="00783BFA">
        <w:rPr>
          <w:rFonts w:ascii="Times New Roman" w:hAnsi="Times New Roman"/>
          <w:sz w:val="28"/>
          <w:szCs w:val="28"/>
          <w:lang w:val="uk-UA"/>
        </w:rPr>
        <w:t>»</w:t>
      </w:r>
      <w:r w:rsidRPr="00783BFA">
        <w:rPr>
          <w:rFonts w:ascii="Times New Roman" w:hAnsi="Times New Roman"/>
          <w:sz w:val="28"/>
          <w:szCs w:val="28"/>
        </w:rPr>
        <w:t xml:space="preserve"> додатку 1</w:t>
      </w:r>
      <w:r w:rsidRPr="00783BFA">
        <w:rPr>
          <w:rFonts w:ascii="Times New Roman" w:hAnsi="Times New Roman"/>
          <w:sz w:val="28"/>
          <w:szCs w:val="28"/>
          <w:lang w:val="uk-UA"/>
        </w:rPr>
        <w:t>)</w:t>
      </w:r>
      <w:r w:rsidRPr="00783BFA">
        <w:rPr>
          <w:rFonts w:ascii="Times New Roman" w:hAnsi="Times New Roman"/>
          <w:sz w:val="28"/>
          <w:szCs w:val="28"/>
        </w:rPr>
        <w:t>.</w:t>
      </w:r>
    </w:p>
    <w:p w:rsidR="00941583" w:rsidRPr="003C58CA" w:rsidRDefault="00941583" w:rsidP="00BA0BC2">
      <w:pPr>
        <w:pStyle w:val="20"/>
        <w:ind w:left="360"/>
        <w:jc w:val="both"/>
        <w:rPr>
          <w:sz w:val="28"/>
          <w:szCs w:val="28"/>
        </w:rPr>
      </w:pPr>
      <w:r>
        <w:rPr>
          <w:sz w:val="28"/>
          <w:szCs w:val="28"/>
          <w:lang w:val="uk-UA"/>
        </w:rPr>
        <w:t>3.</w:t>
      </w:r>
      <w:r w:rsidRPr="003C58CA">
        <w:rPr>
          <w:sz w:val="28"/>
          <w:szCs w:val="28"/>
        </w:rPr>
        <w:t>Розрахунок витрат суб’єктів  малого</w:t>
      </w:r>
      <w:r>
        <w:rPr>
          <w:sz w:val="28"/>
          <w:szCs w:val="28"/>
          <w:lang w:val="uk-UA"/>
        </w:rPr>
        <w:t xml:space="preserve"> та мікро</w:t>
      </w:r>
      <w:r>
        <w:rPr>
          <w:sz w:val="28"/>
          <w:szCs w:val="28"/>
        </w:rPr>
        <w:t xml:space="preserve"> підприємництва</w:t>
      </w:r>
      <w:r w:rsidRPr="003C58CA">
        <w:rPr>
          <w:sz w:val="28"/>
          <w:szCs w:val="28"/>
        </w:rPr>
        <w:t xml:space="preserve"> на виконання вимог регулювання:</w:t>
      </w:r>
    </w:p>
    <w:tbl>
      <w:tblPr>
        <w:tblpPr w:leftFromText="180" w:rightFromText="180" w:vertAnchor="text" w:tblpY="1"/>
        <w:tblOverlap w:val="never"/>
        <w:tblW w:w="11024" w:type="dxa"/>
        <w:tblLayout w:type="fixed"/>
        <w:tblLook w:val="00A0"/>
      </w:tblPr>
      <w:tblGrid>
        <w:gridCol w:w="671"/>
        <w:gridCol w:w="3971"/>
        <w:gridCol w:w="144"/>
        <w:gridCol w:w="1416"/>
        <w:gridCol w:w="143"/>
        <w:gridCol w:w="142"/>
        <w:gridCol w:w="1559"/>
        <w:gridCol w:w="1523"/>
        <w:gridCol w:w="36"/>
        <w:gridCol w:w="1419"/>
      </w:tblGrid>
      <w:tr w:rsidR="00941583" w:rsidRPr="00CA4270" w:rsidTr="00941583">
        <w:trPr>
          <w:gridAfter w:val="2"/>
          <w:wAfter w:w="1455" w:type="dxa"/>
          <w:trHeight w:val="2396"/>
        </w:trPr>
        <w:tc>
          <w:tcPr>
            <w:tcW w:w="671" w:type="dxa"/>
            <w:tcBorders>
              <w:top w:val="single" w:sz="4" w:space="0" w:color="auto"/>
              <w:left w:val="single" w:sz="4" w:space="0" w:color="auto"/>
              <w:bottom w:val="single" w:sz="4" w:space="0" w:color="auto"/>
              <w:right w:val="single" w:sz="4" w:space="0" w:color="auto"/>
            </w:tcBorders>
          </w:tcPr>
          <w:p w:rsidR="00941583" w:rsidRPr="008277C6"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 xml:space="preserve">№ </w:t>
            </w:r>
          </w:p>
        </w:tc>
        <w:tc>
          <w:tcPr>
            <w:tcW w:w="39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60"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У перший рік</w:t>
            </w:r>
          </w:p>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(стартовий рік</w:t>
            </w:r>
            <w:r>
              <w:rPr>
                <w:rFonts w:ascii="Times New Roman" w:hAnsi="Times New Roman"/>
                <w:sz w:val="28"/>
                <w:szCs w:val="28"/>
              </w:rPr>
              <w:t xml:space="preserve">  впровадження  регулювання </w:t>
            </w:r>
            <w:r w:rsidRPr="00641F28">
              <w:rPr>
                <w:rFonts w:ascii="Times New Roman" w:hAnsi="Times New Roman"/>
                <w:sz w:val="28"/>
                <w:szCs w:val="28"/>
              </w:rPr>
              <w:t>20</w:t>
            </w:r>
            <w:r w:rsidRPr="00641F28">
              <w:rPr>
                <w:rFonts w:ascii="Times New Roman" w:hAnsi="Times New Roman"/>
                <w:sz w:val="28"/>
                <w:szCs w:val="28"/>
                <w:lang w:val="uk-UA"/>
              </w:rPr>
              <w:t>2</w:t>
            </w:r>
            <w:r>
              <w:rPr>
                <w:rFonts w:ascii="Times New Roman" w:hAnsi="Times New Roman"/>
                <w:sz w:val="28"/>
                <w:szCs w:val="28"/>
                <w:lang w:val="uk-UA"/>
              </w:rPr>
              <w:t>1</w:t>
            </w:r>
            <w:r w:rsidRPr="00641F28">
              <w:rPr>
                <w:rFonts w:ascii="Times New Roman" w:hAnsi="Times New Roman"/>
                <w:sz w:val="28"/>
                <w:szCs w:val="28"/>
              </w:rPr>
              <w:t xml:space="preserve"> р),</w:t>
            </w:r>
          </w:p>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грн.</w:t>
            </w:r>
          </w:p>
        </w:tc>
        <w:tc>
          <w:tcPr>
            <w:tcW w:w="1844" w:type="dxa"/>
            <w:gridSpan w:val="3"/>
            <w:tcBorders>
              <w:top w:val="single" w:sz="4" w:space="0" w:color="auto"/>
              <w:left w:val="single" w:sz="4" w:space="0" w:color="auto"/>
              <w:bottom w:val="single" w:sz="4" w:space="0" w:color="auto"/>
              <w:right w:val="single" w:sz="4" w:space="0" w:color="auto"/>
            </w:tcBorders>
          </w:tcPr>
          <w:p w:rsidR="00941583" w:rsidRPr="009D698C"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 xml:space="preserve">(наступний рік </w:t>
            </w:r>
            <w:r w:rsidRPr="00CA4270">
              <w:rPr>
                <w:rFonts w:ascii="Times New Roman" w:hAnsi="Times New Roman"/>
                <w:sz w:val="28"/>
                <w:szCs w:val="28"/>
              </w:rPr>
              <w:t>),грн.</w:t>
            </w:r>
          </w:p>
        </w:tc>
        <w:tc>
          <w:tcPr>
            <w:tcW w:w="1523"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Витрати 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941583" w:rsidRPr="00CA4270" w:rsidTr="00941583">
        <w:trPr>
          <w:gridAfter w:val="2"/>
          <w:wAfter w:w="1455" w:type="dxa"/>
          <w:trHeight w:val="630"/>
        </w:trPr>
        <w:tc>
          <w:tcPr>
            <w:tcW w:w="9569" w:type="dxa"/>
            <w:gridSpan w:val="8"/>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на  виконання вимог регулювання</w:t>
            </w:r>
          </w:p>
        </w:tc>
      </w:tr>
      <w:tr w:rsidR="00941583" w:rsidRPr="00CA4270" w:rsidTr="00941583">
        <w:trPr>
          <w:gridAfter w:val="1"/>
          <w:wAfter w:w="1419" w:type="dxa"/>
          <w:trHeight w:val="826"/>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Придбання необхідного  обладнання(пристроїв, машин, механізмів)</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941583" w:rsidRPr="00CA4270" w:rsidTr="00941583">
        <w:trPr>
          <w:gridAfter w:val="1"/>
          <w:wAfter w:w="1419" w:type="dxa"/>
          <w:trHeight w:val="996"/>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2</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7E2F"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r w:rsidRPr="00CA7E2F">
              <w:rPr>
                <w:rFonts w:ascii="Times New Roman" w:hAnsi="Times New Roman"/>
                <w:sz w:val="28"/>
                <w:szCs w:val="28"/>
              </w:rPr>
              <w:t xml:space="preserve"> </w:t>
            </w:r>
            <w:r w:rsidRPr="00CA4270">
              <w:rPr>
                <w:rFonts w:ascii="Times New Roman" w:hAnsi="Times New Roman"/>
                <w:sz w:val="28"/>
                <w:szCs w:val="28"/>
              </w:rPr>
              <w:t>відповідний облік у</w:t>
            </w:r>
            <w:r w:rsidRPr="00CA4270">
              <w:rPr>
                <w:rFonts w:ascii="Times New Roman" w:hAnsi="Times New Roman"/>
                <w:sz w:val="28"/>
                <w:szCs w:val="28"/>
                <w:lang w:val="uk-UA"/>
              </w:rPr>
              <w:t xml:space="preserve"> визначеному органі</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941583" w:rsidRPr="00CA4270" w:rsidTr="00941583">
        <w:trPr>
          <w:gridAfter w:val="1"/>
          <w:wAfter w:w="1419" w:type="dxa"/>
          <w:trHeight w:val="1110"/>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3</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Процедури</w:t>
            </w:r>
            <w:r w:rsidRPr="00CA4270">
              <w:rPr>
                <w:rFonts w:ascii="Times New Roman" w:hAnsi="Times New Roman"/>
                <w:sz w:val="28"/>
                <w:szCs w:val="28"/>
              </w:rPr>
              <w:t xml:space="preserve"> експлуатації обладнання (експлуатаційні  витрати – витратні матеріали ) </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941583" w:rsidRPr="00CA4270" w:rsidTr="00941583">
        <w:trPr>
          <w:gridAfter w:val="1"/>
          <w:wAfter w:w="1419" w:type="dxa"/>
          <w:trHeight w:val="97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4</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 )</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0</w:t>
            </w:r>
          </w:p>
        </w:tc>
      </w:tr>
      <w:tr w:rsidR="00941583" w:rsidRPr="00CA4270" w:rsidTr="00941583">
        <w:trPr>
          <w:gridAfter w:val="1"/>
          <w:wAfter w:w="1419" w:type="dxa"/>
        </w:trPr>
        <w:tc>
          <w:tcPr>
            <w:tcW w:w="671" w:type="dxa"/>
            <w:tcBorders>
              <w:top w:val="single" w:sz="4" w:space="0" w:color="auto"/>
              <w:left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5</w:t>
            </w:r>
          </w:p>
        </w:tc>
        <w:tc>
          <w:tcPr>
            <w:tcW w:w="4115" w:type="dxa"/>
            <w:gridSpan w:val="2"/>
            <w:tcBorders>
              <w:top w:val="single" w:sz="4" w:space="0" w:color="auto"/>
              <w:left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Інші процедури:</w:t>
            </w:r>
          </w:p>
          <w:p w:rsidR="00941583" w:rsidRPr="00CA7E2F" w:rsidRDefault="00941583" w:rsidP="00BA0BC2">
            <w:pPr>
              <w:spacing w:after="0" w:line="240" w:lineRule="auto"/>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Pr>
                <w:rFonts w:ascii="Times New Roman" w:hAnsi="Times New Roman"/>
                <w:sz w:val="28"/>
                <w:szCs w:val="28"/>
              </w:rPr>
              <w:t>суб’єктах</w:t>
            </w:r>
            <w:r w:rsidRPr="00CA4270">
              <w:rPr>
                <w:rFonts w:ascii="Times New Roman" w:hAnsi="Times New Roman"/>
                <w:sz w:val="28"/>
                <w:szCs w:val="28"/>
              </w:rPr>
              <w:t xml:space="preserve"> малого  господарювання,</w:t>
            </w:r>
            <w:r>
              <w:rPr>
                <w:rFonts w:ascii="Times New Roman" w:hAnsi="Times New Roman"/>
                <w:sz w:val="28"/>
                <w:szCs w:val="28"/>
                <w:lang w:val="uk-UA"/>
              </w:rPr>
              <w:t xml:space="preserve"> </w:t>
            </w:r>
            <w:r>
              <w:rPr>
                <w:rFonts w:ascii="Times New Roman" w:hAnsi="Times New Roman"/>
                <w:sz w:val="28"/>
                <w:szCs w:val="28"/>
              </w:rPr>
              <w:t>у</w:t>
            </w:r>
            <w:r w:rsidRPr="00CA4270">
              <w:rPr>
                <w:rFonts w:ascii="Times New Roman" w:hAnsi="Times New Roman"/>
                <w:sz w:val="28"/>
                <w:szCs w:val="28"/>
              </w:rPr>
              <w:t xml:space="preserve"> т.ч.</w:t>
            </w:r>
            <w:r w:rsidRPr="00CA7E2F">
              <w:rPr>
                <w:rFonts w:ascii="Times New Roman" w:hAnsi="Times New Roman"/>
                <w:sz w:val="28"/>
                <w:szCs w:val="28"/>
              </w:rPr>
              <w:t>:</w:t>
            </w:r>
          </w:p>
        </w:tc>
        <w:tc>
          <w:tcPr>
            <w:tcW w:w="1559" w:type="dxa"/>
            <w:gridSpan w:val="2"/>
            <w:tcBorders>
              <w:top w:val="single" w:sz="4" w:space="0" w:color="auto"/>
              <w:left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p>
        </w:tc>
        <w:tc>
          <w:tcPr>
            <w:tcW w:w="1701" w:type="dxa"/>
            <w:gridSpan w:val="2"/>
            <w:tcBorders>
              <w:top w:val="single" w:sz="4" w:space="0" w:color="auto"/>
              <w:left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p>
        </w:tc>
        <w:tc>
          <w:tcPr>
            <w:tcW w:w="1559" w:type="dxa"/>
            <w:gridSpan w:val="2"/>
            <w:tcBorders>
              <w:top w:val="single" w:sz="4" w:space="0" w:color="auto"/>
              <w:left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p>
        </w:tc>
      </w:tr>
      <w:tr w:rsidR="00941583" w:rsidRPr="00CA4270" w:rsidTr="00941583">
        <w:trPr>
          <w:gridAfter w:val="1"/>
          <w:wAfter w:w="1419" w:type="dxa"/>
          <w:trHeight w:val="46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1.</w:t>
            </w:r>
          </w:p>
        </w:tc>
        <w:tc>
          <w:tcPr>
            <w:tcW w:w="4115" w:type="dxa"/>
            <w:gridSpan w:val="2"/>
            <w:tcBorders>
              <w:top w:val="single" w:sz="4" w:space="0" w:color="auto"/>
              <w:left w:val="single" w:sz="4" w:space="0" w:color="auto"/>
              <w:bottom w:val="single" w:sz="4" w:space="0" w:color="auto"/>
              <w:right w:val="single" w:sz="4" w:space="0" w:color="auto"/>
            </w:tcBorders>
          </w:tcPr>
          <w:p w:rsidR="00941583" w:rsidRDefault="00941583" w:rsidP="00BA0BC2">
            <w:pPr>
              <w:spacing w:after="0" w:line="240" w:lineRule="auto"/>
              <w:jc w:val="both"/>
              <w:rPr>
                <w:rFonts w:ascii="Times New Roman" w:hAnsi="Times New Roman"/>
                <w:sz w:val="28"/>
                <w:szCs w:val="28"/>
                <w:lang w:val="uk-UA"/>
              </w:rPr>
            </w:pPr>
            <w:r w:rsidRPr="0083676F">
              <w:rPr>
                <w:rFonts w:ascii="Times New Roman" w:hAnsi="Times New Roman"/>
                <w:sz w:val="28"/>
                <w:szCs w:val="28"/>
                <w:lang w:val="uk-UA"/>
              </w:rPr>
              <w:t xml:space="preserve">ПАТ «Укртелеком» </w:t>
            </w:r>
          </w:p>
          <w:p w:rsidR="00941583" w:rsidRPr="0083676F" w:rsidRDefault="00941583" w:rsidP="00BA0BC2">
            <w:pPr>
              <w:spacing w:after="0" w:line="240" w:lineRule="auto"/>
              <w:jc w:val="both"/>
              <w:rPr>
                <w:sz w:val="28"/>
                <w:szCs w:val="28"/>
                <w:lang w:val="uk-UA"/>
              </w:rPr>
            </w:pPr>
            <w:r w:rsidRPr="0083676F">
              <w:rPr>
                <w:rFonts w:ascii="Times New Roman" w:hAnsi="Times New Roman"/>
                <w:sz w:val="28"/>
                <w:szCs w:val="28"/>
                <w:lang w:val="uk-UA"/>
              </w:rPr>
              <w:t xml:space="preserve">(філія в смт. </w:t>
            </w:r>
            <w:r>
              <w:rPr>
                <w:rFonts w:ascii="Times New Roman" w:hAnsi="Times New Roman"/>
                <w:sz w:val="28"/>
                <w:szCs w:val="28"/>
                <w:lang w:val="uk-UA"/>
              </w:rPr>
              <w:t>Чечельник</w:t>
            </w:r>
            <w:r w:rsidRPr="0083676F">
              <w:rPr>
                <w:rFonts w:ascii="Times New Roman" w:hAnsi="Times New Roman"/>
                <w:sz w:val="28"/>
                <w:szCs w:val="28"/>
                <w:lang w:val="uk-UA"/>
              </w:rPr>
              <w:t>)</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530,44</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530,44</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2652,2</w:t>
            </w:r>
          </w:p>
        </w:tc>
      </w:tr>
      <w:tr w:rsidR="00941583" w:rsidRPr="00CA4270" w:rsidTr="00941583">
        <w:trPr>
          <w:gridAfter w:val="1"/>
          <w:wAfter w:w="1419" w:type="dxa"/>
          <w:trHeight w:val="330"/>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35337B" w:rsidRDefault="00941583" w:rsidP="00BA0BC2">
            <w:pPr>
              <w:spacing w:after="0" w:line="240" w:lineRule="auto"/>
              <w:jc w:val="both"/>
              <w:rPr>
                <w:rFonts w:ascii="Times New Roman" w:hAnsi="Times New Roman"/>
                <w:sz w:val="28"/>
                <w:szCs w:val="28"/>
                <w:lang w:val="uk-UA"/>
              </w:rPr>
            </w:pPr>
            <w:r w:rsidRPr="0035337B">
              <w:rPr>
                <w:rFonts w:ascii="Times New Roman" w:hAnsi="Times New Roman"/>
                <w:sz w:val="28"/>
                <w:szCs w:val="28"/>
                <w:lang w:val="uk-UA"/>
              </w:rPr>
              <w:t>Територіальний центр соціального обслуговування Чечельницького району</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1710,9</w:t>
            </w:r>
          </w:p>
        </w:tc>
      </w:tr>
      <w:tr w:rsidR="00941583" w:rsidRPr="00CA4270" w:rsidTr="00941583">
        <w:trPr>
          <w:gridAfter w:val="1"/>
          <w:wAfter w:w="1419" w:type="dxa"/>
          <w:trHeight w:val="40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83676F" w:rsidRDefault="00941583" w:rsidP="00BA0BC2">
            <w:pPr>
              <w:spacing w:after="0" w:line="240" w:lineRule="auto"/>
              <w:jc w:val="both"/>
              <w:rPr>
                <w:sz w:val="28"/>
                <w:szCs w:val="28"/>
                <w:lang w:val="uk-UA"/>
              </w:rPr>
            </w:pPr>
            <w:r>
              <w:rPr>
                <w:rFonts w:ascii="Times New Roman" w:hAnsi="Times New Roman"/>
                <w:sz w:val="28"/>
                <w:szCs w:val="28"/>
                <w:lang w:val="uk-UA"/>
              </w:rPr>
              <w:t xml:space="preserve">Вінницький обласний центр зайнятості Чечельницька </w:t>
            </w:r>
            <w:r>
              <w:rPr>
                <w:rFonts w:ascii="Times New Roman" w:hAnsi="Times New Roman"/>
                <w:sz w:val="28"/>
                <w:szCs w:val="28"/>
                <w:lang w:val="uk-UA"/>
              </w:rPr>
              <w:lastRenderedPageBreak/>
              <w:t>районна філія</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25,97</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25,97</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129,85</w:t>
            </w:r>
          </w:p>
        </w:tc>
      </w:tr>
      <w:tr w:rsidR="00941583" w:rsidRPr="00CA4270" w:rsidTr="00941583">
        <w:trPr>
          <w:gridAfter w:val="1"/>
          <w:wAfter w:w="1419" w:type="dxa"/>
          <w:trHeight w:val="75"/>
        </w:trPr>
        <w:tc>
          <w:tcPr>
            <w:tcW w:w="671" w:type="dxa"/>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w:t>
            </w:r>
            <w:r w:rsidRPr="00CA4270">
              <w:rPr>
                <w:rFonts w:ascii="Times New Roman" w:hAnsi="Times New Roman"/>
                <w:sz w:val="28"/>
                <w:szCs w:val="28"/>
                <w:lang w:val="uk-UA"/>
              </w:rPr>
              <w:t>.</w:t>
            </w:r>
          </w:p>
        </w:tc>
        <w:tc>
          <w:tcPr>
            <w:tcW w:w="4115" w:type="dxa"/>
            <w:gridSpan w:val="2"/>
            <w:tcBorders>
              <w:left w:val="single" w:sz="4" w:space="0" w:color="auto"/>
              <w:bottom w:val="single" w:sz="4" w:space="0" w:color="auto"/>
              <w:right w:val="single" w:sz="4" w:space="0" w:color="auto"/>
            </w:tcBorders>
          </w:tcPr>
          <w:p w:rsidR="00941583" w:rsidRPr="0083676F" w:rsidRDefault="00941583" w:rsidP="00BA0BC2">
            <w:pPr>
              <w:spacing w:after="0" w:line="240" w:lineRule="auto"/>
              <w:jc w:val="both"/>
              <w:rPr>
                <w:sz w:val="28"/>
                <w:szCs w:val="28"/>
                <w:lang w:val="uk-UA"/>
              </w:rPr>
            </w:pPr>
            <w:r>
              <w:rPr>
                <w:rFonts w:ascii="Times New Roman" w:hAnsi="Times New Roman"/>
                <w:sz w:val="28"/>
                <w:szCs w:val="28"/>
                <w:lang w:val="uk-UA"/>
              </w:rPr>
              <w:t>Філія «Бершадський  райавтодор» Чечельницьке ДРП</w:t>
            </w:r>
          </w:p>
        </w:tc>
        <w:tc>
          <w:tcPr>
            <w:tcW w:w="1559" w:type="dxa"/>
            <w:gridSpan w:val="2"/>
            <w:tcBorders>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535,14</w:t>
            </w:r>
          </w:p>
        </w:tc>
        <w:tc>
          <w:tcPr>
            <w:tcW w:w="1701" w:type="dxa"/>
            <w:gridSpan w:val="2"/>
            <w:tcBorders>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535,14</w:t>
            </w:r>
          </w:p>
        </w:tc>
        <w:tc>
          <w:tcPr>
            <w:tcW w:w="1559" w:type="dxa"/>
            <w:gridSpan w:val="2"/>
            <w:tcBorders>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535,14</w:t>
            </w:r>
          </w:p>
        </w:tc>
      </w:tr>
      <w:tr w:rsidR="00941583" w:rsidRPr="00CA4270" w:rsidTr="00941583">
        <w:trPr>
          <w:gridAfter w:val="1"/>
          <w:wAfter w:w="1419" w:type="dxa"/>
          <w:trHeight w:val="34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BE200A"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ТОВ «Вілла Мілк»</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1710,9</w:t>
            </w:r>
          </w:p>
        </w:tc>
      </w:tr>
      <w:tr w:rsidR="00941583" w:rsidRPr="00CA4270" w:rsidTr="00941583">
        <w:trPr>
          <w:gridAfter w:val="1"/>
          <w:wAfter w:w="1419" w:type="dxa"/>
          <w:trHeight w:val="37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2A1F91" w:rsidRDefault="00941583" w:rsidP="00BA0BC2">
            <w:pPr>
              <w:spacing w:after="0" w:line="240" w:lineRule="auto"/>
              <w:jc w:val="both"/>
              <w:rPr>
                <w:sz w:val="28"/>
                <w:szCs w:val="28"/>
                <w:lang w:val="uk-UA"/>
              </w:rPr>
            </w:pPr>
            <w:r w:rsidRPr="002A1F91">
              <w:rPr>
                <w:rFonts w:ascii="Times New Roman" w:hAnsi="Times New Roman"/>
                <w:sz w:val="28"/>
                <w:szCs w:val="28"/>
                <w:lang w:val="uk-UA"/>
              </w:rPr>
              <w:t>Т</w:t>
            </w:r>
            <w:r>
              <w:rPr>
                <w:rFonts w:ascii="Times New Roman" w:hAnsi="Times New Roman"/>
                <w:sz w:val="28"/>
                <w:szCs w:val="28"/>
                <w:lang w:val="uk-UA"/>
              </w:rPr>
              <w:t>ериторіальне відокремлене спеціалізоване відділення Комаргородського ВПУ с. Ольгопіль</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1710,9</w:t>
            </w:r>
          </w:p>
        </w:tc>
      </w:tr>
      <w:tr w:rsidR="00941583" w:rsidRPr="00CA4270" w:rsidTr="00941583">
        <w:trPr>
          <w:gridAfter w:val="1"/>
          <w:wAfter w:w="1419" w:type="dxa"/>
          <w:trHeight w:val="306"/>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BE200A"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ДНД « Журавлик»</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342,18</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1710,9</w:t>
            </w:r>
          </w:p>
        </w:tc>
      </w:tr>
      <w:tr w:rsidR="00941583" w:rsidRPr="00CA4270" w:rsidTr="00941583">
        <w:trPr>
          <w:gridAfter w:val="1"/>
          <w:wAfter w:w="1419" w:type="dxa"/>
          <w:trHeight w:val="322"/>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r w:rsidRPr="00CA4270">
              <w:rPr>
                <w:rFonts w:ascii="Times New Roman" w:hAnsi="Times New Roman"/>
                <w:sz w:val="28"/>
                <w:szCs w:val="28"/>
                <w:lang w:val="uk-UA"/>
              </w:rPr>
              <w:t>.</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BE200A"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ФГ «СТ Рідний Край»</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2495,95</w:t>
            </w:r>
          </w:p>
        </w:tc>
      </w:tr>
      <w:tr w:rsidR="00941583" w:rsidRPr="00CA4270" w:rsidTr="00941583">
        <w:trPr>
          <w:gridAfter w:val="1"/>
          <w:wAfter w:w="1419" w:type="dxa"/>
          <w:trHeight w:val="13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BE200A" w:rsidRDefault="00941583" w:rsidP="00BA0BC2">
            <w:pPr>
              <w:spacing w:after="0" w:line="240" w:lineRule="auto"/>
              <w:jc w:val="both"/>
              <w:rPr>
                <w:rFonts w:ascii="Times New Roman" w:hAnsi="Times New Roman"/>
                <w:sz w:val="28"/>
                <w:szCs w:val="28"/>
                <w:lang w:val="uk-UA"/>
              </w:rPr>
            </w:pPr>
            <w:r w:rsidRPr="00BE200A">
              <w:rPr>
                <w:rFonts w:ascii="Times New Roman" w:hAnsi="Times New Roman"/>
                <w:sz w:val="28"/>
                <w:szCs w:val="28"/>
                <w:lang w:val="uk-UA"/>
              </w:rPr>
              <w:t>ДП «Бершадська автошкола» Чечельницька філія</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2495,95</w:t>
            </w:r>
          </w:p>
        </w:tc>
      </w:tr>
      <w:tr w:rsidR="00941583" w:rsidRPr="00CA4270" w:rsidTr="00941583">
        <w:trPr>
          <w:gridAfter w:val="1"/>
          <w:wAfter w:w="1419" w:type="dxa"/>
          <w:trHeight w:val="532"/>
        </w:trPr>
        <w:tc>
          <w:tcPr>
            <w:tcW w:w="671" w:type="dxa"/>
            <w:tcBorders>
              <w:top w:val="single" w:sz="4" w:space="0" w:color="auto"/>
              <w:left w:val="single" w:sz="4" w:space="0" w:color="auto"/>
              <w:right w:val="single" w:sz="4" w:space="0" w:color="auto"/>
            </w:tcBorders>
          </w:tcPr>
          <w:p w:rsidR="00941583" w:rsidRPr="00BE200A"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10.</w:t>
            </w:r>
          </w:p>
        </w:tc>
        <w:tc>
          <w:tcPr>
            <w:tcW w:w="4115" w:type="dxa"/>
            <w:gridSpan w:val="2"/>
            <w:tcBorders>
              <w:top w:val="single" w:sz="4" w:space="0" w:color="auto"/>
              <w:left w:val="single" w:sz="4" w:space="0" w:color="auto"/>
              <w:right w:val="single" w:sz="4" w:space="0" w:color="auto"/>
            </w:tcBorders>
          </w:tcPr>
          <w:p w:rsidR="00941583" w:rsidRPr="00BE200A" w:rsidRDefault="00941583" w:rsidP="00BA0BC2">
            <w:pPr>
              <w:spacing w:after="0" w:line="240" w:lineRule="auto"/>
              <w:rPr>
                <w:rFonts w:ascii="Times New Roman" w:hAnsi="Times New Roman"/>
                <w:sz w:val="28"/>
                <w:szCs w:val="28"/>
                <w:lang w:val="uk-UA"/>
              </w:rPr>
            </w:pPr>
            <w:r>
              <w:rPr>
                <w:rFonts w:ascii="Times New Roman" w:hAnsi="Times New Roman"/>
                <w:sz w:val="28"/>
                <w:szCs w:val="28"/>
                <w:lang w:val="uk-UA"/>
              </w:rPr>
              <w:t>Бершадська філія СЕМД</w:t>
            </w:r>
          </w:p>
        </w:tc>
        <w:tc>
          <w:tcPr>
            <w:tcW w:w="1559" w:type="dxa"/>
            <w:gridSpan w:val="2"/>
            <w:tcBorders>
              <w:top w:val="single" w:sz="4" w:space="0" w:color="auto"/>
              <w:left w:val="single" w:sz="4" w:space="0" w:color="auto"/>
              <w:right w:val="single" w:sz="4" w:space="0" w:color="auto"/>
            </w:tcBorders>
          </w:tcPr>
          <w:p w:rsidR="00941583"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701" w:type="dxa"/>
            <w:gridSpan w:val="2"/>
            <w:tcBorders>
              <w:top w:val="single" w:sz="4" w:space="0" w:color="auto"/>
              <w:left w:val="single" w:sz="4" w:space="0" w:color="auto"/>
              <w:right w:val="single" w:sz="4" w:space="0" w:color="auto"/>
            </w:tcBorders>
          </w:tcPr>
          <w:p w:rsidR="00941583"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499,19</w:t>
            </w:r>
          </w:p>
        </w:tc>
        <w:tc>
          <w:tcPr>
            <w:tcW w:w="1559" w:type="dxa"/>
            <w:gridSpan w:val="2"/>
            <w:tcBorders>
              <w:top w:val="single" w:sz="4" w:space="0" w:color="auto"/>
              <w:left w:val="single" w:sz="4" w:space="0" w:color="auto"/>
              <w:right w:val="single" w:sz="4" w:space="0" w:color="auto"/>
            </w:tcBorders>
          </w:tcPr>
          <w:p w:rsidR="00941583"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2495,95</w:t>
            </w:r>
          </w:p>
        </w:tc>
      </w:tr>
      <w:tr w:rsidR="00941583" w:rsidRPr="00CA4270" w:rsidTr="00941583">
        <w:trPr>
          <w:gridAfter w:val="1"/>
          <w:wAfter w:w="1419" w:type="dxa"/>
          <w:trHeight w:val="857"/>
        </w:trPr>
        <w:tc>
          <w:tcPr>
            <w:tcW w:w="671" w:type="dxa"/>
            <w:tcBorders>
              <w:top w:val="single" w:sz="4" w:space="0" w:color="auto"/>
              <w:left w:val="single" w:sz="4" w:space="0" w:color="auto"/>
              <w:right w:val="single" w:sz="4" w:space="0" w:color="auto"/>
            </w:tcBorders>
          </w:tcPr>
          <w:p w:rsidR="00941583" w:rsidRPr="004A4673"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c>
          <w:tcPr>
            <w:tcW w:w="4115" w:type="dxa"/>
            <w:gridSpan w:val="2"/>
            <w:tcBorders>
              <w:top w:val="single" w:sz="4" w:space="0" w:color="auto"/>
              <w:left w:val="single" w:sz="4" w:space="0" w:color="auto"/>
              <w:right w:val="single" w:sz="4" w:space="0" w:color="auto"/>
            </w:tcBorders>
          </w:tcPr>
          <w:p w:rsidR="00941583" w:rsidRPr="00407EA4" w:rsidRDefault="00941583" w:rsidP="00BA0BC2">
            <w:pPr>
              <w:spacing w:after="0" w:line="240" w:lineRule="auto"/>
              <w:rPr>
                <w:rFonts w:ascii="Times New Roman" w:hAnsi="Times New Roman"/>
                <w:sz w:val="28"/>
                <w:szCs w:val="28"/>
                <w:lang w:val="uk-UA"/>
              </w:rPr>
            </w:pPr>
            <w:r w:rsidRPr="00BC61B2">
              <w:rPr>
                <w:rFonts w:ascii="Times New Roman" w:hAnsi="Times New Roman"/>
                <w:sz w:val="28"/>
                <w:szCs w:val="28"/>
              </w:rPr>
              <w:t>Разом на одного суб’єкта</w:t>
            </w:r>
            <w:r w:rsidRPr="00FE4C01">
              <w:rPr>
                <w:rFonts w:ascii="Times New Roman" w:hAnsi="Times New Roman"/>
                <w:sz w:val="28"/>
                <w:szCs w:val="28"/>
              </w:rPr>
              <w:t xml:space="preserve"> </w:t>
            </w:r>
            <w:r w:rsidRPr="00BC61B2">
              <w:rPr>
                <w:rFonts w:ascii="Times New Roman" w:hAnsi="Times New Roman"/>
                <w:sz w:val="28"/>
                <w:szCs w:val="28"/>
              </w:rPr>
              <w:t>господарювання</w:t>
            </w:r>
            <w:r w:rsidRPr="00FE4C01">
              <w:rPr>
                <w:rFonts w:ascii="Times New Roman" w:hAnsi="Times New Roman"/>
                <w:sz w:val="28"/>
                <w:szCs w:val="28"/>
              </w:rPr>
              <w:t xml:space="preserve"> </w:t>
            </w:r>
            <w:r>
              <w:rPr>
                <w:rFonts w:ascii="Times New Roman" w:hAnsi="Times New Roman"/>
                <w:sz w:val="28"/>
                <w:szCs w:val="28"/>
              </w:rPr>
              <w:t xml:space="preserve">в </w:t>
            </w:r>
            <w:r w:rsidRPr="00BC61B2">
              <w:rPr>
                <w:rFonts w:ascii="Times New Roman" w:hAnsi="Times New Roman"/>
                <w:sz w:val="28"/>
                <w:szCs w:val="28"/>
              </w:rPr>
              <w:t>середньому , грн</w:t>
            </w:r>
            <w:r w:rsidRPr="00FE4C01">
              <w:rPr>
                <w:rFonts w:ascii="Times New Roman" w:hAnsi="Times New Roman"/>
                <w:sz w:val="28"/>
                <w:szCs w:val="28"/>
              </w:rPr>
              <w:t xml:space="preserve"> </w:t>
            </w:r>
            <w:r w:rsidRPr="00BC61B2">
              <w:rPr>
                <w:rFonts w:ascii="Times New Roman" w:hAnsi="Times New Roman"/>
                <w:sz w:val="28"/>
                <w:szCs w:val="28"/>
              </w:rPr>
              <w:t>(сума</w:t>
            </w:r>
            <w:r w:rsidRPr="00FE4C01">
              <w:rPr>
                <w:rFonts w:ascii="Times New Roman" w:hAnsi="Times New Roman"/>
                <w:sz w:val="28"/>
                <w:szCs w:val="28"/>
              </w:rPr>
              <w:t xml:space="preserve"> </w:t>
            </w:r>
            <w:r>
              <w:rPr>
                <w:rFonts w:ascii="Times New Roman" w:hAnsi="Times New Roman"/>
                <w:sz w:val="28"/>
                <w:szCs w:val="28"/>
              </w:rPr>
              <w:t>рядків   1+2…</w:t>
            </w:r>
            <w:r w:rsidRPr="00BC61B2">
              <w:rPr>
                <w:rFonts w:ascii="Times New Roman" w:hAnsi="Times New Roman"/>
                <w:sz w:val="28"/>
                <w:szCs w:val="28"/>
              </w:rPr>
              <w:t>+</w:t>
            </w:r>
            <w:r>
              <w:rPr>
                <w:rFonts w:ascii="Times New Roman" w:hAnsi="Times New Roman"/>
                <w:sz w:val="28"/>
                <w:szCs w:val="28"/>
                <w:lang w:val="uk-UA"/>
              </w:rPr>
              <w:t>10</w:t>
            </w:r>
            <w:r w:rsidRPr="00BC61B2">
              <w:rPr>
                <w:rFonts w:ascii="Times New Roman" w:hAnsi="Times New Roman"/>
                <w:sz w:val="28"/>
                <w:szCs w:val="28"/>
              </w:rPr>
              <w:t xml:space="preserve">): </w:t>
            </w:r>
            <w:r>
              <w:rPr>
                <w:rFonts w:ascii="Times New Roman" w:hAnsi="Times New Roman"/>
                <w:sz w:val="28"/>
                <w:szCs w:val="28"/>
                <w:lang w:val="uk-UA"/>
              </w:rPr>
              <w:t>10</w:t>
            </w:r>
          </w:p>
        </w:tc>
        <w:tc>
          <w:tcPr>
            <w:tcW w:w="1559" w:type="dxa"/>
            <w:gridSpan w:val="2"/>
            <w:tcBorders>
              <w:top w:val="single" w:sz="4" w:space="0" w:color="auto"/>
              <w:left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395,78</w:t>
            </w:r>
          </w:p>
        </w:tc>
        <w:tc>
          <w:tcPr>
            <w:tcW w:w="1701" w:type="dxa"/>
            <w:gridSpan w:val="2"/>
            <w:tcBorders>
              <w:top w:val="single" w:sz="4" w:space="0" w:color="auto"/>
              <w:left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395,78</w:t>
            </w:r>
          </w:p>
        </w:tc>
        <w:tc>
          <w:tcPr>
            <w:tcW w:w="1559" w:type="dxa"/>
            <w:gridSpan w:val="2"/>
            <w:tcBorders>
              <w:top w:val="single" w:sz="4" w:space="0" w:color="auto"/>
              <w:left w:val="single" w:sz="4" w:space="0" w:color="auto"/>
              <w:right w:val="single" w:sz="4" w:space="0" w:color="auto"/>
            </w:tcBorders>
          </w:tcPr>
          <w:p w:rsidR="00941583" w:rsidRPr="00BC61B2"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1978,9</w:t>
            </w:r>
          </w:p>
        </w:tc>
      </w:tr>
      <w:tr w:rsidR="00941583" w:rsidRPr="00CA4270" w:rsidTr="00941583">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7</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 xml:space="preserve">Кількість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підприємництва, щ</w:t>
            </w:r>
            <w:r>
              <w:rPr>
                <w:rFonts w:ascii="Times New Roman" w:hAnsi="Times New Roman"/>
                <w:sz w:val="28"/>
                <w:szCs w:val="28"/>
              </w:rPr>
              <w:t>о мають виконати вимоги регулю</w:t>
            </w:r>
            <w:r w:rsidRPr="00CA4270">
              <w:rPr>
                <w:rFonts w:ascii="Times New Roman" w:hAnsi="Times New Roman"/>
                <w:sz w:val="28"/>
                <w:szCs w:val="28"/>
              </w:rPr>
              <w:t>вання, одиниць</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941583" w:rsidRPr="00CA4270" w:rsidTr="00941583">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8</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 xml:space="preserve"> Сумарно</w:t>
            </w:r>
            <w:r w:rsidRPr="00BB3E4B">
              <w:rPr>
                <w:rFonts w:ascii="Times New Roman" w:hAnsi="Times New Roman"/>
                <w:sz w:val="28"/>
                <w:szCs w:val="28"/>
              </w:rPr>
              <w:t>,</w:t>
            </w:r>
            <w:r w:rsidRPr="00CA4270">
              <w:rPr>
                <w:rFonts w:ascii="Times New Roman" w:hAnsi="Times New Roman"/>
                <w:sz w:val="28"/>
                <w:szCs w:val="28"/>
              </w:rPr>
              <w:t xml:space="preserve"> грн.</w:t>
            </w:r>
          </w:p>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 рядок 6 х рядок 7)</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3957,84</w:t>
            </w:r>
          </w:p>
        </w:tc>
        <w:tc>
          <w:tcPr>
            <w:tcW w:w="1701"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3957,84</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19789,2</w:t>
            </w:r>
          </w:p>
        </w:tc>
      </w:tr>
      <w:tr w:rsidR="00941583" w:rsidRPr="00CA4270" w:rsidTr="00941583">
        <w:trPr>
          <w:gridAfter w:val="1"/>
          <w:wAfter w:w="1419" w:type="dxa"/>
          <w:trHeight w:val="807"/>
        </w:trPr>
        <w:tc>
          <w:tcPr>
            <w:tcW w:w="9605" w:type="dxa"/>
            <w:gridSpan w:val="9"/>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Оцінка вартості адмін</w:t>
            </w:r>
            <w:r>
              <w:rPr>
                <w:rFonts w:ascii="Times New Roman" w:hAnsi="Times New Roman"/>
                <w:sz w:val="28"/>
                <w:szCs w:val="28"/>
              </w:rPr>
              <w:t xml:space="preserve">істративних процедур суб’єктів </w:t>
            </w:r>
            <w:r w:rsidRPr="00CA4270">
              <w:rPr>
                <w:rFonts w:ascii="Times New Roman" w:hAnsi="Times New Roman"/>
                <w:sz w:val="28"/>
                <w:szCs w:val="28"/>
              </w:rPr>
              <w:t xml:space="preserve">малого </w:t>
            </w:r>
            <w:r>
              <w:rPr>
                <w:rFonts w:ascii="Times New Roman" w:hAnsi="Times New Roman"/>
                <w:sz w:val="28"/>
                <w:szCs w:val="28"/>
                <w:lang w:val="uk-UA"/>
              </w:rPr>
              <w:t xml:space="preserve">та мікро </w:t>
            </w:r>
            <w:r w:rsidRPr="00CA4270">
              <w:rPr>
                <w:rFonts w:ascii="Times New Roman" w:hAnsi="Times New Roman"/>
                <w:sz w:val="28"/>
                <w:szCs w:val="28"/>
              </w:rPr>
              <w:t>підприємництв</w:t>
            </w:r>
            <w:r>
              <w:rPr>
                <w:rFonts w:ascii="Times New Roman" w:hAnsi="Times New Roman"/>
                <w:sz w:val="28"/>
                <w:szCs w:val="28"/>
              </w:rPr>
              <w:t>а щодо виконання регулювання та</w:t>
            </w:r>
            <w:r w:rsidRPr="00CA4270">
              <w:rPr>
                <w:rFonts w:ascii="Times New Roman" w:hAnsi="Times New Roman"/>
                <w:sz w:val="28"/>
                <w:szCs w:val="28"/>
              </w:rPr>
              <w:t xml:space="preserve"> звітування</w:t>
            </w:r>
          </w:p>
        </w:tc>
      </w:tr>
      <w:tr w:rsidR="00941583" w:rsidRPr="00CA4270" w:rsidTr="00941583">
        <w:trPr>
          <w:gridAfter w:val="1"/>
          <w:wAfter w:w="1419" w:type="dxa"/>
          <w:trHeight w:val="3535"/>
        </w:trPr>
        <w:tc>
          <w:tcPr>
            <w:tcW w:w="671" w:type="dxa"/>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9</w:t>
            </w:r>
          </w:p>
        </w:tc>
        <w:tc>
          <w:tcPr>
            <w:tcW w:w="4115" w:type="dxa"/>
            <w:gridSpan w:val="2"/>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941583" w:rsidRPr="00CA4270" w:rsidRDefault="00941583" w:rsidP="00BA0BC2">
            <w:pPr>
              <w:spacing w:after="0" w:line="240" w:lineRule="auto"/>
              <w:jc w:val="both"/>
              <w:rPr>
                <w:rFonts w:ascii="Times New Roman" w:hAnsi="Times New Roman"/>
                <w:sz w:val="28"/>
                <w:szCs w:val="28"/>
                <w:lang w:val="uk-UA"/>
              </w:rPr>
            </w:pPr>
            <w:r>
              <w:rPr>
                <w:rFonts w:ascii="Times New Roman" w:hAnsi="Times New Roman"/>
                <w:sz w:val="28"/>
                <w:szCs w:val="28"/>
                <w:lang w:val="uk-UA"/>
              </w:rPr>
              <w:t>6000</w:t>
            </w:r>
            <w:r w:rsidRPr="00CA4270">
              <w:rPr>
                <w:rFonts w:ascii="Times New Roman" w:hAnsi="Times New Roman"/>
                <w:sz w:val="28"/>
                <w:szCs w:val="28"/>
                <w:lang w:val="uk-UA"/>
              </w:rPr>
              <w:t>,0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:60 хв. х 3</w:t>
            </w:r>
            <w:r>
              <w:rPr>
                <w:rFonts w:ascii="Times New Roman" w:hAnsi="Times New Roman"/>
                <w:sz w:val="28"/>
                <w:szCs w:val="28"/>
                <w:lang w:val="uk-UA"/>
              </w:rPr>
              <w:t>0</w:t>
            </w:r>
            <w:r w:rsidRPr="00CA4270">
              <w:rPr>
                <w:rFonts w:ascii="Times New Roman" w:hAnsi="Times New Roman"/>
                <w:sz w:val="28"/>
                <w:szCs w:val="28"/>
              </w:rPr>
              <w:t xml:space="preserve"> хв.= </w:t>
            </w:r>
            <w:r>
              <w:rPr>
                <w:rFonts w:ascii="Times New Roman" w:hAnsi="Times New Roman"/>
                <w:sz w:val="28"/>
                <w:szCs w:val="28"/>
                <w:lang w:val="uk-UA"/>
              </w:rPr>
              <w:t>18</w:t>
            </w:r>
            <w:r w:rsidRPr="00222284">
              <w:rPr>
                <w:rFonts w:ascii="Times New Roman" w:hAnsi="Times New Roman"/>
                <w:sz w:val="28"/>
                <w:szCs w:val="28"/>
                <w:lang w:val="uk-UA"/>
              </w:rPr>
              <w:t>,</w:t>
            </w:r>
            <w:r>
              <w:rPr>
                <w:rFonts w:ascii="Times New Roman" w:hAnsi="Times New Roman"/>
                <w:sz w:val="28"/>
                <w:szCs w:val="28"/>
                <w:lang w:val="uk-UA"/>
              </w:rPr>
              <w:t>7</w:t>
            </w:r>
            <w:r w:rsidRPr="00222284">
              <w:rPr>
                <w:rFonts w:ascii="Times New Roman" w:hAnsi="Times New Roman"/>
                <w:sz w:val="28"/>
                <w:szCs w:val="28"/>
                <w:lang w:val="uk-UA"/>
              </w:rPr>
              <w:t>0</w:t>
            </w:r>
            <w:r w:rsidRPr="00222284">
              <w:rPr>
                <w:rFonts w:ascii="Times New Roman" w:hAnsi="Times New Roman"/>
                <w:sz w:val="28"/>
                <w:szCs w:val="28"/>
              </w:rPr>
              <w:t xml:space="preserve"> грн.</w:t>
            </w:r>
            <w:r w:rsidRPr="00222284">
              <w:rPr>
                <w:rFonts w:ascii="Times New Roman" w:hAnsi="Times New Roman"/>
                <w:sz w:val="28"/>
                <w:szCs w:val="28"/>
                <w:lang w:val="uk-UA"/>
              </w:rPr>
              <w:t xml:space="preserve"> д</w:t>
            </w:r>
            <w:r w:rsidRPr="00222284">
              <w:rPr>
                <w:rFonts w:ascii="Times New Roman" w:hAnsi="Times New Roman"/>
                <w:sz w:val="28"/>
                <w:szCs w:val="28"/>
              </w:rPr>
              <w:t>е :</w:t>
            </w:r>
            <w:r>
              <w:rPr>
                <w:rFonts w:ascii="Times New Roman" w:hAnsi="Times New Roman"/>
                <w:sz w:val="28"/>
                <w:szCs w:val="28"/>
                <w:lang w:val="uk-UA"/>
              </w:rPr>
              <w:t>6000</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часу</w:t>
            </w:r>
          </w:p>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0</w:t>
            </w:r>
            <w:r w:rsidRPr="00CA4270">
              <w:rPr>
                <w:rFonts w:ascii="Times New Roman" w:hAnsi="Times New Roman"/>
                <w:sz w:val="28"/>
                <w:szCs w:val="28"/>
              </w:rPr>
              <w:t>,0 хв. витрати часу на отримання інформації про тарифи</w:t>
            </w:r>
          </w:p>
        </w:tc>
        <w:tc>
          <w:tcPr>
            <w:tcW w:w="1701" w:type="dxa"/>
            <w:gridSpan w:val="3"/>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18,70</w:t>
            </w:r>
          </w:p>
        </w:tc>
        <w:tc>
          <w:tcPr>
            <w:tcW w:w="1559" w:type="dxa"/>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18,70</w:t>
            </w:r>
          </w:p>
        </w:tc>
        <w:tc>
          <w:tcPr>
            <w:tcW w:w="1559" w:type="dxa"/>
            <w:gridSpan w:val="2"/>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93,5</w:t>
            </w:r>
          </w:p>
        </w:tc>
      </w:tr>
      <w:tr w:rsidR="00941583" w:rsidRPr="00CA4270" w:rsidTr="00941583">
        <w:trPr>
          <w:trHeight w:val="345"/>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 xml:space="preserve">10 </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941583" w:rsidRPr="00222284" w:rsidRDefault="00941583" w:rsidP="00BA0BC2">
            <w:pPr>
              <w:spacing w:after="0" w:line="240" w:lineRule="auto"/>
              <w:jc w:val="both"/>
              <w:rPr>
                <w:rFonts w:ascii="Times New Roman" w:hAnsi="Times New Roman"/>
                <w:sz w:val="28"/>
                <w:szCs w:val="28"/>
              </w:rPr>
            </w:pPr>
            <w:r>
              <w:rPr>
                <w:rFonts w:ascii="Times New Roman" w:hAnsi="Times New Roman"/>
                <w:sz w:val="28"/>
                <w:szCs w:val="28"/>
                <w:lang w:val="uk-UA"/>
              </w:rPr>
              <w:t>6000</w:t>
            </w:r>
            <w:r w:rsidRPr="00222284">
              <w:rPr>
                <w:rFonts w:ascii="Times New Roman" w:hAnsi="Times New Roman"/>
                <w:sz w:val="28"/>
                <w:szCs w:val="28"/>
                <w:lang w:val="uk-UA"/>
              </w:rPr>
              <w:t>,0</w:t>
            </w:r>
            <w:r w:rsidRPr="00222284">
              <w:rPr>
                <w:rFonts w:ascii="Times New Roman" w:hAnsi="Times New Roman"/>
                <w:sz w:val="28"/>
                <w:szCs w:val="28"/>
              </w:rPr>
              <w:t>: 1</w:t>
            </w:r>
            <w:r w:rsidRPr="00222284">
              <w:rPr>
                <w:rFonts w:ascii="Times New Roman" w:hAnsi="Times New Roman"/>
                <w:sz w:val="28"/>
                <w:szCs w:val="28"/>
                <w:lang w:val="uk-UA"/>
              </w:rPr>
              <w:t>60,4</w:t>
            </w:r>
            <w:r w:rsidRPr="00222284">
              <w:rPr>
                <w:rFonts w:ascii="Times New Roman" w:hAnsi="Times New Roman"/>
                <w:sz w:val="28"/>
                <w:szCs w:val="28"/>
              </w:rPr>
              <w:t xml:space="preserve"> :</w:t>
            </w:r>
            <w:r w:rsidRPr="00222284">
              <w:rPr>
                <w:rFonts w:ascii="Times New Roman" w:hAnsi="Times New Roman"/>
                <w:sz w:val="28"/>
                <w:szCs w:val="28"/>
                <w:lang w:val="uk-UA"/>
              </w:rPr>
              <w:t>6</w:t>
            </w:r>
            <w:r w:rsidRPr="00222284">
              <w:rPr>
                <w:rFonts w:ascii="Times New Roman" w:hAnsi="Times New Roman"/>
                <w:sz w:val="28"/>
                <w:szCs w:val="28"/>
              </w:rPr>
              <w:t>0 хв. х 1</w:t>
            </w:r>
            <w:r w:rsidRPr="00222284">
              <w:rPr>
                <w:rFonts w:ascii="Times New Roman" w:hAnsi="Times New Roman"/>
                <w:sz w:val="28"/>
                <w:szCs w:val="28"/>
                <w:lang w:val="uk-UA"/>
              </w:rPr>
              <w:t>1</w:t>
            </w:r>
            <w:r w:rsidRPr="00222284">
              <w:rPr>
                <w:rFonts w:ascii="Times New Roman" w:hAnsi="Times New Roman"/>
                <w:sz w:val="28"/>
                <w:szCs w:val="28"/>
              </w:rPr>
              <w:t xml:space="preserve"> хв.= </w:t>
            </w:r>
            <w:r>
              <w:rPr>
                <w:rFonts w:ascii="Times New Roman" w:hAnsi="Times New Roman"/>
                <w:sz w:val="28"/>
                <w:szCs w:val="28"/>
                <w:lang w:val="uk-UA"/>
              </w:rPr>
              <w:t>6</w:t>
            </w:r>
            <w:r w:rsidRPr="00222284">
              <w:rPr>
                <w:rFonts w:ascii="Times New Roman" w:hAnsi="Times New Roman"/>
                <w:sz w:val="28"/>
                <w:szCs w:val="28"/>
                <w:lang w:val="uk-UA"/>
              </w:rPr>
              <w:t>,</w:t>
            </w:r>
            <w:r>
              <w:rPr>
                <w:rFonts w:ascii="Times New Roman" w:hAnsi="Times New Roman"/>
                <w:sz w:val="28"/>
                <w:szCs w:val="28"/>
                <w:lang w:val="uk-UA"/>
              </w:rPr>
              <w:t>86</w:t>
            </w:r>
            <w:r w:rsidRPr="00222284">
              <w:rPr>
                <w:rFonts w:ascii="Times New Roman" w:hAnsi="Times New Roman"/>
                <w:sz w:val="28"/>
                <w:szCs w:val="28"/>
              </w:rPr>
              <w:t xml:space="preserve"> грн.</w:t>
            </w:r>
            <w:r>
              <w:rPr>
                <w:rFonts w:ascii="Times New Roman" w:hAnsi="Times New Roman"/>
                <w:sz w:val="28"/>
                <w:szCs w:val="28"/>
                <w:lang w:val="uk-UA"/>
              </w:rPr>
              <w:t>, д</w:t>
            </w:r>
            <w:r w:rsidRPr="00CA4270">
              <w:rPr>
                <w:rFonts w:ascii="Times New Roman" w:hAnsi="Times New Roman"/>
                <w:sz w:val="28"/>
                <w:szCs w:val="28"/>
              </w:rPr>
              <w:t xml:space="preserve">е </w:t>
            </w:r>
            <w:r w:rsidRPr="00CA4270">
              <w:rPr>
                <w:rFonts w:ascii="Times New Roman" w:hAnsi="Times New Roman"/>
                <w:b/>
                <w:sz w:val="28"/>
                <w:szCs w:val="28"/>
              </w:rPr>
              <w:t>:</w:t>
            </w:r>
            <w:r>
              <w:rPr>
                <w:rFonts w:ascii="Times New Roman" w:hAnsi="Times New Roman"/>
                <w:sz w:val="28"/>
                <w:szCs w:val="28"/>
                <w:lang w:val="uk-UA"/>
              </w:rPr>
              <w:t xml:space="preserve"> 6000</w:t>
            </w:r>
            <w:r w:rsidRPr="00CA4270">
              <w:rPr>
                <w:rFonts w:ascii="Times New Roman" w:hAnsi="Times New Roman"/>
                <w:sz w:val="28"/>
                <w:szCs w:val="28"/>
                <w:lang w:val="uk-UA"/>
              </w:rPr>
              <w:t>,0 грн. мінімальна заробітна плата</w:t>
            </w:r>
            <w:r w:rsidRPr="00CA4270">
              <w:rPr>
                <w:rFonts w:ascii="Times New Roman" w:hAnsi="Times New Roman"/>
                <w:sz w:val="28"/>
                <w:szCs w:val="28"/>
              </w:rPr>
              <w:t xml:space="preserve"> </w:t>
            </w:r>
          </w:p>
          <w:p w:rsidR="00941583" w:rsidRPr="00CA4270" w:rsidRDefault="00941583" w:rsidP="00BA0BC2">
            <w:pPr>
              <w:spacing w:after="0" w:line="240" w:lineRule="auto"/>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Pr>
                <w:rFonts w:ascii="Times New Roman" w:hAnsi="Times New Roman"/>
                <w:sz w:val="28"/>
                <w:szCs w:val="28"/>
                <w:lang w:val="uk-UA"/>
              </w:rPr>
              <w:t xml:space="preserve">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1</w:t>
            </w:r>
            <w:r w:rsidRPr="00CA4270">
              <w:rPr>
                <w:rFonts w:ascii="Times New Roman" w:hAnsi="Times New Roman"/>
                <w:sz w:val="28"/>
                <w:szCs w:val="28"/>
              </w:rPr>
              <w:t xml:space="preserve">,0 хв. витрати часу на </w:t>
            </w:r>
            <w:r w:rsidRPr="00CA4270">
              <w:rPr>
                <w:rFonts w:ascii="Times New Roman" w:hAnsi="Times New Roman"/>
                <w:sz w:val="28"/>
                <w:szCs w:val="28"/>
              </w:rPr>
              <w:lastRenderedPageBreak/>
              <w:t>отримання інформації  про виконання послуги та здійснення оплати</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6,86</w:t>
            </w:r>
          </w:p>
        </w:tc>
        <w:tc>
          <w:tcPr>
            <w:tcW w:w="155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6,86</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34,3</w:t>
            </w:r>
          </w:p>
        </w:tc>
        <w:tc>
          <w:tcPr>
            <w:tcW w:w="1419" w:type="dxa"/>
          </w:tcPr>
          <w:p w:rsidR="00941583" w:rsidRPr="00CA4270" w:rsidRDefault="00941583" w:rsidP="00BA0BC2">
            <w:pPr>
              <w:spacing w:after="0" w:line="240" w:lineRule="auto"/>
              <w:jc w:val="both"/>
              <w:rPr>
                <w:rFonts w:ascii="Times New Roman" w:hAnsi="Times New Roman"/>
                <w:sz w:val="28"/>
                <w:szCs w:val="28"/>
              </w:rPr>
            </w:pPr>
          </w:p>
        </w:tc>
      </w:tr>
      <w:tr w:rsidR="00941583" w:rsidRPr="00CA4270" w:rsidTr="00941583">
        <w:trPr>
          <w:gridAfter w:val="1"/>
          <w:wAfter w:w="1419" w:type="dxa"/>
        </w:trPr>
        <w:tc>
          <w:tcPr>
            <w:tcW w:w="671" w:type="dxa"/>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lastRenderedPageBreak/>
              <w:t>11</w:t>
            </w:r>
          </w:p>
        </w:tc>
        <w:tc>
          <w:tcPr>
            <w:tcW w:w="4115" w:type="dxa"/>
            <w:gridSpan w:val="2"/>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Процедури</w:t>
            </w:r>
            <w:r>
              <w:rPr>
                <w:rFonts w:ascii="Times New Roman" w:hAnsi="Times New Roman"/>
                <w:sz w:val="28"/>
                <w:szCs w:val="28"/>
                <w:lang w:val="uk-UA"/>
              </w:rPr>
              <w:t xml:space="preserve"> </w:t>
            </w:r>
            <w:r w:rsidRPr="00CA4270">
              <w:rPr>
                <w:rFonts w:ascii="Times New Roman" w:hAnsi="Times New Roman"/>
                <w:sz w:val="28"/>
                <w:szCs w:val="28"/>
              </w:rPr>
              <w:t>офіційного звітування</w:t>
            </w:r>
          </w:p>
        </w:tc>
        <w:tc>
          <w:tcPr>
            <w:tcW w:w="1701" w:type="dxa"/>
            <w:gridSpan w:val="3"/>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941583" w:rsidRPr="00CA4270" w:rsidTr="00941583">
        <w:trPr>
          <w:gridAfter w:val="1"/>
          <w:wAfter w:w="1419" w:type="dxa"/>
          <w:trHeight w:val="629"/>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12</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Процедури щодо забезпечення процесу перевірок</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941583" w:rsidRPr="00CA4270" w:rsidTr="00941583">
        <w:trPr>
          <w:gridAfter w:val="1"/>
          <w:wAfter w:w="1419" w:type="dxa"/>
          <w:trHeight w:val="120"/>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13</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Інші процедури</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0</w:t>
            </w:r>
          </w:p>
        </w:tc>
      </w:tr>
      <w:tr w:rsidR="00941583" w:rsidRPr="00CA4270" w:rsidTr="00941583">
        <w:trPr>
          <w:gridAfter w:val="1"/>
          <w:wAfter w:w="1419" w:type="dxa"/>
          <w:trHeight w:val="598"/>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14</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b/>
                <w:sz w:val="28"/>
                <w:szCs w:val="28"/>
              </w:rPr>
            </w:pPr>
            <w:r>
              <w:rPr>
                <w:rFonts w:ascii="Times New Roman" w:hAnsi="Times New Roman"/>
                <w:b/>
                <w:sz w:val="28"/>
                <w:szCs w:val="28"/>
              </w:rPr>
              <w:t>Разом</w:t>
            </w:r>
            <w:r w:rsidRPr="00CA4270">
              <w:rPr>
                <w:rFonts w:ascii="Times New Roman" w:hAnsi="Times New Roman"/>
                <w:b/>
                <w:sz w:val="28"/>
                <w:szCs w:val="28"/>
              </w:rPr>
              <w:t>, грн.</w:t>
            </w:r>
          </w:p>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(сума рядків 9+10+11+12+13)</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25,56</w:t>
            </w:r>
          </w:p>
        </w:tc>
        <w:tc>
          <w:tcPr>
            <w:tcW w:w="1559"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25,56</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127,80</w:t>
            </w:r>
          </w:p>
        </w:tc>
      </w:tr>
      <w:tr w:rsidR="00941583" w:rsidRPr="00CA4270" w:rsidTr="00941583">
        <w:trPr>
          <w:gridAfter w:val="1"/>
          <w:wAfter w:w="1419" w:type="dxa"/>
          <w:trHeight w:val="1331"/>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15</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r w:rsidRPr="00CA4270">
              <w:rPr>
                <w:rFonts w:ascii="Times New Roman" w:hAnsi="Times New Roman"/>
                <w:sz w:val="28"/>
                <w:szCs w:val="28"/>
              </w:rPr>
              <w:t xml:space="preserve">підприємництва,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559" w:type="dxa"/>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r>
      <w:tr w:rsidR="00941583" w:rsidRPr="00CA4270" w:rsidTr="00941583">
        <w:trPr>
          <w:gridAfter w:val="1"/>
          <w:wAfter w:w="1419" w:type="dxa"/>
        </w:trPr>
        <w:tc>
          <w:tcPr>
            <w:tcW w:w="67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16</w:t>
            </w:r>
          </w:p>
        </w:tc>
        <w:tc>
          <w:tcPr>
            <w:tcW w:w="4115" w:type="dxa"/>
            <w:gridSpan w:val="2"/>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both"/>
              <w:rPr>
                <w:rFonts w:ascii="Times New Roman" w:hAnsi="Times New Roman"/>
                <w:b/>
                <w:sz w:val="28"/>
                <w:szCs w:val="28"/>
              </w:rPr>
            </w:pPr>
            <w:r w:rsidRPr="00CA4270">
              <w:rPr>
                <w:rFonts w:ascii="Times New Roman" w:hAnsi="Times New Roman"/>
                <w:b/>
                <w:sz w:val="28"/>
                <w:szCs w:val="28"/>
              </w:rPr>
              <w:t>Сумарно , грн.</w:t>
            </w:r>
          </w:p>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(рядок 14 х рядок 15)</w:t>
            </w:r>
          </w:p>
        </w:tc>
        <w:tc>
          <w:tcPr>
            <w:tcW w:w="1701" w:type="dxa"/>
            <w:gridSpan w:val="3"/>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255,60</w:t>
            </w:r>
          </w:p>
        </w:tc>
        <w:tc>
          <w:tcPr>
            <w:tcW w:w="1559" w:type="dxa"/>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255,60</w:t>
            </w:r>
          </w:p>
        </w:tc>
        <w:tc>
          <w:tcPr>
            <w:tcW w:w="1559" w:type="dxa"/>
            <w:gridSpan w:val="2"/>
            <w:tcBorders>
              <w:top w:val="single" w:sz="4" w:space="0" w:color="auto"/>
              <w:left w:val="single" w:sz="4" w:space="0" w:color="auto"/>
              <w:bottom w:val="single" w:sz="4" w:space="0" w:color="auto"/>
              <w:right w:val="single" w:sz="4" w:space="0" w:color="auto"/>
            </w:tcBorders>
          </w:tcPr>
          <w:p w:rsidR="00941583" w:rsidRPr="004D5991"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1278,00</w:t>
            </w:r>
          </w:p>
        </w:tc>
      </w:tr>
    </w:tbl>
    <w:p w:rsidR="00941583" w:rsidRPr="003C58CA" w:rsidRDefault="00941583" w:rsidP="00BA0BC2">
      <w:pPr>
        <w:spacing w:after="0" w:line="240" w:lineRule="auto"/>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w:t>
      </w:r>
      <w:r w:rsidR="008277C6">
        <w:rPr>
          <w:rFonts w:ascii="Times New Roman" w:hAnsi="Times New Roman"/>
          <w:sz w:val="28"/>
          <w:szCs w:val="28"/>
          <w:lang w:val="uk-UA"/>
        </w:rPr>
        <w:t xml:space="preserve"> на виконання вимог регулювання</w:t>
      </w:r>
      <w:r w:rsidRPr="003C58CA">
        <w:rPr>
          <w:rFonts w:ascii="Times New Roman" w:hAnsi="Times New Roman"/>
          <w:sz w:val="28"/>
          <w:szCs w:val="28"/>
          <w:lang w:val="uk-UA"/>
        </w:rPr>
        <w:t xml:space="preserve"> відсутні.</w:t>
      </w:r>
    </w:p>
    <w:p w:rsidR="00941583" w:rsidRPr="003C58CA" w:rsidRDefault="00941583" w:rsidP="00BA0BC2">
      <w:pPr>
        <w:spacing w:after="0" w:line="240"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Розрах</w:t>
      </w:r>
      <w:r w:rsidR="008277C6">
        <w:rPr>
          <w:rFonts w:ascii="Times New Roman" w:hAnsi="Times New Roman"/>
          <w:sz w:val="28"/>
          <w:szCs w:val="28"/>
        </w:rPr>
        <w:t>унок сумарних витрат суб’єктів</w:t>
      </w:r>
      <w:r w:rsidRPr="003C58CA">
        <w:rPr>
          <w:rFonts w:ascii="Times New Roman" w:hAnsi="Times New Roman"/>
          <w:sz w:val="28"/>
          <w:szCs w:val="28"/>
        </w:rPr>
        <w:t xml:space="preserve"> малого підприємництва, що</w:t>
      </w:r>
      <w:r w:rsidR="008277C6">
        <w:rPr>
          <w:rFonts w:ascii="Times New Roman" w:hAnsi="Times New Roman"/>
          <w:sz w:val="28"/>
          <w:szCs w:val="28"/>
        </w:rPr>
        <w:t xml:space="preserve"> виникають на виконання вимог </w:t>
      </w:r>
      <w:r w:rsidRPr="003C58CA">
        <w:rPr>
          <w:rFonts w:ascii="Times New Roman" w:hAnsi="Times New Roman"/>
          <w:sz w:val="28"/>
          <w:szCs w:val="28"/>
        </w:rPr>
        <w:t>регулювання</w:t>
      </w:r>
    </w:p>
    <w:tbl>
      <w:tblPr>
        <w:tblW w:w="9571" w:type="dxa"/>
        <w:tblLook w:val="00A0"/>
      </w:tblPr>
      <w:tblGrid>
        <w:gridCol w:w="701"/>
        <w:gridCol w:w="4083"/>
        <w:gridCol w:w="2395"/>
        <w:gridCol w:w="2392"/>
      </w:tblGrid>
      <w:tr w:rsidR="00941583" w:rsidRPr="00CA4270" w:rsidTr="008277C6">
        <w:trPr>
          <w:trHeight w:val="1440"/>
        </w:trPr>
        <w:tc>
          <w:tcPr>
            <w:tcW w:w="701"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w:t>
            </w:r>
          </w:p>
          <w:p w:rsidR="00941583" w:rsidRPr="00941583" w:rsidRDefault="00941583" w:rsidP="00BA0BC2">
            <w:pPr>
              <w:spacing w:after="0" w:line="240" w:lineRule="auto"/>
              <w:jc w:val="center"/>
              <w:rPr>
                <w:rFonts w:ascii="Times New Roman" w:hAnsi="Times New Roman"/>
                <w:sz w:val="28"/>
                <w:szCs w:val="28"/>
                <w:lang w:val="uk-UA"/>
              </w:rPr>
            </w:pPr>
          </w:p>
        </w:tc>
        <w:tc>
          <w:tcPr>
            <w:tcW w:w="4083"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Перший рік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w:t>
            </w:r>
            <w:r>
              <w:rPr>
                <w:rFonts w:ascii="Times New Roman" w:hAnsi="Times New Roman"/>
                <w:sz w:val="28"/>
                <w:szCs w:val="28"/>
                <w:lang w:val="uk-UA"/>
              </w:rPr>
              <w:t>21р</w:t>
            </w:r>
            <w:r w:rsidRPr="00CA4270">
              <w:rPr>
                <w:rFonts w:ascii="Times New Roman" w:hAnsi="Times New Roman"/>
                <w:sz w:val="28"/>
                <w:szCs w:val="28"/>
              </w:rPr>
              <w:t>.)</w:t>
            </w:r>
          </w:p>
        </w:tc>
        <w:tc>
          <w:tcPr>
            <w:tcW w:w="2392" w:type="dxa"/>
            <w:tcBorders>
              <w:top w:val="single" w:sz="4" w:space="0" w:color="auto"/>
              <w:left w:val="single" w:sz="4" w:space="0" w:color="auto"/>
              <w:bottom w:val="single" w:sz="4" w:space="0" w:color="auto"/>
              <w:right w:val="single" w:sz="4" w:space="0" w:color="auto"/>
            </w:tcBorders>
          </w:tcPr>
          <w:p w:rsidR="00941583" w:rsidRPr="00CA4270" w:rsidRDefault="00941583" w:rsidP="00BA0BC2">
            <w:pPr>
              <w:spacing w:after="0" w:line="240" w:lineRule="auto"/>
              <w:jc w:val="center"/>
              <w:rPr>
                <w:rFonts w:ascii="Times New Roman" w:hAnsi="Times New Roman"/>
                <w:sz w:val="28"/>
                <w:szCs w:val="28"/>
              </w:rPr>
            </w:pPr>
            <w:r w:rsidRPr="00CA4270">
              <w:rPr>
                <w:rFonts w:ascii="Times New Roman" w:hAnsi="Times New Roman"/>
                <w:sz w:val="28"/>
                <w:szCs w:val="28"/>
              </w:rPr>
              <w:t>За п</w:t>
            </w:r>
            <w:r w:rsidRPr="00CA4270">
              <w:rPr>
                <w:rFonts w:ascii="Times New Roman" w:hAnsi="Times New Roman"/>
                <w:sz w:val="28"/>
                <w:szCs w:val="28"/>
                <w:lang w:val="en-US"/>
              </w:rPr>
              <w:t>’</w:t>
            </w:r>
            <w:r w:rsidRPr="00CA4270">
              <w:rPr>
                <w:rFonts w:ascii="Times New Roman" w:hAnsi="Times New Roman"/>
                <w:sz w:val="28"/>
                <w:szCs w:val="28"/>
              </w:rPr>
              <w:t>ять років</w:t>
            </w:r>
          </w:p>
        </w:tc>
      </w:tr>
      <w:tr w:rsidR="008277C6" w:rsidRPr="002325CB" w:rsidTr="008277C6">
        <w:trPr>
          <w:trHeight w:val="1317"/>
        </w:trPr>
        <w:tc>
          <w:tcPr>
            <w:tcW w:w="701" w:type="dxa"/>
            <w:tcBorders>
              <w:top w:val="single" w:sz="4" w:space="0" w:color="auto"/>
              <w:left w:val="single" w:sz="4" w:space="0" w:color="auto"/>
              <w:bottom w:val="single" w:sz="4" w:space="0" w:color="auto"/>
              <w:right w:val="single" w:sz="4" w:space="0" w:color="auto"/>
            </w:tcBorders>
          </w:tcPr>
          <w:p w:rsidR="008277C6" w:rsidRPr="002325CB" w:rsidRDefault="008277C6" w:rsidP="00BA0BC2">
            <w:pPr>
              <w:spacing w:after="0" w:line="240" w:lineRule="auto"/>
              <w:jc w:val="both"/>
              <w:rPr>
                <w:rFonts w:ascii="Times New Roman" w:hAnsi="Times New Roman"/>
                <w:sz w:val="28"/>
                <w:szCs w:val="28"/>
              </w:rPr>
            </w:pPr>
            <w:r w:rsidRPr="002325CB">
              <w:rPr>
                <w:rFonts w:ascii="Times New Roman" w:hAnsi="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8277C6" w:rsidRPr="00571C7A" w:rsidRDefault="008277C6" w:rsidP="00BA0BC2">
            <w:pPr>
              <w:spacing w:after="0" w:line="240" w:lineRule="auto"/>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суб’єктів малого та мікро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8277C6" w:rsidRPr="00CA4270" w:rsidRDefault="008277C6"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3957,84</w:t>
            </w:r>
          </w:p>
        </w:tc>
        <w:tc>
          <w:tcPr>
            <w:tcW w:w="2392" w:type="dxa"/>
            <w:tcBorders>
              <w:top w:val="single" w:sz="4" w:space="0" w:color="auto"/>
              <w:left w:val="single" w:sz="4" w:space="0" w:color="auto"/>
              <w:bottom w:val="single" w:sz="4" w:space="0" w:color="auto"/>
              <w:right w:val="single" w:sz="4" w:space="0" w:color="auto"/>
            </w:tcBorders>
          </w:tcPr>
          <w:p w:rsidR="008277C6" w:rsidRPr="00CA4270" w:rsidRDefault="008277C6"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19789,2</w:t>
            </w:r>
          </w:p>
        </w:tc>
      </w:tr>
      <w:tr w:rsidR="008277C6" w:rsidRPr="005441C8" w:rsidTr="008277C6">
        <w:trPr>
          <w:trHeight w:val="1949"/>
        </w:trPr>
        <w:tc>
          <w:tcPr>
            <w:tcW w:w="701" w:type="dxa"/>
            <w:tcBorders>
              <w:top w:val="single" w:sz="4" w:space="0" w:color="auto"/>
              <w:left w:val="single" w:sz="4" w:space="0" w:color="auto"/>
              <w:bottom w:val="single" w:sz="4" w:space="0" w:color="auto"/>
              <w:right w:val="single" w:sz="4" w:space="0" w:color="auto"/>
            </w:tcBorders>
          </w:tcPr>
          <w:p w:rsidR="008277C6" w:rsidRPr="002325CB" w:rsidRDefault="008277C6" w:rsidP="00BA0BC2">
            <w:pPr>
              <w:spacing w:after="0" w:line="240" w:lineRule="auto"/>
              <w:jc w:val="both"/>
              <w:rPr>
                <w:rFonts w:ascii="Times New Roman" w:hAnsi="Times New Roman"/>
                <w:sz w:val="28"/>
                <w:szCs w:val="28"/>
              </w:rPr>
            </w:pPr>
            <w:r w:rsidRPr="002325CB">
              <w:rPr>
                <w:rFonts w:ascii="Times New Roman" w:hAnsi="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8277C6" w:rsidRPr="00571C7A" w:rsidRDefault="008277C6" w:rsidP="00BA0BC2">
            <w:pPr>
              <w:spacing w:after="0" w:line="240" w:lineRule="auto"/>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r w:rsidRPr="00571C7A">
              <w:rPr>
                <w:rFonts w:ascii="Times New Roman" w:hAnsi="Times New Roman"/>
                <w:sz w:val="28"/>
                <w:szCs w:val="28"/>
              </w:rPr>
              <w:t>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8277C6" w:rsidRPr="00571C7A" w:rsidRDefault="008277C6"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255,60</w:t>
            </w:r>
          </w:p>
        </w:tc>
        <w:tc>
          <w:tcPr>
            <w:tcW w:w="2392" w:type="dxa"/>
            <w:tcBorders>
              <w:top w:val="single" w:sz="4" w:space="0" w:color="auto"/>
              <w:left w:val="single" w:sz="4" w:space="0" w:color="auto"/>
              <w:bottom w:val="single" w:sz="4" w:space="0" w:color="auto"/>
              <w:right w:val="single" w:sz="4" w:space="0" w:color="auto"/>
            </w:tcBorders>
          </w:tcPr>
          <w:p w:rsidR="008277C6" w:rsidRPr="00571C7A" w:rsidRDefault="008277C6"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1278,00</w:t>
            </w:r>
          </w:p>
        </w:tc>
      </w:tr>
      <w:tr w:rsidR="00941583" w:rsidRPr="002325CB" w:rsidTr="008277C6">
        <w:trPr>
          <w:trHeight w:val="1356"/>
        </w:trPr>
        <w:tc>
          <w:tcPr>
            <w:tcW w:w="701" w:type="dxa"/>
            <w:tcBorders>
              <w:top w:val="single" w:sz="4" w:space="0" w:color="auto"/>
              <w:left w:val="single" w:sz="4" w:space="0" w:color="auto"/>
              <w:bottom w:val="single" w:sz="4" w:space="0" w:color="auto"/>
              <w:right w:val="single" w:sz="4" w:space="0" w:color="auto"/>
            </w:tcBorders>
          </w:tcPr>
          <w:p w:rsidR="00941583" w:rsidRPr="002325CB" w:rsidRDefault="00941583" w:rsidP="00BA0BC2">
            <w:pPr>
              <w:spacing w:after="0" w:line="240" w:lineRule="auto"/>
              <w:jc w:val="both"/>
              <w:rPr>
                <w:rFonts w:ascii="Times New Roman" w:hAnsi="Times New Roman"/>
                <w:sz w:val="28"/>
                <w:szCs w:val="28"/>
              </w:rPr>
            </w:pPr>
            <w:r w:rsidRPr="002325CB">
              <w:rPr>
                <w:rFonts w:ascii="Times New Roman" w:hAnsi="Times New Roman"/>
                <w:sz w:val="28"/>
                <w:szCs w:val="28"/>
              </w:rPr>
              <w:t>3</w:t>
            </w:r>
          </w:p>
        </w:tc>
        <w:tc>
          <w:tcPr>
            <w:tcW w:w="4083"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4213,44</w:t>
            </w:r>
          </w:p>
        </w:tc>
        <w:tc>
          <w:tcPr>
            <w:tcW w:w="2392"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21067,2</w:t>
            </w:r>
          </w:p>
        </w:tc>
      </w:tr>
      <w:tr w:rsidR="00941583" w:rsidRPr="002325CB" w:rsidTr="008277C6">
        <w:trPr>
          <w:trHeight w:val="1263"/>
        </w:trPr>
        <w:tc>
          <w:tcPr>
            <w:tcW w:w="701" w:type="dxa"/>
            <w:tcBorders>
              <w:top w:val="single" w:sz="4" w:space="0" w:color="auto"/>
              <w:left w:val="single" w:sz="4" w:space="0" w:color="auto"/>
              <w:right w:val="single" w:sz="4" w:space="0" w:color="auto"/>
            </w:tcBorders>
          </w:tcPr>
          <w:p w:rsidR="00941583" w:rsidRPr="002325CB" w:rsidRDefault="00941583" w:rsidP="00BA0BC2">
            <w:pPr>
              <w:spacing w:after="0" w:line="240" w:lineRule="auto"/>
              <w:jc w:val="both"/>
              <w:rPr>
                <w:rFonts w:ascii="Times New Roman" w:hAnsi="Times New Roman"/>
                <w:sz w:val="28"/>
                <w:szCs w:val="28"/>
              </w:rPr>
            </w:pPr>
            <w:r w:rsidRPr="002325CB">
              <w:rPr>
                <w:rFonts w:ascii="Times New Roman" w:hAnsi="Times New Roman"/>
                <w:sz w:val="28"/>
                <w:szCs w:val="28"/>
              </w:rPr>
              <w:t>4</w:t>
            </w:r>
          </w:p>
        </w:tc>
        <w:tc>
          <w:tcPr>
            <w:tcW w:w="4083" w:type="dxa"/>
            <w:tcBorders>
              <w:top w:val="single" w:sz="4" w:space="0" w:color="auto"/>
              <w:left w:val="single" w:sz="4" w:space="0" w:color="auto"/>
              <w:right w:val="single" w:sz="4" w:space="0" w:color="auto"/>
            </w:tcBorders>
          </w:tcPr>
          <w:p w:rsidR="00941583" w:rsidRPr="00571C7A" w:rsidRDefault="00941583" w:rsidP="00BA0BC2">
            <w:pPr>
              <w:spacing w:after="0" w:line="240" w:lineRule="auto"/>
              <w:jc w:val="both"/>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008277C6">
              <w:rPr>
                <w:rFonts w:ascii="Times New Roman" w:hAnsi="Times New Roman"/>
                <w:sz w:val="28"/>
                <w:szCs w:val="28"/>
              </w:rPr>
              <w:t>регулювання  суб’єктів</w:t>
            </w:r>
            <w:r w:rsidR="008277C6">
              <w:rPr>
                <w:rFonts w:ascii="Times New Roman" w:hAnsi="Times New Roman"/>
                <w:sz w:val="28"/>
                <w:szCs w:val="28"/>
                <w:lang w:val="uk-UA"/>
              </w:rPr>
              <w:t xml:space="preserve"> </w:t>
            </w:r>
            <w:r w:rsidRPr="00571C7A">
              <w:rPr>
                <w:rFonts w:ascii="Times New Roman" w:hAnsi="Times New Roman"/>
                <w:sz w:val="28"/>
                <w:szCs w:val="28"/>
              </w:rPr>
              <w:t>малого підприємництва</w:t>
            </w:r>
          </w:p>
        </w:tc>
        <w:tc>
          <w:tcPr>
            <w:tcW w:w="2395" w:type="dxa"/>
            <w:tcBorders>
              <w:top w:val="single" w:sz="4" w:space="0" w:color="auto"/>
              <w:left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sidRPr="00571C7A">
              <w:rPr>
                <w:rFonts w:ascii="Times New Roman" w:hAnsi="Times New Roman"/>
                <w:sz w:val="28"/>
                <w:szCs w:val="28"/>
                <w:lang w:val="uk-UA"/>
              </w:rPr>
              <w:t>0</w:t>
            </w:r>
          </w:p>
        </w:tc>
        <w:tc>
          <w:tcPr>
            <w:tcW w:w="2392" w:type="dxa"/>
            <w:tcBorders>
              <w:top w:val="single" w:sz="4" w:space="0" w:color="auto"/>
              <w:left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sidRPr="00571C7A">
              <w:rPr>
                <w:rFonts w:ascii="Times New Roman" w:hAnsi="Times New Roman"/>
                <w:sz w:val="28"/>
                <w:szCs w:val="28"/>
                <w:lang w:val="uk-UA"/>
              </w:rPr>
              <w:t>0</w:t>
            </w:r>
          </w:p>
        </w:tc>
      </w:tr>
      <w:tr w:rsidR="00941583" w:rsidRPr="002325CB" w:rsidTr="008277C6">
        <w:trPr>
          <w:trHeight w:val="613"/>
        </w:trPr>
        <w:tc>
          <w:tcPr>
            <w:tcW w:w="701" w:type="dxa"/>
            <w:tcBorders>
              <w:top w:val="single" w:sz="4" w:space="0" w:color="auto"/>
              <w:left w:val="single" w:sz="4" w:space="0" w:color="auto"/>
              <w:bottom w:val="single" w:sz="4" w:space="0" w:color="auto"/>
              <w:right w:val="single" w:sz="4" w:space="0" w:color="auto"/>
            </w:tcBorders>
          </w:tcPr>
          <w:p w:rsidR="00941583" w:rsidRPr="002325CB" w:rsidRDefault="00941583" w:rsidP="00BA0BC2">
            <w:pPr>
              <w:spacing w:after="0" w:line="240" w:lineRule="auto"/>
              <w:jc w:val="both"/>
              <w:rPr>
                <w:rFonts w:ascii="Times New Roman" w:hAnsi="Times New Roman"/>
                <w:sz w:val="28"/>
                <w:szCs w:val="28"/>
              </w:rPr>
            </w:pPr>
            <w:r w:rsidRPr="002325CB">
              <w:rPr>
                <w:rFonts w:ascii="Times New Roman" w:hAnsi="Times New Roman"/>
                <w:sz w:val="28"/>
                <w:szCs w:val="28"/>
              </w:rPr>
              <w:lastRenderedPageBreak/>
              <w:t>5</w:t>
            </w:r>
          </w:p>
        </w:tc>
        <w:tc>
          <w:tcPr>
            <w:tcW w:w="4083"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both"/>
              <w:rPr>
                <w:rFonts w:ascii="Times New Roman" w:hAnsi="Times New Roman"/>
                <w:sz w:val="28"/>
                <w:szCs w:val="28"/>
              </w:rPr>
            </w:pPr>
            <w:r w:rsidRPr="00571C7A">
              <w:rPr>
                <w:rFonts w:ascii="Times New Roman" w:hAnsi="Times New Roman"/>
                <w:sz w:val="28"/>
                <w:szCs w:val="28"/>
              </w:rPr>
              <w:t>Сумарні витрати на виконання</w:t>
            </w:r>
          </w:p>
          <w:p w:rsidR="00941583" w:rsidRPr="00571C7A" w:rsidRDefault="00941583" w:rsidP="00BA0BC2">
            <w:pPr>
              <w:spacing w:after="0" w:line="240" w:lineRule="auto"/>
              <w:jc w:val="both"/>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4213,44</w:t>
            </w:r>
          </w:p>
        </w:tc>
        <w:tc>
          <w:tcPr>
            <w:tcW w:w="2392" w:type="dxa"/>
            <w:tcBorders>
              <w:top w:val="single" w:sz="4" w:space="0" w:color="auto"/>
              <w:left w:val="single" w:sz="4" w:space="0" w:color="auto"/>
              <w:bottom w:val="single" w:sz="4" w:space="0" w:color="auto"/>
              <w:right w:val="single" w:sz="4" w:space="0" w:color="auto"/>
            </w:tcBorders>
          </w:tcPr>
          <w:p w:rsidR="00941583" w:rsidRPr="00571C7A"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21067,2</w:t>
            </w:r>
          </w:p>
        </w:tc>
      </w:tr>
    </w:tbl>
    <w:p w:rsidR="00941583" w:rsidRPr="002325CB" w:rsidRDefault="00941583" w:rsidP="00BA0BC2">
      <w:pPr>
        <w:pStyle w:val="20"/>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х</w:t>
      </w:r>
      <w:r w:rsidR="008277C6">
        <w:rPr>
          <w:sz w:val="28"/>
          <w:szCs w:val="28"/>
          <w:lang w:val="uk-UA"/>
        </w:rPr>
        <w:t xml:space="preserve">  (пом’якшувальних ) заходів </w:t>
      </w:r>
      <w:r w:rsidRPr="002325CB">
        <w:rPr>
          <w:sz w:val="28"/>
          <w:szCs w:val="28"/>
          <w:lang w:val="uk-UA"/>
        </w:rPr>
        <w:t xml:space="preserve">для малого </w:t>
      </w:r>
      <w:r>
        <w:rPr>
          <w:sz w:val="28"/>
          <w:szCs w:val="28"/>
          <w:lang w:val="uk-UA"/>
        </w:rPr>
        <w:t xml:space="preserve">та мікро </w:t>
      </w:r>
      <w:r w:rsidRPr="002325CB">
        <w:rPr>
          <w:sz w:val="28"/>
          <w:szCs w:val="28"/>
          <w:lang w:val="uk-UA"/>
        </w:rPr>
        <w:t>підприємництва щодо запропонованого регулювання немає потр</w:t>
      </w:r>
      <w:r w:rsidR="008277C6">
        <w:rPr>
          <w:sz w:val="28"/>
          <w:szCs w:val="28"/>
          <w:lang w:val="uk-UA"/>
        </w:rPr>
        <w:t xml:space="preserve">еби, тому що прийняття даного </w:t>
      </w:r>
      <w:r w:rsidRPr="002325CB">
        <w:rPr>
          <w:sz w:val="28"/>
          <w:szCs w:val="28"/>
          <w:lang w:val="uk-UA"/>
        </w:rPr>
        <w:t>регуляторного акту враховує  інтереси зацікавлених осіб: держави, суб’є</w:t>
      </w:r>
      <w:r>
        <w:rPr>
          <w:sz w:val="28"/>
          <w:szCs w:val="28"/>
          <w:lang w:val="uk-UA"/>
        </w:rPr>
        <w:t>ктів господарювання  середнього та</w:t>
      </w:r>
      <w:r w:rsidRPr="002325CB">
        <w:rPr>
          <w:sz w:val="28"/>
          <w:szCs w:val="28"/>
          <w:lang w:val="uk-UA"/>
        </w:rPr>
        <w:t xml:space="preserve"> малого</w:t>
      </w:r>
      <w:r>
        <w:rPr>
          <w:sz w:val="28"/>
          <w:szCs w:val="28"/>
          <w:lang w:val="uk-UA"/>
        </w:rPr>
        <w:t xml:space="preserve"> бізнесу, лікарні, як суб’єкта </w:t>
      </w:r>
      <w:r w:rsidRPr="002325CB">
        <w:rPr>
          <w:sz w:val="28"/>
          <w:szCs w:val="28"/>
          <w:lang w:val="uk-UA"/>
        </w:rPr>
        <w:t>господарювання, та насел</w:t>
      </w:r>
      <w:r w:rsidR="008277C6">
        <w:rPr>
          <w:sz w:val="28"/>
          <w:szCs w:val="28"/>
          <w:lang w:val="uk-UA"/>
        </w:rPr>
        <w:t>ення і  передбачає затвердження</w:t>
      </w:r>
      <w:r w:rsidRPr="002325CB">
        <w:rPr>
          <w:sz w:val="28"/>
          <w:szCs w:val="28"/>
          <w:lang w:val="uk-UA"/>
        </w:rPr>
        <w:t xml:space="preserve"> економічно обґрунтованих тарифів на послуги, які надає </w:t>
      </w:r>
      <w:r>
        <w:rPr>
          <w:sz w:val="28"/>
          <w:szCs w:val="28"/>
          <w:lang w:val="uk-UA"/>
        </w:rPr>
        <w:t>КНП «Чечельницька центральна районна</w:t>
      </w:r>
      <w:r w:rsidR="008277C6">
        <w:rPr>
          <w:bCs/>
          <w:sz w:val="28"/>
          <w:szCs w:val="28"/>
        </w:rPr>
        <w:t xml:space="preserve"> лікарня</w:t>
      </w:r>
      <w:r w:rsidRPr="002325CB">
        <w:rPr>
          <w:bCs/>
          <w:sz w:val="28"/>
          <w:szCs w:val="28"/>
          <w:lang w:val="uk-UA"/>
        </w:rPr>
        <w:t xml:space="preserve">» </w:t>
      </w:r>
      <w:r w:rsidRPr="002325CB">
        <w:rPr>
          <w:sz w:val="28"/>
          <w:szCs w:val="28"/>
          <w:lang w:val="uk-UA"/>
        </w:rPr>
        <w:t xml:space="preserve">для суб’єктів господарювання незалежно від форми власності та населенню, що </w:t>
      </w:r>
      <w:r>
        <w:rPr>
          <w:sz w:val="28"/>
          <w:szCs w:val="28"/>
          <w:lang w:val="uk-UA"/>
        </w:rPr>
        <w:t>відповідає потребам у вирішенні</w:t>
      </w:r>
      <w:r w:rsidRPr="002325CB">
        <w:rPr>
          <w:sz w:val="28"/>
          <w:szCs w:val="28"/>
          <w:lang w:val="uk-UA"/>
        </w:rPr>
        <w:t xml:space="preserve"> проблем:</w:t>
      </w:r>
    </w:p>
    <w:p w:rsidR="00941583" w:rsidRPr="002325CB" w:rsidRDefault="00941583" w:rsidP="00BA0BC2">
      <w:pPr>
        <w:pStyle w:val="20"/>
        <w:numPr>
          <w:ilvl w:val="0"/>
          <w:numId w:val="2"/>
        </w:numPr>
        <w:jc w:val="both"/>
        <w:rPr>
          <w:sz w:val="28"/>
          <w:szCs w:val="28"/>
        </w:rPr>
      </w:pPr>
      <w:r w:rsidRPr="002325CB">
        <w:rPr>
          <w:sz w:val="28"/>
          <w:szCs w:val="28"/>
        </w:rPr>
        <w:t>н</w:t>
      </w:r>
      <w:r w:rsidR="008277C6">
        <w:rPr>
          <w:sz w:val="28"/>
          <w:szCs w:val="28"/>
        </w:rPr>
        <w:t xml:space="preserve">адання якісних медичних послуг </w:t>
      </w:r>
      <w:r w:rsidRPr="002325CB">
        <w:rPr>
          <w:sz w:val="28"/>
          <w:szCs w:val="28"/>
        </w:rPr>
        <w:t>за економічно обгрунтованими тарифами;</w:t>
      </w:r>
    </w:p>
    <w:p w:rsidR="00941583" w:rsidRPr="002325CB" w:rsidRDefault="008277C6" w:rsidP="00BA0BC2">
      <w:pPr>
        <w:pStyle w:val="20"/>
        <w:numPr>
          <w:ilvl w:val="0"/>
          <w:numId w:val="2"/>
        </w:numPr>
        <w:jc w:val="both"/>
        <w:rPr>
          <w:sz w:val="28"/>
          <w:szCs w:val="28"/>
        </w:rPr>
      </w:pPr>
      <w:r>
        <w:rPr>
          <w:sz w:val="28"/>
          <w:szCs w:val="28"/>
        </w:rPr>
        <w:t>залучення альтернативних та</w:t>
      </w:r>
      <w:r w:rsidR="00941583" w:rsidRPr="002325CB">
        <w:rPr>
          <w:sz w:val="28"/>
          <w:szCs w:val="28"/>
        </w:rPr>
        <w:t xml:space="preserve"> дозволених законодавством джерел фінансування лікарні;</w:t>
      </w:r>
    </w:p>
    <w:p w:rsidR="00941583" w:rsidRPr="002325CB" w:rsidRDefault="00941583" w:rsidP="00BA0BC2">
      <w:pPr>
        <w:pStyle w:val="20"/>
        <w:numPr>
          <w:ilvl w:val="0"/>
          <w:numId w:val="2"/>
        </w:numPr>
        <w:jc w:val="both"/>
        <w:rPr>
          <w:sz w:val="28"/>
          <w:szCs w:val="28"/>
        </w:rPr>
      </w:pPr>
      <w:r w:rsidRPr="002325CB">
        <w:rPr>
          <w:sz w:val="28"/>
          <w:szCs w:val="28"/>
        </w:rPr>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уг, відповідно до постанови КМУ від 25.12.1996 р.</w:t>
      </w:r>
      <w:r w:rsidRPr="002325CB">
        <w:rPr>
          <w:sz w:val="28"/>
          <w:szCs w:val="28"/>
        </w:rPr>
        <w:t xml:space="preserve"> № 1548.</w:t>
      </w:r>
    </w:p>
    <w:p w:rsidR="00FD2CFF" w:rsidRDefault="00941583" w:rsidP="00BA0BC2">
      <w:pPr>
        <w:spacing w:after="0" w:line="240" w:lineRule="auto"/>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Pr>
          <w:rFonts w:ascii="Times New Roman" w:hAnsi="Times New Roman"/>
          <w:sz w:val="28"/>
          <w:szCs w:val="28"/>
          <w:lang w:val="uk-UA"/>
        </w:rPr>
        <w:t xml:space="preserve"> </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941583" w:rsidRPr="002325CB" w:rsidTr="004C73D9">
        <w:trPr>
          <w:tblCellSpacing w:w="15" w:type="dxa"/>
        </w:trPr>
        <w:tc>
          <w:tcPr>
            <w:tcW w:w="2235" w:type="dxa"/>
            <w:tcBorders>
              <w:top w:val="outset" w:sz="6" w:space="0" w:color="auto"/>
              <w:left w:val="single" w:sz="4" w:space="0" w:color="auto"/>
              <w:bottom w:val="outset" w:sz="6" w:space="0" w:color="auto"/>
              <w:right w:val="outset" w:sz="6" w:space="0" w:color="auto"/>
            </w:tcBorders>
          </w:tcPr>
          <w:p w:rsidR="00941583" w:rsidRPr="002325CB" w:rsidRDefault="00941583" w:rsidP="00BA0BC2">
            <w:pPr>
              <w:spacing w:after="0" w:line="240" w:lineRule="auto"/>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941583" w:rsidRPr="002325CB" w:rsidRDefault="00941583" w:rsidP="00BA0BC2">
            <w:pPr>
              <w:spacing w:after="0" w:line="240" w:lineRule="auto"/>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941583" w:rsidRPr="002325CB" w:rsidRDefault="00941583" w:rsidP="00BA0BC2">
            <w:pPr>
              <w:spacing w:after="0" w:line="240" w:lineRule="auto"/>
              <w:jc w:val="center"/>
              <w:rPr>
                <w:rFonts w:ascii="Times New Roman" w:hAnsi="Times New Roman"/>
                <w:sz w:val="28"/>
                <w:szCs w:val="28"/>
              </w:rPr>
            </w:pPr>
            <w:r w:rsidRPr="002325CB">
              <w:rPr>
                <w:rFonts w:ascii="Times New Roman" w:hAnsi="Times New Roman"/>
                <w:sz w:val="28"/>
                <w:szCs w:val="28"/>
              </w:rPr>
              <w:t>Витрати</w:t>
            </w:r>
          </w:p>
        </w:tc>
      </w:tr>
      <w:tr w:rsidR="00941583" w:rsidRPr="002325CB" w:rsidTr="008277C6">
        <w:trPr>
          <w:trHeight w:val="3855"/>
          <w:tblCellSpacing w:w="15" w:type="dxa"/>
        </w:trPr>
        <w:tc>
          <w:tcPr>
            <w:tcW w:w="2235" w:type="dxa"/>
            <w:tcBorders>
              <w:top w:val="outset" w:sz="6" w:space="0" w:color="auto"/>
              <w:left w:val="single" w:sz="4" w:space="0" w:color="auto"/>
              <w:bottom w:val="outset" w:sz="6" w:space="0" w:color="auto"/>
              <w:right w:val="outset" w:sz="6" w:space="0" w:color="auto"/>
            </w:tcBorders>
          </w:tcPr>
          <w:p w:rsidR="00941583" w:rsidRPr="002325CB" w:rsidRDefault="00941583" w:rsidP="00BA0BC2">
            <w:pPr>
              <w:spacing w:after="0" w:line="240" w:lineRule="auto"/>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941583" w:rsidRPr="004E7ECA" w:rsidRDefault="00941583" w:rsidP="00BA0BC2">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КНП</w:t>
            </w:r>
            <w:r w:rsidRPr="002325CB">
              <w:rPr>
                <w:rFonts w:ascii="Times New Roman" w:hAnsi="Times New Roman"/>
                <w:sz w:val="28"/>
                <w:szCs w:val="28"/>
                <w:lang w:val="uk-UA"/>
              </w:rPr>
              <w:t xml:space="preserve"> «</w:t>
            </w:r>
            <w:r>
              <w:rPr>
                <w:rFonts w:ascii="Times New Roman" w:hAnsi="Times New Roman"/>
                <w:sz w:val="28"/>
                <w:szCs w:val="28"/>
                <w:lang w:val="uk-UA"/>
              </w:rPr>
              <w:t>Чечельницька ЦРЛ»</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941583" w:rsidRPr="002325CB" w:rsidRDefault="00941583" w:rsidP="00BA0BC2">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витрати, пов’язані з офіційним оприлюдненням регуляторного акта</w:t>
            </w:r>
          </w:p>
        </w:tc>
      </w:tr>
      <w:tr w:rsidR="00941583" w:rsidRPr="002325CB" w:rsidTr="008277C6">
        <w:trPr>
          <w:trHeight w:val="2464"/>
          <w:tblCellSpacing w:w="15" w:type="dxa"/>
        </w:trPr>
        <w:tc>
          <w:tcPr>
            <w:tcW w:w="2235" w:type="dxa"/>
            <w:tcBorders>
              <w:top w:val="outset" w:sz="6" w:space="0" w:color="auto"/>
              <w:left w:val="single" w:sz="4" w:space="0" w:color="auto"/>
              <w:bottom w:val="outset" w:sz="6" w:space="0" w:color="auto"/>
              <w:right w:val="outset" w:sz="6" w:space="0" w:color="auto"/>
            </w:tcBorders>
          </w:tcPr>
          <w:p w:rsidR="00941583" w:rsidRPr="002325CB" w:rsidRDefault="00941583" w:rsidP="00BA0BC2">
            <w:pPr>
              <w:spacing w:after="0" w:line="240" w:lineRule="auto"/>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941583" w:rsidRPr="002325CB" w:rsidRDefault="00941583" w:rsidP="00BA0BC2">
            <w:pPr>
              <w:spacing w:after="0" w:line="240" w:lineRule="auto"/>
              <w:rPr>
                <w:rFonts w:ascii="Times New Roman" w:hAnsi="Times New Roman"/>
                <w:sz w:val="28"/>
                <w:szCs w:val="28"/>
              </w:rPr>
            </w:pPr>
            <w:r w:rsidRPr="002325CB">
              <w:rPr>
                <w:rFonts w:ascii="Times New Roman" w:hAnsi="Times New Roman"/>
                <w:sz w:val="28"/>
                <w:szCs w:val="28"/>
              </w:rPr>
              <w:t xml:space="preserve">отримання додаткового </w:t>
            </w:r>
            <w:r>
              <w:rPr>
                <w:rFonts w:ascii="Times New Roman" w:hAnsi="Times New Roman"/>
                <w:sz w:val="28"/>
                <w:szCs w:val="28"/>
                <w:lang w:val="uk-UA"/>
              </w:rPr>
              <w:t>доходу</w:t>
            </w:r>
            <w:r>
              <w:rPr>
                <w:rFonts w:ascii="Times New Roman" w:hAnsi="Times New Roman"/>
                <w:sz w:val="28"/>
                <w:szCs w:val="28"/>
              </w:rPr>
              <w:t xml:space="preserve"> </w:t>
            </w:r>
            <w:r>
              <w:rPr>
                <w:rFonts w:ascii="Times New Roman" w:hAnsi="Times New Roman"/>
                <w:sz w:val="28"/>
                <w:szCs w:val="28"/>
                <w:lang w:val="uk-UA"/>
              </w:rPr>
              <w:t xml:space="preserve">підприємства, </w:t>
            </w:r>
            <w:r w:rsidRPr="002325CB">
              <w:rPr>
                <w:rFonts w:ascii="Times New Roman" w:hAnsi="Times New Roman"/>
                <w:sz w:val="28"/>
                <w:szCs w:val="28"/>
              </w:rPr>
              <w:t xml:space="preserve"> покращення результатів фінансово-гос</w:t>
            </w:r>
            <w:r>
              <w:rPr>
                <w:rFonts w:ascii="Times New Roman" w:hAnsi="Times New Roman"/>
                <w:sz w:val="28"/>
                <w:szCs w:val="28"/>
              </w:rPr>
              <w:t xml:space="preserve">подарської діяльності </w:t>
            </w:r>
            <w:r>
              <w:rPr>
                <w:rFonts w:ascii="Times New Roman" w:hAnsi="Times New Roman"/>
                <w:sz w:val="28"/>
                <w:szCs w:val="28"/>
                <w:lang w:val="uk-UA"/>
              </w:rPr>
              <w:t>підприємства,</w:t>
            </w:r>
            <w:r w:rsidRPr="002325CB">
              <w:rPr>
                <w:rFonts w:ascii="Times New Roman" w:hAnsi="Times New Roman"/>
                <w:sz w:val="28"/>
                <w:szCs w:val="28"/>
              </w:rPr>
              <w:t xml:space="preserve"> застосування беззбиткових тарифів на послуги </w:t>
            </w:r>
            <w:r>
              <w:rPr>
                <w:rFonts w:ascii="Times New Roman" w:hAnsi="Times New Roman"/>
                <w:sz w:val="28"/>
                <w:szCs w:val="28"/>
                <w:lang w:val="uk-UA"/>
              </w:rPr>
              <w:t>підприємства</w:t>
            </w:r>
            <w:r w:rsidRPr="002325CB">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941583" w:rsidRPr="002325CB" w:rsidRDefault="00941583" w:rsidP="00BA0BC2">
            <w:pPr>
              <w:spacing w:after="0" w:line="240" w:lineRule="auto"/>
              <w:rPr>
                <w:rFonts w:ascii="Times New Roman" w:hAnsi="Times New Roman"/>
                <w:sz w:val="28"/>
                <w:szCs w:val="28"/>
              </w:rPr>
            </w:pPr>
            <w:r w:rsidRPr="002325CB">
              <w:rPr>
                <w:rFonts w:ascii="Times New Roman" w:hAnsi="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941583" w:rsidRPr="00CA4270" w:rsidTr="004C73D9">
        <w:trPr>
          <w:tblCellSpacing w:w="15" w:type="dxa"/>
        </w:trPr>
        <w:tc>
          <w:tcPr>
            <w:tcW w:w="2235" w:type="dxa"/>
            <w:tcBorders>
              <w:top w:val="outset" w:sz="6" w:space="0" w:color="auto"/>
              <w:left w:val="single" w:sz="4"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w:t>
            </w:r>
            <w:r w:rsidRPr="00CA4270">
              <w:rPr>
                <w:rFonts w:ascii="Times New Roman" w:hAnsi="Times New Roman"/>
                <w:sz w:val="28"/>
                <w:szCs w:val="28"/>
              </w:rPr>
              <w:lastRenderedPageBreak/>
              <w:t>обгрунтованого рівня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941583" w:rsidRPr="00CA4270" w:rsidRDefault="00941583" w:rsidP="00BA0BC2">
            <w:pPr>
              <w:spacing w:after="0" w:line="240" w:lineRule="auto"/>
              <w:jc w:val="both"/>
              <w:rPr>
                <w:rFonts w:ascii="Times New Roman" w:hAnsi="Times New Roman"/>
                <w:sz w:val="28"/>
                <w:szCs w:val="28"/>
              </w:rPr>
            </w:pPr>
            <w:r w:rsidRPr="00CA4270">
              <w:rPr>
                <w:rFonts w:ascii="Times New Roman" w:hAnsi="Times New Roman"/>
                <w:sz w:val="28"/>
                <w:szCs w:val="28"/>
              </w:rPr>
              <w:lastRenderedPageBreak/>
              <w:t>збільшення витрат на медичні послуги</w:t>
            </w:r>
          </w:p>
        </w:tc>
      </w:tr>
    </w:tbl>
    <w:p w:rsidR="00941583" w:rsidRDefault="00941583" w:rsidP="00BA0BC2">
      <w:pPr>
        <w:pStyle w:val="1"/>
        <w:ind w:left="60"/>
        <w:rPr>
          <w:sz w:val="28"/>
          <w:szCs w:val="28"/>
        </w:rPr>
      </w:pPr>
      <w:r w:rsidRPr="003C58CA">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w:t>
      </w:r>
      <w:r>
        <w:rPr>
          <w:sz w:val="28"/>
          <w:szCs w:val="28"/>
        </w:rPr>
        <w:t>ацікавлених сторін.</w:t>
      </w:r>
    </w:p>
    <w:p w:rsidR="00941583" w:rsidRDefault="00941583" w:rsidP="00BA0BC2">
      <w:pPr>
        <w:pStyle w:val="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w:t>
      </w:r>
      <w:r>
        <w:rPr>
          <w:sz w:val="28"/>
          <w:szCs w:val="28"/>
        </w:rPr>
        <w:t>й інструментарій.</w:t>
      </w:r>
    </w:p>
    <w:p w:rsidR="00941583" w:rsidRPr="003C58CA" w:rsidRDefault="00941583" w:rsidP="00BA0BC2">
      <w:pPr>
        <w:pStyle w:val="1"/>
        <w:ind w:left="60"/>
        <w:rPr>
          <w:sz w:val="28"/>
          <w:szCs w:val="28"/>
        </w:rPr>
      </w:pPr>
      <w:r w:rsidRPr="003C58CA">
        <w:rPr>
          <w:b/>
          <w:bCs/>
          <w:sz w:val="28"/>
          <w:szCs w:val="28"/>
        </w:rPr>
        <w:t xml:space="preserve">8. Визначення показників результативності дії регуляторного акту </w:t>
      </w:r>
    </w:p>
    <w:p w:rsidR="00941583" w:rsidRDefault="00941583" w:rsidP="00BA0BC2">
      <w:pPr>
        <w:pStyle w:val="1"/>
        <w:ind w:left="60"/>
        <w:rPr>
          <w:sz w:val="28"/>
          <w:szCs w:val="28"/>
        </w:rPr>
      </w:pPr>
      <w:r w:rsidRPr="003C58CA">
        <w:rPr>
          <w:sz w:val="28"/>
          <w:szCs w:val="28"/>
        </w:rPr>
        <w:t>Основними показниками дії регуляторного акту є:</w:t>
      </w:r>
    </w:p>
    <w:p w:rsidR="00941583" w:rsidRDefault="00941583" w:rsidP="00BA0BC2">
      <w:pPr>
        <w:pStyle w:val="1"/>
        <w:ind w:left="60"/>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941583" w:rsidRPr="004E7ECA" w:rsidRDefault="00941583" w:rsidP="00BA0BC2">
      <w:pPr>
        <w:pStyle w:val="2"/>
        <w:ind w:left="62" w:firstLine="709"/>
        <w:jc w:val="both"/>
        <w:rPr>
          <w:sz w:val="28"/>
          <w:szCs w:val="28"/>
        </w:rPr>
      </w:pPr>
      <w:r w:rsidRPr="004E7ECA">
        <w:rPr>
          <w:sz w:val="28"/>
          <w:szCs w:val="28"/>
        </w:rPr>
        <w:t>Кількісними показниками результативності акту також є:</w:t>
      </w:r>
    </w:p>
    <w:p w:rsidR="00941583" w:rsidRPr="00442239" w:rsidRDefault="00941583" w:rsidP="00BA0BC2">
      <w:pPr>
        <w:pStyle w:val="2"/>
        <w:jc w:val="both"/>
        <w:rPr>
          <w:sz w:val="28"/>
          <w:szCs w:val="28"/>
          <w:lang w:val="ru-RU"/>
        </w:rPr>
      </w:pPr>
      <w:r w:rsidRPr="004E7ECA">
        <w:rPr>
          <w:sz w:val="28"/>
          <w:szCs w:val="28"/>
        </w:rPr>
        <w:t xml:space="preserve">- сума надходжень до спеціального </w:t>
      </w:r>
      <w:r w:rsidR="008277C6">
        <w:rPr>
          <w:sz w:val="28"/>
          <w:szCs w:val="28"/>
        </w:rPr>
        <w:t xml:space="preserve">фонду бюджету лікарні у </w:t>
      </w:r>
      <w:r w:rsidRPr="004E7ECA">
        <w:rPr>
          <w:sz w:val="28"/>
          <w:szCs w:val="28"/>
        </w:rPr>
        <w:t>вигляді</w:t>
      </w:r>
      <w:r w:rsidR="008277C6">
        <w:rPr>
          <w:sz w:val="28"/>
          <w:szCs w:val="28"/>
        </w:rPr>
        <w:t xml:space="preserve"> плати за надані</w:t>
      </w:r>
      <w:r w:rsidRPr="002325CB">
        <w:rPr>
          <w:sz w:val="28"/>
          <w:szCs w:val="28"/>
        </w:rPr>
        <w:t xml:space="preserve"> п</w:t>
      </w:r>
      <w:r w:rsidR="008277C6">
        <w:rPr>
          <w:sz w:val="28"/>
          <w:szCs w:val="28"/>
        </w:rPr>
        <w:t>ослуги наводяться в таблиці</w:t>
      </w:r>
      <w:r>
        <w:rPr>
          <w:sz w:val="28"/>
          <w:szCs w:val="28"/>
        </w:rPr>
        <w:t>:</w:t>
      </w:r>
      <w:r w:rsidR="008277C6">
        <w:rPr>
          <w:sz w:val="28"/>
          <w:szCs w:val="28"/>
        </w:rPr>
        <w:t xml:space="preserve"> </w:t>
      </w:r>
      <w:r w:rsidRPr="002325CB">
        <w:rPr>
          <w:sz w:val="28"/>
          <w:szCs w:val="28"/>
        </w:rPr>
        <w:t>(</w:t>
      </w:r>
      <w:r>
        <w:rPr>
          <w:sz w:val="28"/>
          <w:szCs w:val="28"/>
        </w:rPr>
        <w:t>довідково-</w:t>
      </w:r>
      <w:r w:rsidRPr="002325CB">
        <w:rPr>
          <w:sz w:val="28"/>
          <w:szCs w:val="28"/>
        </w:rPr>
        <w:t xml:space="preserve">відповідно </w:t>
      </w:r>
      <w:r w:rsidR="008277C6">
        <w:rPr>
          <w:sz w:val="28"/>
          <w:szCs w:val="28"/>
        </w:rPr>
        <w:t xml:space="preserve">бухгалтерського звіту на рахунок </w:t>
      </w:r>
      <w:r w:rsidRPr="002325CB">
        <w:rPr>
          <w:sz w:val="28"/>
          <w:szCs w:val="28"/>
        </w:rPr>
        <w:t>спе</w:t>
      </w:r>
      <w:r w:rsidR="008277C6">
        <w:rPr>
          <w:sz w:val="28"/>
          <w:szCs w:val="28"/>
        </w:rPr>
        <w:t xml:space="preserve">ціального фонду за </w:t>
      </w:r>
      <w:r>
        <w:rPr>
          <w:sz w:val="28"/>
          <w:szCs w:val="28"/>
        </w:rPr>
        <w:t>2020</w:t>
      </w:r>
      <w:r w:rsidRPr="002325CB">
        <w:rPr>
          <w:sz w:val="28"/>
          <w:szCs w:val="28"/>
        </w:rPr>
        <w:t xml:space="preserve"> р</w:t>
      </w:r>
      <w:r>
        <w:rPr>
          <w:sz w:val="28"/>
          <w:szCs w:val="28"/>
        </w:rPr>
        <w:t>ік за надані послуги надійшло 74,6</w:t>
      </w:r>
      <w:r w:rsidRPr="00442239">
        <w:rPr>
          <w:sz w:val="28"/>
          <w:szCs w:val="28"/>
          <w:lang w:val="ru-RU"/>
        </w:rPr>
        <w:t xml:space="preserve"> тис.</w:t>
      </w:r>
      <w:r w:rsidRPr="00442239">
        <w:rPr>
          <w:sz w:val="28"/>
          <w:szCs w:val="28"/>
        </w:rPr>
        <w:t xml:space="preserve"> грн.)</w:t>
      </w:r>
      <w:r w:rsidRPr="00442239">
        <w:rPr>
          <w:sz w:val="28"/>
          <w:szCs w:val="28"/>
          <w:lang w:val="ru-RU"/>
        </w:rPr>
        <w:t>;</w:t>
      </w:r>
    </w:p>
    <w:p w:rsidR="00941583" w:rsidRPr="00442239" w:rsidRDefault="00941583" w:rsidP="00BA0BC2">
      <w:pPr>
        <w:pStyle w:val="2"/>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941583" w:rsidRPr="00442239" w:rsidTr="00BA0BC2">
        <w:trPr>
          <w:trHeight w:val="1181"/>
        </w:trPr>
        <w:tc>
          <w:tcPr>
            <w:tcW w:w="5923"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Показник</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За 2020 рік</w:t>
            </w:r>
            <w:r w:rsidRPr="00442239">
              <w:rPr>
                <w:rFonts w:ascii="Times New Roman" w:hAnsi="Times New Roman"/>
                <w:sz w:val="28"/>
                <w:szCs w:val="28"/>
                <w:lang w:val="uk-UA" w:eastAsia="uk-UA"/>
              </w:rPr>
              <w:t xml:space="preserve">     факт</w:t>
            </w:r>
          </w:p>
        </w:tc>
        <w:tc>
          <w:tcPr>
            <w:tcW w:w="2182" w:type="dxa"/>
          </w:tcPr>
          <w:p w:rsidR="00941583" w:rsidRPr="00442239" w:rsidRDefault="00941583" w:rsidP="00BA0BC2">
            <w:pPr>
              <w:spacing w:before="100" w:beforeAutospacing="1"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Прогнозні  значення на  202</w:t>
            </w:r>
            <w:r>
              <w:rPr>
                <w:rFonts w:ascii="Times New Roman" w:hAnsi="Times New Roman"/>
                <w:sz w:val="28"/>
                <w:szCs w:val="28"/>
                <w:lang w:val="uk-UA" w:eastAsia="uk-UA"/>
              </w:rPr>
              <w:t>1</w:t>
            </w:r>
            <w:r w:rsidRPr="00442239">
              <w:rPr>
                <w:rFonts w:ascii="Times New Roman" w:hAnsi="Times New Roman"/>
                <w:sz w:val="28"/>
                <w:szCs w:val="28"/>
                <w:lang w:val="uk-UA" w:eastAsia="uk-UA"/>
              </w:rPr>
              <w:t xml:space="preserve"> р та  на наступні роки</w:t>
            </w:r>
          </w:p>
        </w:tc>
      </w:tr>
      <w:tr w:rsidR="00941583" w:rsidRPr="00442239" w:rsidTr="004C73D9">
        <w:trPr>
          <w:trHeight w:val="319"/>
        </w:trPr>
        <w:tc>
          <w:tcPr>
            <w:tcW w:w="5923" w:type="dxa"/>
          </w:tcPr>
          <w:p w:rsidR="00941583" w:rsidRPr="00442239" w:rsidRDefault="00941583" w:rsidP="00BA0BC2">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тис. грн.</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247</w:t>
            </w:r>
            <w:r w:rsidRPr="00442239">
              <w:rPr>
                <w:rFonts w:ascii="Times New Roman" w:hAnsi="Times New Roman"/>
                <w:sz w:val="28"/>
                <w:szCs w:val="28"/>
                <w:lang w:val="uk-UA" w:eastAsia="uk-UA"/>
              </w:rPr>
              <w:t>,</w:t>
            </w:r>
            <w:r>
              <w:rPr>
                <w:rFonts w:ascii="Times New Roman" w:hAnsi="Times New Roman"/>
                <w:sz w:val="28"/>
                <w:szCs w:val="28"/>
                <w:lang w:val="uk-UA" w:eastAsia="uk-UA"/>
              </w:rPr>
              <w:t>2</w:t>
            </w:r>
          </w:p>
        </w:tc>
        <w:tc>
          <w:tcPr>
            <w:tcW w:w="2182" w:type="dxa"/>
          </w:tcPr>
          <w:p w:rsidR="00941583" w:rsidRPr="00442239" w:rsidRDefault="00941583" w:rsidP="00BA0BC2">
            <w:pPr>
              <w:spacing w:before="100" w:beforeAutospacing="1"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377</w:t>
            </w:r>
            <w:r w:rsidRPr="00442239">
              <w:rPr>
                <w:rFonts w:ascii="Times New Roman" w:hAnsi="Times New Roman"/>
                <w:sz w:val="28"/>
                <w:szCs w:val="28"/>
                <w:lang w:val="uk-UA" w:eastAsia="uk-UA"/>
              </w:rPr>
              <w:t>,</w:t>
            </w:r>
            <w:r>
              <w:rPr>
                <w:rFonts w:ascii="Times New Roman" w:hAnsi="Times New Roman"/>
                <w:sz w:val="28"/>
                <w:szCs w:val="28"/>
                <w:lang w:val="uk-UA" w:eastAsia="uk-UA"/>
              </w:rPr>
              <w:t>1</w:t>
            </w:r>
          </w:p>
        </w:tc>
      </w:tr>
      <w:tr w:rsidR="00941583" w:rsidRPr="00442239" w:rsidTr="004C73D9">
        <w:trPr>
          <w:trHeight w:val="616"/>
        </w:trPr>
        <w:tc>
          <w:tcPr>
            <w:tcW w:w="5923" w:type="dxa"/>
          </w:tcPr>
          <w:p w:rsidR="00941583" w:rsidRPr="00442239" w:rsidRDefault="00941583" w:rsidP="00BA0BC2">
            <w:pPr>
              <w:tabs>
                <w:tab w:val="left" w:pos="720"/>
              </w:tabs>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Надходження до спеціального фонду підприємства від надання</w:t>
            </w:r>
            <w:r w:rsidR="008277C6">
              <w:rPr>
                <w:rFonts w:ascii="Times New Roman" w:hAnsi="Times New Roman"/>
                <w:sz w:val="28"/>
                <w:szCs w:val="28"/>
                <w:lang w:val="uk-UA" w:eastAsia="uk-UA"/>
              </w:rPr>
              <w:t xml:space="preserve"> даного виду платних послуг , </w:t>
            </w:r>
            <w:r w:rsidRPr="00442239">
              <w:rPr>
                <w:rFonts w:ascii="Times New Roman" w:hAnsi="Times New Roman"/>
                <w:sz w:val="28"/>
                <w:szCs w:val="28"/>
                <w:lang w:val="uk-UA" w:eastAsia="uk-UA"/>
              </w:rPr>
              <w:t>тис. грн.</w:t>
            </w:r>
          </w:p>
        </w:tc>
        <w:tc>
          <w:tcPr>
            <w:tcW w:w="1359" w:type="dxa"/>
          </w:tcPr>
          <w:p w:rsidR="00941583" w:rsidRPr="00442239"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74</w:t>
            </w:r>
            <w:r w:rsidRPr="00442239">
              <w:rPr>
                <w:rFonts w:ascii="Times New Roman" w:hAnsi="Times New Roman"/>
                <w:sz w:val="28"/>
                <w:szCs w:val="28"/>
                <w:lang w:val="uk-UA"/>
              </w:rPr>
              <w:t>,</w:t>
            </w:r>
            <w:r>
              <w:rPr>
                <w:rFonts w:ascii="Times New Roman" w:hAnsi="Times New Roman"/>
                <w:sz w:val="28"/>
                <w:szCs w:val="28"/>
                <w:lang w:val="uk-UA"/>
              </w:rPr>
              <w:t>6</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150</w:t>
            </w:r>
            <w:r w:rsidRPr="00442239">
              <w:rPr>
                <w:rFonts w:ascii="Times New Roman" w:hAnsi="Times New Roman"/>
                <w:sz w:val="28"/>
                <w:szCs w:val="28"/>
                <w:lang w:val="uk-UA" w:eastAsia="uk-UA"/>
              </w:rPr>
              <w:t>,0</w:t>
            </w:r>
          </w:p>
        </w:tc>
      </w:tr>
      <w:tr w:rsidR="00941583" w:rsidRPr="00442239" w:rsidTr="004C73D9">
        <w:trPr>
          <w:trHeight w:val="616"/>
        </w:trPr>
        <w:tc>
          <w:tcPr>
            <w:tcW w:w="5923" w:type="dxa"/>
          </w:tcPr>
          <w:p w:rsidR="00941583" w:rsidRPr="00442239" w:rsidRDefault="00941583" w:rsidP="00BA0BC2">
            <w:pPr>
              <w:spacing w:after="0" w:line="240" w:lineRule="auto"/>
              <w:rPr>
                <w:rFonts w:ascii="Times New Roman" w:hAnsi="Times New Roman"/>
                <w:sz w:val="28"/>
                <w:szCs w:val="28"/>
                <w:lang w:val="uk-UA" w:eastAsia="uk-UA"/>
              </w:rPr>
            </w:pPr>
            <w:r w:rsidRPr="00442239">
              <w:rPr>
                <w:rFonts w:ascii="Times New Roman" w:hAnsi="Times New Roman"/>
                <w:sz w:val="28"/>
                <w:szCs w:val="28"/>
                <w:lang w:val="uk-UA" w:eastAsia="uk-UA"/>
              </w:rPr>
              <w:t>Кількість  осіб, які отримали медичні послуги,  чол.</w:t>
            </w:r>
          </w:p>
        </w:tc>
        <w:tc>
          <w:tcPr>
            <w:tcW w:w="1359" w:type="dxa"/>
          </w:tcPr>
          <w:p w:rsidR="00941583" w:rsidRPr="00442239" w:rsidRDefault="00941583" w:rsidP="00BA0BC2">
            <w:pPr>
              <w:spacing w:after="0" w:line="240" w:lineRule="auto"/>
              <w:jc w:val="center"/>
              <w:rPr>
                <w:rFonts w:ascii="Times New Roman" w:hAnsi="Times New Roman"/>
                <w:sz w:val="28"/>
                <w:szCs w:val="28"/>
                <w:lang w:val="uk-UA"/>
              </w:rPr>
            </w:pPr>
            <w:r>
              <w:rPr>
                <w:rFonts w:ascii="Times New Roman" w:hAnsi="Times New Roman"/>
                <w:sz w:val="28"/>
                <w:szCs w:val="28"/>
                <w:lang w:val="uk-UA"/>
              </w:rPr>
              <w:t>2533</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2</w:t>
            </w:r>
            <w:r>
              <w:rPr>
                <w:rFonts w:ascii="Times New Roman" w:hAnsi="Times New Roman"/>
                <w:sz w:val="28"/>
                <w:szCs w:val="28"/>
                <w:lang w:val="uk-UA" w:eastAsia="uk-UA"/>
              </w:rPr>
              <w:t>533</w:t>
            </w:r>
          </w:p>
        </w:tc>
      </w:tr>
      <w:tr w:rsidR="00941583" w:rsidRPr="00442239" w:rsidTr="004C73D9">
        <w:trPr>
          <w:trHeight w:val="639"/>
        </w:trPr>
        <w:tc>
          <w:tcPr>
            <w:tcW w:w="5923" w:type="dxa"/>
          </w:tcPr>
          <w:p w:rsidR="00941583" w:rsidRPr="00442239" w:rsidRDefault="008277C6" w:rsidP="00BA0BC2">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Кількість суб’єктів</w:t>
            </w:r>
            <w:r w:rsidR="00941583" w:rsidRPr="00442239">
              <w:rPr>
                <w:rFonts w:ascii="Times New Roman" w:hAnsi="Times New Roman"/>
                <w:sz w:val="28"/>
                <w:szCs w:val="28"/>
                <w:lang w:val="uk-UA" w:eastAsia="uk-UA"/>
              </w:rPr>
              <w:t xml:space="preserve"> господарювання, що от</w:t>
            </w:r>
            <w:r w:rsidR="00941583">
              <w:rPr>
                <w:rFonts w:ascii="Times New Roman" w:hAnsi="Times New Roman"/>
                <w:sz w:val="28"/>
                <w:szCs w:val="28"/>
                <w:lang w:val="uk-UA" w:eastAsia="uk-UA"/>
              </w:rPr>
              <w:t xml:space="preserve">римали медичні послуги, один. </w:t>
            </w:r>
            <w:r w:rsidR="00941583" w:rsidRPr="00442239">
              <w:rPr>
                <w:rFonts w:ascii="Times New Roman" w:hAnsi="Times New Roman"/>
                <w:sz w:val="28"/>
                <w:szCs w:val="28"/>
                <w:lang w:val="uk-UA" w:eastAsia="uk-UA"/>
              </w:rPr>
              <w:t>у т.ч</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w:t>
            </w:r>
            <w:r w:rsidRPr="00442239">
              <w:rPr>
                <w:rFonts w:ascii="Times New Roman" w:hAnsi="Times New Roman"/>
                <w:sz w:val="28"/>
                <w:szCs w:val="28"/>
                <w:lang w:val="uk-UA" w:eastAsia="uk-UA"/>
              </w:rPr>
              <w:t>1</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w:t>
            </w:r>
            <w:r w:rsidRPr="00442239">
              <w:rPr>
                <w:rFonts w:ascii="Times New Roman" w:hAnsi="Times New Roman"/>
                <w:sz w:val="28"/>
                <w:szCs w:val="28"/>
                <w:lang w:val="uk-UA" w:eastAsia="uk-UA"/>
              </w:rPr>
              <w:t>1</w:t>
            </w:r>
          </w:p>
        </w:tc>
      </w:tr>
      <w:tr w:rsidR="00941583" w:rsidRPr="00442239" w:rsidTr="004C73D9">
        <w:trPr>
          <w:trHeight w:val="570"/>
        </w:trPr>
        <w:tc>
          <w:tcPr>
            <w:tcW w:w="5923"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lastRenderedPageBreak/>
              <w:t>Великі</w:t>
            </w:r>
          </w:p>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 xml:space="preserve">(більше </w:t>
            </w:r>
            <w:r w:rsidRPr="00442239">
              <w:rPr>
                <w:rFonts w:ascii="Times New Roman" w:hAnsi="Times New Roman"/>
                <w:sz w:val="28"/>
                <w:szCs w:val="28"/>
                <w:lang w:val="uk-UA" w:eastAsia="uk-UA"/>
              </w:rPr>
              <w:t>250 працюючих)</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w:t>
            </w:r>
          </w:p>
        </w:tc>
      </w:tr>
      <w:tr w:rsidR="00941583" w:rsidRPr="00442239" w:rsidTr="004C73D9">
        <w:trPr>
          <w:trHeight w:val="570"/>
        </w:trPr>
        <w:tc>
          <w:tcPr>
            <w:tcW w:w="5923"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Середні</w:t>
            </w:r>
          </w:p>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з 50 до 250 працюючих)</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1</w:t>
            </w:r>
          </w:p>
        </w:tc>
      </w:tr>
      <w:tr w:rsidR="00941583" w:rsidRPr="00442239" w:rsidTr="008277C6">
        <w:trPr>
          <w:trHeight w:val="447"/>
        </w:trPr>
        <w:tc>
          <w:tcPr>
            <w:tcW w:w="5923"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Малі</w:t>
            </w:r>
          </w:p>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 до 50 працюючих)</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8</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8</w:t>
            </w:r>
          </w:p>
        </w:tc>
      </w:tr>
      <w:tr w:rsidR="00941583" w:rsidRPr="00442239" w:rsidTr="008277C6">
        <w:trPr>
          <w:trHeight w:val="357"/>
        </w:trPr>
        <w:tc>
          <w:tcPr>
            <w:tcW w:w="5923" w:type="dxa"/>
          </w:tcPr>
          <w:p w:rsidR="00941583" w:rsidRPr="00442239" w:rsidRDefault="00941583" w:rsidP="00BA0BC2">
            <w:pPr>
              <w:spacing w:after="0" w:line="240" w:lineRule="auto"/>
              <w:jc w:val="center"/>
              <w:rPr>
                <w:rFonts w:ascii="Times New Roman" w:hAnsi="Times New Roman"/>
                <w:sz w:val="28"/>
                <w:szCs w:val="28"/>
                <w:lang w:val="uk-UA" w:eastAsia="uk-UA"/>
              </w:rPr>
            </w:pPr>
            <w:r w:rsidRPr="00442239">
              <w:rPr>
                <w:rFonts w:ascii="Times New Roman" w:hAnsi="Times New Roman"/>
                <w:sz w:val="28"/>
                <w:szCs w:val="28"/>
                <w:lang w:val="uk-UA" w:eastAsia="uk-UA"/>
              </w:rPr>
              <w:t>Мікро</w:t>
            </w:r>
          </w:p>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(не більше</w:t>
            </w:r>
            <w:r w:rsidRPr="00442239">
              <w:rPr>
                <w:rFonts w:ascii="Times New Roman" w:hAnsi="Times New Roman"/>
                <w:sz w:val="28"/>
                <w:szCs w:val="28"/>
                <w:lang w:val="uk-UA" w:eastAsia="uk-UA"/>
              </w:rPr>
              <w:t xml:space="preserve"> 10 працюючих)</w:t>
            </w:r>
          </w:p>
        </w:tc>
        <w:tc>
          <w:tcPr>
            <w:tcW w:w="1359"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w:t>
            </w:r>
          </w:p>
        </w:tc>
        <w:tc>
          <w:tcPr>
            <w:tcW w:w="2182" w:type="dxa"/>
          </w:tcPr>
          <w:p w:rsidR="00941583" w:rsidRPr="00442239" w:rsidRDefault="00941583" w:rsidP="00BA0BC2">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w:t>
            </w:r>
          </w:p>
        </w:tc>
      </w:tr>
    </w:tbl>
    <w:p w:rsidR="00941583" w:rsidRPr="00442239" w:rsidRDefault="00941583" w:rsidP="00BA0BC2">
      <w:pPr>
        <w:pStyle w:val="2"/>
        <w:jc w:val="both"/>
        <w:rPr>
          <w:sz w:val="28"/>
          <w:szCs w:val="28"/>
          <w:lang w:val="ru-RU"/>
        </w:rPr>
      </w:pPr>
    </w:p>
    <w:p w:rsidR="00941583" w:rsidRDefault="00941583" w:rsidP="00BA0BC2">
      <w:pPr>
        <w:pStyle w:val="2"/>
        <w:jc w:val="both"/>
        <w:rPr>
          <w:sz w:val="28"/>
          <w:szCs w:val="28"/>
        </w:rPr>
      </w:pPr>
      <w:r w:rsidRPr="00442239">
        <w:rPr>
          <w:sz w:val="28"/>
          <w:szCs w:val="28"/>
          <w:lang w:val="ru-RU"/>
        </w:rPr>
        <w:t xml:space="preserve">- </w:t>
      </w:r>
      <w:r w:rsidRPr="00442239">
        <w:rPr>
          <w:sz w:val="28"/>
          <w:szCs w:val="28"/>
        </w:rPr>
        <w:t>розмір коштів і час, що витрачає суб’єкт господарювання, пов’язані з виконанням вимог акту (</w:t>
      </w:r>
      <w:r>
        <w:rPr>
          <w:sz w:val="28"/>
          <w:szCs w:val="28"/>
        </w:rPr>
        <w:t>4665,9</w:t>
      </w:r>
      <w:r w:rsidRPr="00442239">
        <w:rPr>
          <w:sz w:val="28"/>
          <w:szCs w:val="28"/>
        </w:rPr>
        <w:t xml:space="preserve"> грн. на всі суб’єкти господарювання, що є споживачами послуг, на один об’єкт  в середньому – </w:t>
      </w:r>
      <w:r>
        <w:rPr>
          <w:sz w:val="28"/>
          <w:szCs w:val="28"/>
        </w:rPr>
        <w:t>424,17</w:t>
      </w:r>
      <w:r w:rsidRPr="00442239">
        <w:rPr>
          <w:sz w:val="28"/>
          <w:szCs w:val="28"/>
        </w:rPr>
        <w:t xml:space="preserve"> грн.;</w:t>
      </w:r>
      <w:r>
        <w:rPr>
          <w:sz w:val="28"/>
          <w:szCs w:val="28"/>
        </w:rPr>
        <w:t xml:space="preserve"> та 41 хвилину на отримання первинної інформації та організацію виконання вимог регулювання);</w:t>
      </w:r>
    </w:p>
    <w:p w:rsidR="00941583" w:rsidRPr="00850455" w:rsidRDefault="00941583" w:rsidP="00BA0BC2">
      <w:pPr>
        <w:pStyle w:val="aa"/>
        <w:jc w:val="both"/>
        <w:rPr>
          <w:rFonts w:ascii="Times New Roman" w:hAnsi="Times New Roman" w:cs="Times New Roman"/>
          <w:sz w:val="28"/>
          <w:szCs w:val="28"/>
        </w:rPr>
      </w:pPr>
      <w:r w:rsidRPr="00850455">
        <w:rPr>
          <w:rFonts w:ascii="Times New Roman" w:hAnsi="Times New Roman" w:cs="Times New Roman"/>
          <w:sz w:val="28"/>
          <w:szCs w:val="28"/>
          <w:lang w:val="uk-UA"/>
        </w:rPr>
        <w:t xml:space="preserve">- </w:t>
      </w:r>
      <w:r w:rsidRPr="00850455">
        <w:rPr>
          <w:rFonts w:ascii="Times New Roman" w:hAnsi="Times New Roman" w:cs="Times New Roman"/>
          <w:color w:val="333333"/>
          <w:sz w:val="28"/>
          <w:szCs w:val="28"/>
          <w:shd w:val="clear" w:color="auto" w:fill="FFFFFF"/>
          <w:lang w:val="uk-UA"/>
        </w:rPr>
        <w:t xml:space="preserve">рівень поінформованості суб’єктів господарювання фізичних осіб з основних положень акта - </w:t>
      </w:r>
      <w:r w:rsidRPr="00850455">
        <w:rPr>
          <w:rFonts w:ascii="Times New Roman" w:hAnsi="Times New Roman" w:cs="Times New Roman"/>
          <w:sz w:val="28"/>
          <w:szCs w:val="28"/>
          <w:lang w:val="uk-UA"/>
        </w:rPr>
        <w:t>в</w:t>
      </w:r>
      <w:r w:rsidRPr="00850455">
        <w:rPr>
          <w:rFonts w:ascii="Times New Roman" w:hAnsi="Times New Roman" w:cs="Times New Roman"/>
          <w:color w:val="333333"/>
          <w:sz w:val="28"/>
          <w:szCs w:val="28"/>
          <w:lang w:val="uk-UA"/>
        </w:rPr>
        <w:t xml:space="preserve">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w:t>
      </w:r>
      <w:r w:rsidRPr="00850455">
        <w:rPr>
          <w:rFonts w:ascii="Times New Roman" w:hAnsi="Times New Roman" w:cs="Times New Roman"/>
          <w:color w:val="333333"/>
          <w:sz w:val="28"/>
          <w:szCs w:val="28"/>
        </w:rPr>
        <w:t>Даний регуляторний акт розміщено на офіційній  веб - сторінці Вінницької ОДА та в засобах масової інформації;</w:t>
      </w:r>
    </w:p>
    <w:p w:rsidR="00941583" w:rsidRPr="00442239" w:rsidRDefault="00941583" w:rsidP="00BA0BC2">
      <w:pPr>
        <w:pStyle w:val="2"/>
        <w:jc w:val="both"/>
        <w:rPr>
          <w:sz w:val="28"/>
          <w:szCs w:val="28"/>
        </w:rPr>
      </w:pPr>
      <w:r w:rsidRPr="00442239">
        <w:rPr>
          <w:sz w:val="28"/>
          <w:szCs w:val="28"/>
        </w:rPr>
        <w:t xml:space="preserve"> кількість </w:t>
      </w:r>
      <w:r>
        <w:rPr>
          <w:sz w:val="28"/>
          <w:szCs w:val="28"/>
        </w:rPr>
        <w:t xml:space="preserve">послуг, що будуть надаватися </w:t>
      </w:r>
      <w:r w:rsidRPr="00442239">
        <w:rPr>
          <w:sz w:val="28"/>
          <w:szCs w:val="28"/>
        </w:rPr>
        <w:t>( може змінюва</w:t>
      </w:r>
      <w:r>
        <w:rPr>
          <w:sz w:val="28"/>
          <w:szCs w:val="28"/>
        </w:rPr>
        <w:t>тись</w:t>
      </w:r>
      <w:r w:rsidRPr="00442239">
        <w:rPr>
          <w:sz w:val="28"/>
          <w:szCs w:val="28"/>
        </w:rPr>
        <w:t>);</w:t>
      </w:r>
    </w:p>
    <w:p w:rsidR="00941583" w:rsidRPr="00442239" w:rsidRDefault="00941583" w:rsidP="00BA0BC2">
      <w:pPr>
        <w:pStyle w:val="2"/>
        <w:jc w:val="both"/>
        <w:rPr>
          <w:sz w:val="28"/>
          <w:szCs w:val="28"/>
        </w:rPr>
      </w:pPr>
      <w:r w:rsidRPr="00442239">
        <w:rPr>
          <w:sz w:val="28"/>
          <w:szCs w:val="28"/>
        </w:rPr>
        <w:t xml:space="preserve">- кількість скарг, що можуть надійти від суб’єктів господарювання, які  є </w:t>
      </w:r>
      <w:r>
        <w:rPr>
          <w:sz w:val="28"/>
          <w:szCs w:val="28"/>
        </w:rPr>
        <w:t xml:space="preserve">споживачами послуг, щодо рівня </w:t>
      </w:r>
      <w:r w:rsidR="008277C6">
        <w:rPr>
          <w:sz w:val="28"/>
          <w:szCs w:val="28"/>
        </w:rPr>
        <w:t>якості отриманих послуг (</w:t>
      </w:r>
      <w:r w:rsidRPr="00442239">
        <w:rPr>
          <w:sz w:val="28"/>
          <w:szCs w:val="28"/>
        </w:rPr>
        <w:t>не прогнозується).</w:t>
      </w:r>
    </w:p>
    <w:p w:rsidR="00941583" w:rsidRPr="00442239" w:rsidRDefault="00941583" w:rsidP="00BA0BC2">
      <w:pPr>
        <w:pStyle w:val="2"/>
        <w:jc w:val="both"/>
        <w:rPr>
          <w:b/>
          <w:sz w:val="28"/>
          <w:szCs w:val="28"/>
        </w:rPr>
      </w:pPr>
      <w:r w:rsidRPr="00442239">
        <w:rPr>
          <w:b/>
          <w:color w:val="FF0000"/>
          <w:sz w:val="28"/>
          <w:szCs w:val="28"/>
        </w:rPr>
        <w:br/>
      </w:r>
      <w:r w:rsidRPr="00442239">
        <w:rPr>
          <w:b/>
          <w:bCs/>
          <w:sz w:val="28"/>
          <w:szCs w:val="28"/>
        </w:rPr>
        <w:t>9 Визначення заходів, за допомогою яких здійснюватиметься відстеження результативності дії регуляторного акту</w:t>
      </w:r>
    </w:p>
    <w:p w:rsidR="00941583" w:rsidRDefault="00941583" w:rsidP="00BA0BC2">
      <w:pPr>
        <w:pStyle w:val="1"/>
        <w:jc w:val="both"/>
        <w:rPr>
          <w:rStyle w:val="apple-converted-space"/>
          <w:rFonts w:ascii="Arial" w:hAnsi="Arial" w:cs="Arial"/>
          <w:color w:val="000000"/>
          <w:sz w:val="21"/>
          <w:szCs w:val="21"/>
          <w:shd w:val="clear" w:color="auto" w:fill="FFFFFF"/>
        </w:rPr>
      </w:pPr>
      <w:r>
        <w:rPr>
          <w:sz w:val="28"/>
          <w:szCs w:val="28"/>
        </w:rPr>
        <w:t>Відстеження</w:t>
      </w:r>
      <w:r w:rsidRPr="00442239">
        <w:rPr>
          <w:sz w:val="28"/>
          <w:szCs w:val="28"/>
        </w:rPr>
        <w:t xml:space="preserve"> результативності регуляторного акту буде проводитися  шляхом аналізу статистичних та фінансових показників діяльності КНП</w:t>
      </w:r>
      <w:r>
        <w:rPr>
          <w:sz w:val="28"/>
          <w:szCs w:val="28"/>
        </w:rPr>
        <w:t xml:space="preserve"> </w:t>
      </w:r>
      <w:r w:rsidRPr="00442239">
        <w:rPr>
          <w:sz w:val="28"/>
          <w:szCs w:val="28"/>
        </w:rPr>
        <w:t>«</w:t>
      </w:r>
      <w:r>
        <w:rPr>
          <w:sz w:val="28"/>
          <w:szCs w:val="28"/>
        </w:rPr>
        <w:t>Чечельницька центральна районна лікарня</w:t>
      </w:r>
      <w:r w:rsidRPr="002325CB">
        <w:rPr>
          <w:bCs/>
          <w:sz w:val="28"/>
          <w:szCs w:val="28"/>
        </w:rPr>
        <w:t>»</w:t>
      </w:r>
      <w:r>
        <w:rPr>
          <w:sz w:val="28"/>
          <w:szCs w:val="28"/>
        </w:rPr>
        <w:t>, що будуть мати</w:t>
      </w:r>
      <w:r w:rsidRPr="002325CB">
        <w:rPr>
          <w:sz w:val="28"/>
          <w:szCs w:val="28"/>
        </w:rPr>
        <w:t xml:space="preserve"> ві</w:t>
      </w:r>
      <w:r>
        <w:rPr>
          <w:sz w:val="28"/>
          <w:szCs w:val="28"/>
        </w:rPr>
        <w:t>дображення</w:t>
      </w:r>
      <w:r w:rsidRPr="002325CB">
        <w:rPr>
          <w:sz w:val="28"/>
          <w:szCs w:val="28"/>
        </w:rPr>
        <w:t xml:space="preserve"> у відповід</w:t>
      </w:r>
      <w:r>
        <w:rPr>
          <w:sz w:val="28"/>
          <w:szCs w:val="28"/>
        </w:rPr>
        <w:t xml:space="preserve">них звітах про результативність </w:t>
      </w:r>
      <w:r w:rsidRPr="002325CB">
        <w:rPr>
          <w:sz w:val="28"/>
          <w:szCs w:val="28"/>
        </w:rPr>
        <w:t>регуляторного акту.</w:t>
      </w:r>
      <w:r w:rsidRPr="00695305">
        <w:rPr>
          <w:rStyle w:val="apple-converted-space"/>
          <w:rFonts w:ascii="Arial" w:hAnsi="Arial" w:cs="Arial"/>
          <w:color w:val="000000"/>
          <w:sz w:val="21"/>
          <w:szCs w:val="21"/>
          <w:shd w:val="clear" w:color="auto" w:fill="FFFFFF"/>
        </w:rPr>
        <w:t xml:space="preserve"> </w:t>
      </w:r>
    </w:p>
    <w:p w:rsidR="00941583" w:rsidRDefault="00941583" w:rsidP="00BA0BC2">
      <w:pPr>
        <w:pStyle w:val="1"/>
        <w:jc w:val="both"/>
        <w:rPr>
          <w:sz w:val="28"/>
          <w:szCs w:val="28"/>
        </w:rPr>
      </w:pPr>
      <w:r w:rsidRPr="00695305">
        <w:rPr>
          <w:rStyle w:val="ac"/>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Pr>
          <w:b/>
          <w:sz w:val="28"/>
          <w:szCs w:val="28"/>
        </w:rPr>
        <w:t>.</w:t>
      </w:r>
    </w:p>
    <w:p w:rsidR="00941583" w:rsidRDefault="00941583" w:rsidP="00BA0BC2">
      <w:pPr>
        <w:pStyle w:val="1"/>
        <w:jc w:val="both"/>
        <w:rPr>
          <w:sz w:val="28"/>
          <w:szCs w:val="28"/>
        </w:rPr>
      </w:pPr>
      <w:r>
        <w:rPr>
          <w:sz w:val="28"/>
          <w:szCs w:val="28"/>
        </w:rPr>
        <w:t xml:space="preserve"> </w:t>
      </w:r>
      <w:r w:rsidRPr="003C58CA">
        <w:rPr>
          <w:sz w:val="28"/>
          <w:szCs w:val="28"/>
        </w:rPr>
        <w:t>Повторне відстеження регуляторного акту буде здійснюватися через рік з дня набрання ним чинності, за резуль</w:t>
      </w:r>
      <w:r>
        <w:rPr>
          <w:sz w:val="28"/>
          <w:szCs w:val="28"/>
        </w:rPr>
        <w:t xml:space="preserve">татами якого можливо здійснити </w:t>
      </w:r>
      <w:r w:rsidRPr="003C58CA">
        <w:rPr>
          <w:sz w:val="28"/>
          <w:szCs w:val="28"/>
        </w:rPr>
        <w:t xml:space="preserve">порівняння показників базового та повторного відстеження. </w:t>
      </w:r>
    </w:p>
    <w:p w:rsidR="00941583" w:rsidRDefault="00941583" w:rsidP="00BA0BC2">
      <w:pPr>
        <w:pStyle w:val="1"/>
        <w:jc w:val="both"/>
        <w:rPr>
          <w:sz w:val="28"/>
          <w:szCs w:val="28"/>
        </w:rPr>
      </w:pPr>
      <w:r w:rsidRPr="003C58CA">
        <w:rPr>
          <w:sz w:val="28"/>
          <w:szCs w:val="28"/>
        </w:rPr>
        <w:t>У</w:t>
      </w:r>
      <w:r>
        <w:rPr>
          <w:sz w:val="28"/>
          <w:szCs w:val="28"/>
        </w:rPr>
        <w:t xml:space="preserve"> разі виявлення неврегульованих</w:t>
      </w:r>
      <w:r w:rsidRPr="003C58CA">
        <w:rPr>
          <w:sz w:val="28"/>
          <w:szCs w:val="28"/>
        </w:rPr>
        <w:t xml:space="preserve"> та проблемних питань вони будуть усунені  шляхом внесення відповідних змін. Періодичне відстеження </w:t>
      </w:r>
      <w:r w:rsidRPr="003C58CA">
        <w:rPr>
          <w:sz w:val="28"/>
          <w:szCs w:val="28"/>
        </w:rPr>
        <w:lastRenderedPageBreak/>
        <w:t>планується проводити один раз на три роки з дня виконання заходів повторного відстеження результативності цього акту.</w:t>
      </w:r>
    </w:p>
    <w:p w:rsidR="00EE6C86" w:rsidRDefault="00EE6C86" w:rsidP="00EE6C86">
      <w:pPr>
        <w:spacing w:after="0" w:line="240" w:lineRule="auto"/>
        <w:rPr>
          <w:rFonts w:ascii="Times New Roman" w:hAnsi="Times New Roman"/>
          <w:b/>
          <w:sz w:val="28"/>
          <w:szCs w:val="28"/>
          <w:lang w:val="uk-UA"/>
        </w:rPr>
      </w:pPr>
    </w:p>
    <w:p w:rsidR="00EE6C86" w:rsidRPr="000643BF" w:rsidRDefault="00EE6C86" w:rsidP="00EE6C86">
      <w:pPr>
        <w:spacing w:after="0" w:line="240" w:lineRule="auto"/>
        <w:rPr>
          <w:rFonts w:ascii="Times New Roman" w:hAnsi="Times New Roman"/>
          <w:b/>
          <w:sz w:val="28"/>
          <w:szCs w:val="28"/>
          <w:lang w:val="uk-UA"/>
        </w:rPr>
      </w:pPr>
      <w:r w:rsidRPr="000643BF">
        <w:rPr>
          <w:rFonts w:ascii="Times New Roman" w:hAnsi="Times New Roman"/>
          <w:b/>
          <w:sz w:val="28"/>
          <w:szCs w:val="28"/>
          <w:lang w:val="uk-UA"/>
        </w:rPr>
        <w:t xml:space="preserve">Директор Департаменту охорони </w:t>
      </w:r>
    </w:p>
    <w:p w:rsidR="00EE6C86" w:rsidRPr="000643BF" w:rsidRDefault="00EE6C86" w:rsidP="00EE6C86">
      <w:pPr>
        <w:spacing w:after="0" w:line="240" w:lineRule="auto"/>
        <w:rPr>
          <w:rFonts w:ascii="Times New Roman" w:hAnsi="Times New Roman"/>
          <w:b/>
          <w:sz w:val="28"/>
          <w:szCs w:val="28"/>
          <w:lang w:val="uk-UA"/>
        </w:rPr>
      </w:pPr>
      <w:r w:rsidRPr="000643BF">
        <w:rPr>
          <w:rFonts w:ascii="Times New Roman" w:hAnsi="Times New Roman"/>
          <w:b/>
          <w:sz w:val="28"/>
          <w:szCs w:val="28"/>
          <w:lang w:val="uk-UA"/>
        </w:rPr>
        <w:t xml:space="preserve">здоров’я та реабілітації Вінницької </w:t>
      </w:r>
    </w:p>
    <w:p w:rsidR="00EE6C86" w:rsidRPr="000643BF" w:rsidRDefault="00EE6C86" w:rsidP="00EE6C86">
      <w:pPr>
        <w:spacing w:after="0" w:line="240" w:lineRule="auto"/>
        <w:rPr>
          <w:rFonts w:ascii="Times New Roman" w:hAnsi="Times New Roman"/>
          <w:b/>
          <w:sz w:val="28"/>
          <w:szCs w:val="28"/>
        </w:rPr>
      </w:pPr>
      <w:r w:rsidRPr="000643BF">
        <w:rPr>
          <w:rFonts w:ascii="Times New Roman" w:hAnsi="Times New Roman"/>
          <w:b/>
          <w:sz w:val="28"/>
          <w:szCs w:val="28"/>
          <w:lang w:val="uk-UA"/>
        </w:rPr>
        <w:t>обласної державної адміністрації</w:t>
      </w:r>
      <w:r w:rsidRPr="000643BF">
        <w:rPr>
          <w:rFonts w:ascii="Times New Roman" w:hAnsi="Times New Roman"/>
          <w:b/>
          <w:sz w:val="28"/>
          <w:szCs w:val="28"/>
          <w:lang w:val="uk-UA"/>
        </w:rPr>
        <w:tab/>
      </w:r>
      <w:r w:rsidRPr="000643BF">
        <w:rPr>
          <w:rFonts w:ascii="Times New Roman" w:hAnsi="Times New Roman"/>
          <w:b/>
          <w:sz w:val="28"/>
          <w:szCs w:val="28"/>
          <w:lang w:val="uk-UA"/>
        </w:rPr>
        <w:tab/>
      </w:r>
      <w:r w:rsidRPr="000643BF">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0643BF">
        <w:rPr>
          <w:rFonts w:ascii="Times New Roman" w:hAnsi="Times New Roman"/>
          <w:b/>
          <w:sz w:val="28"/>
          <w:szCs w:val="28"/>
          <w:lang w:val="uk-UA"/>
        </w:rPr>
        <w:t xml:space="preserve"> </w:t>
      </w:r>
      <w:r>
        <w:rPr>
          <w:rFonts w:ascii="Times New Roman" w:hAnsi="Times New Roman"/>
          <w:b/>
          <w:sz w:val="28"/>
          <w:szCs w:val="28"/>
          <w:lang w:val="uk-UA"/>
        </w:rPr>
        <w:t xml:space="preserve"> </w:t>
      </w:r>
      <w:r w:rsidRPr="000643BF">
        <w:rPr>
          <w:rFonts w:ascii="Times New Roman" w:hAnsi="Times New Roman"/>
          <w:b/>
          <w:sz w:val="28"/>
          <w:szCs w:val="28"/>
          <w:lang w:val="uk-UA"/>
        </w:rPr>
        <w:t xml:space="preserve">  Ольга ЗАДОРОЖНА</w:t>
      </w:r>
    </w:p>
    <w:p w:rsidR="00EE6C86" w:rsidRPr="000643BF" w:rsidRDefault="00EE6C86" w:rsidP="00EE6C86">
      <w:pPr>
        <w:spacing w:after="0" w:line="240" w:lineRule="auto"/>
        <w:rPr>
          <w:rFonts w:ascii="Times New Roman" w:hAnsi="Times New Roman"/>
          <w:lang w:val="uk-UA"/>
        </w:rPr>
      </w:pPr>
    </w:p>
    <w:p w:rsidR="00EE6C86" w:rsidRDefault="00EE6C86" w:rsidP="00EE6C86">
      <w:pPr>
        <w:spacing w:after="0" w:line="240" w:lineRule="auto"/>
        <w:jc w:val="both"/>
        <w:rPr>
          <w:rFonts w:ascii="Times New Roman" w:hAnsi="Times New Roman"/>
          <w:b/>
          <w:sz w:val="28"/>
          <w:szCs w:val="28"/>
          <w:lang w:val="uk-UA"/>
        </w:rPr>
      </w:pPr>
    </w:p>
    <w:p w:rsidR="00EE6C86" w:rsidRPr="000C60E3" w:rsidRDefault="00EE6C86" w:rsidP="00EE6C86">
      <w:pPr>
        <w:spacing w:after="0" w:line="240" w:lineRule="auto"/>
        <w:jc w:val="both"/>
        <w:rPr>
          <w:lang w:val="uk-UA"/>
        </w:rPr>
      </w:pPr>
      <w:r>
        <w:rPr>
          <w:rFonts w:ascii="Times New Roman" w:hAnsi="Times New Roman"/>
          <w:b/>
          <w:sz w:val="28"/>
          <w:szCs w:val="28"/>
          <w:lang w:val="uk-UA"/>
        </w:rPr>
        <w:t xml:space="preserve"> </w:t>
      </w:r>
    </w:p>
    <w:p w:rsidR="00293678" w:rsidRPr="00FD2CFF" w:rsidRDefault="00844A34" w:rsidP="00941583">
      <w:pPr>
        <w:spacing w:after="0" w:line="240" w:lineRule="auto"/>
        <w:rPr>
          <w:rFonts w:ascii="Times New Roman" w:hAnsi="Times New Roman"/>
        </w:rPr>
      </w:pPr>
    </w:p>
    <w:sectPr w:rsidR="00293678" w:rsidRPr="00FD2CFF" w:rsidSect="001F5F2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A34" w:rsidRDefault="00844A34" w:rsidP="00AF7B4B">
      <w:pPr>
        <w:spacing w:after="0" w:line="240" w:lineRule="auto"/>
      </w:pPr>
      <w:r>
        <w:separator/>
      </w:r>
    </w:p>
  </w:endnote>
  <w:endnote w:type="continuationSeparator" w:id="1">
    <w:p w:rsidR="00844A34" w:rsidRDefault="00844A34" w:rsidP="00AF7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A34" w:rsidRDefault="00844A34" w:rsidP="00AF7B4B">
      <w:pPr>
        <w:spacing w:after="0" w:line="240" w:lineRule="auto"/>
      </w:pPr>
      <w:r>
        <w:separator/>
      </w:r>
    </w:p>
  </w:footnote>
  <w:footnote w:type="continuationSeparator" w:id="1">
    <w:p w:rsidR="00844A34" w:rsidRDefault="00844A34" w:rsidP="00AF7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2A" w:rsidRPr="00DE3D2D" w:rsidRDefault="00420C5A" w:rsidP="001F5F24">
    <w:pPr>
      <w:pStyle w:val="a4"/>
      <w:jc w:val="center"/>
      <w:rPr>
        <w:lang w:val="uk-UA"/>
      </w:rPr>
    </w:pPr>
    <w:r>
      <w:fldChar w:fldCharType="begin"/>
    </w:r>
    <w:r w:rsidR="00FD2CFF">
      <w:instrText xml:space="preserve"> PAGE   \* MERGEFORMAT </w:instrText>
    </w:r>
    <w:r>
      <w:fldChar w:fldCharType="separate"/>
    </w:r>
    <w:r w:rsidR="00EE6C86">
      <w:rPr>
        <w:noProof/>
      </w:rPr>
      <w:t>24</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1583"/>
    <w:rsid w:val="000632EB"/>
    <w:rsid w:val="001C5848"/>
    <w:rsid w:val="0040643F"/>
    <w:rsid w:val="00420C5A"/>
    <w:rsid w:val="00445DF8"/>
    <w:rsid w:val="005B6FF3"/>
    <w:rsid w:val="006F7D13"/>
    <w:rsid w:val="008277C6"/>
    <w:rsid w:val="00844A34"/>
    <w:rsid w:val="00941583"/>
    <w:rsid w:val="009F2130"/>
    <w:rsid w:val="00AA14CE"/>
    <w:rsid w:val="00AF7B4B"/>
    <w:rsid w:val="00BA0BC2"/>
    <w:rsid w:val="00BC4054"/>
    <w:rsid w:val="00D7618A"/>
    <w:rsid w:val="00EE6C86"/>
    <w:rsid w:val="00FD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8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41583"/>
    <w:rPr>
      <w:rFonts w:cs="Times New Roman"/>
    </w:rPr>
  </w:style>
  <w:style w:type="character" w:customStyle="1" w:styleId="rvts15">
    <w:name w:val="rvts15"/>
    <w:rsid w:val="00941583"/>
    <w:rPr>
      <w:rFonts w:cs="Times New Roman"/>
    </w:rPr>
  </w:style>
  <w:style w:type="paragraph" w:styleId="a3">
    <w:name w:val="Normal (Web)"/>
    <w:basedOn w:val="a"/>
    <w:rsid w:val="0094158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94158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941583"/>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941583"/>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941583"/>
    <w:rPr>
      <w:rFonts w:cs="Times New Roman"/>
    </w:rPr>
  </w:style>
  <w:style w:type="paragraph" w:customStyle="1" w:styleId="Default">
    <w:name w:val="Default"/>
    <w:rsid w:val="00941583"/>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
    <w:name w:val="Без интервала1"/>
    <w:rsid w:val="00941583"/>
    <w:pPr>
      <w:spacing w:after="0" w:line="240" w:lineRule="auto"/>
    </w:pPr>
    <w:rPr>
      <w:rFonts w:ascii="Times New Roman" w:eastAsia="Calibri" w:hAnsi="Times New Roman" w:cs="Times New Roman"/>
      <w:sz w:val="24"/>
      <w:szCs w:val="24"/>
      <w:lang w:val="uk-UA" w:eastAsia="uk-UA"/>
    </w:rPr>
  </w:style>
  <w:style w:type="paragraph" w:customStyle="1" w:styleId="10">
    <w:name w:val="Абзац списка1"/>
    <w:basedOn w:val="a"/>
    <w:rsid w:val="00941583"/>
    <w:pPr>
      <w:spacing w:after="0" w:line="240" w:lineRule="auto"/>
      <w:ind w:left="720"/>
      <w:contextualSpacing/>
    </w:pPr>
    <w:rPr>
      <w:rFonts w:ascii="Times New Roman" w:eastAsia="Calibri" w:hAnsi="Times New Roman"/>
      <w:sz w:val="20"/>
      <w:szCs w:val="20"/>
      <w:lang w:eastAsia="ru-RU"/>
    </w:rPr>
  </w:style>
  <w:style w:type="paragraph" w:styleId="a4">
    <w:name w:val="header"/>
    <w:basedOn w:val="a"/>
    <w:link w:val="a5"/>
    <w:uiPriority w:val="99"/>
    <w:rsid w:val="00941583"/>
    <w:pPr>
      <w:tabs>
        <w:tab w:val="center" w:pos="4677"/>
        <w:tab w:val="right" w:pos="9355"/>
      </w:tabs>
    </w:pPr>
  </w:style>
  <w:style w:type="character" w:customStyle="1" w:styleId="a5">
    <w:name w:val="Верхний колонтитул Знак"/>
    <w:basedOn w:val="a0"/>
    <w:link w:val="a4"/>
    <w:uiPriority w:val="99"/>
    <w:rsid w:val="00941583"/>
    <w:rPr>
      <w:rFonts w:ascii="Calibri" w:eastAsia="Times New Roman" w:hAnsi="Calibri" w:cs="Times New Roman"/>
    </w:rPr>
  </w:style>
  <w:style w:type="paragraph" w:styleId="a6">
    <w:name w:val="footer"/>
    <w:basedOn w:val="a"/>
    <w:link w:val="a7"/>
    <w:rsid w:val="00941583"/>
    <w:pPr>
      <w:tabs>
        <w:tab w:val="center" w:pos="4677"/>
        <w:tab w:val="right" w:pos="9355"/>
      </w:tabs>
    </w:pPr>
  </w:style>
  <w:style w:type="character" w:customStyle="1" w:styleId="a7">
    <w:name w:val="Нижний колонтитул Знак"/>
    <w:basedOn w:val="a0"/>
    <w:link w:val="a6"/>
    <w:rsid w:val="00941583"/>
    <w:rPr>
      <w:rFonts w:ascii="Calibri" w:eastAsia="Times New Roman" w:hAnsi="Calibri" w:cs="Times New Roman"/>
    </w:rPr>
  </w:style>
  <w:style w:type="paragraph" w:styleId="a8">
    <w:name w:val="Balloon Text"/>
    <w:basedOn w:val="a"/>
    <w:link w:val="a9"/>
    <w:uiPriority w:val="99"/>
    <w:semiHidden/>
    <w:unhideWhenUsed/>
    <w:rsid w:val="009415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1583"/>
    <w:rPr>
      <w:rFonts w:ascii="Tahoma" w:eastAsia="Times New Roman" w:hAnsi="Tahoma" w:cs="Tahoma"/>
      <w:sz w:val="16"/>
      <w:szCs w:val="16"/>
    </w:rPr>
  </w:style>
  <w:style w:type="paragraph" w:styleId="aa">
    <w:name w:val="No Spacing"/>
    <w:link w:val="ab"/>
    <w:uiPriority w:val="1"/>
    <w:qFormat/>
    <w:rsid w:val="00941583"/>
    <w:pPr>
      <w:spacing w:after="0" w:line="240" w:lineRule="auto"/>
    </w:pPr>
    <w:rPr>
      <w:rFonts w:eastAsiaTheme="minorEastAsia"/>
    </w:rPr>
  </w:style>
  <w:style w:type="character" w:customStyle="1" w:styleId="ab">
    <w:name w:val="Без интервала Знак"/>
    <w:basedOn w:val="a0"/>
    <w:link w:val="aa"/>
    <w:uiPriority w:val="1"/>
    <w:rsid w:val="00941583"/>
    <w:rPr>
      <w:rFonts w:eastAsiaTheme="minorEastAsia"/>
    </w:rPr>
  </w:style>
  <w:style w:type="paragraph" w:customStyle="1" w:styleId="2">
    <w:name w:val="Без интервала2"/>
    <w:rsid w:val="00941583"/>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
    <w:rsid w:val="00941583"/>
    <w:pPr>
      <w:spacing w:after="0" w:line="240" w:lineRule="auto"/>
      <w:ind w:left="720"/>
      <w:contextualSpacing/>
    </w:pPr>
    <w:rPr>
      <w:rFonts w:ascii="Times New Roman" w:eastAsia="Calibri" w:hAnsi="Times New Roman"/>
      <w:sz w:val="20"/>
      <w:szCs w:val="20"/>
      <w:lang w:eastAsia="ru-RU"/>
    </w:rPr>
  </w:style>
  <w:style w:type="character" w:styleId="ac">
    <w:name w:val="Strong"/>
    <w:basedOn w:val="a0"/>
    <w:uiPriority w:val="22"/>
    <w:qFormat/>
    <w:rsid w:val="00941583"/>
    <w:rPr>
      <w:b/>
      <w:bCs/>
    </w:rPr>
  </w:style>
  <w:style w:type="paragraph" w:styleId="ad">
    <w:name w:val="Title"/>
    <w:basedOn w:val="a"/>
    <w:link w:val="ae"/>
    <w:qFormat/>
    <w:rsid w:val="0040643F"/>
    <w:pPr>
      <w:spacing w:after="0" w:line="240" w:lineRule="auto"/>
      <w:jc w:val="center"/>
    </w:pPr>
    <w:rPr>
      <w:rFonts w:ascii="Times New Roman" w:hAnsi="Times New Roman"/>
      <w:b/>
      <w:sz w:val="20"/>
      <w:szCs w:val="20"/>
      <w:lang w:val="uk-UA" w:eastAsia="ru-RU"/>
    </w:rPr>
  </w:style>
  <w:style w:type="character" w:customStyle="1" w:styleId="ae">
    <w:name w:val="Название Знак"/>
    <w:basedOn w:val="a0"/>
    <w:link w:val="ad"/>
    <w:rsid w:val="0040643F"/>
    <w:rPr>
      <w:rFonts w:ascii="Times New Roman" w:eastAsia="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5945</Words>
  <Characters>33888</Characters>
  <Application>Microsoft Office Word</Application>
  <DocSecurity>0</DocSecurity>
  <Lines>282</Lines>
  <Paragraphs>79</Paragraphs>
  <ScaleCrop>false</ScaleCrop>
  <Company>Microsoft</Company>
  <LinksUpToDate>false</LinksUpToDate>
  <CharactersWithSpaces>39754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7</cp:revision>
  <dcterms:created xsi:type="dcterms:W3CDTF">2021-01-21T13:02:00Z</dcterms:created>
  <dcterms:modified xsi:type="dcterms:W3CDTF">2021-01-29T09:15:00Z</dcterms:modified>
</cp:coreProperties>
</file>