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64" w:rsidRPr="00B52A95" w:rsidRDefault="004D0A64" w:rsidP="00CE1F67">
      <w:pPr>
        <w:spacing w:after="0"/>
        <w:ind w:firstLine="709"/>
        <w:jc w:val="right"/>
        <w:rPr>
          <w:rFonts w:ascii="Times New Roman" w:hAnsi="Times New Roman" w:cs="Times New Roman"/>
          <w:sz w:val="28"/>
          <w:lang w:val="uk-UA"/>
        </w:rPr>
      </w:pPr>
      <w:r w:rsidRPr="00B52A95">
        <w:rPr>
          <w:rFonts w:ascii="Times New Roman" w:hAnsi="Times New Roman" w:cs="Times New Roman"/>
          <w:b/>
          <w:bCs/>
          <w:sz w:val="28"/>
          <w:lang w:val="uk-UA"/>
        </w:rPr>
        <w:t>ЗАТВЕРДЖЕНО</w:t>
      </w:r>
      <w:r w:rsidRPr="00B52A95">
        <w:rPr>
          <w:rFonts w:ascii="Times New Roman" w:hAnsi="Times New Roman" w:cs="Times New Roman"/>
          <w:sz w:val="28"/>
          <w:lang w:val="uk-UA"/>
        </w:rPr>
        <w:br/>
        <w:t>наказом директора Департаменту</w:t>
      </w:r>
      <w:r w:rsidRPr="00B52A95">
        <w:rPr>
          <w:rFonts w:ascii="Times New Roman" w:hAnsi="Times New Roman" w:cs="Times New Roman"/>
          <w:sz w:val="28"/>
          <w:lang w:val="uk-UA"/>
        </w:rPr>
        <w:br/>
      </w:r>
      <w:r w:rsidR="00CE1F67" w:rsidRPr="00B52A95">
        <w:rPr>
          <w:rFonts w:ascii="Times New Roman" w:hAnsi="Times New Roman" w:cs="Times New Roman"/>
          <w:sz w:val="28"/>
          <w:lang w:val="uk-UA"/>
        </w:rPr>
        <w:t>соціальної та молодіжної політики</w:t>
      </w:r>
      <w:r w:rsidRPr="00B52A95">
        <w:rPr>
          <w:rFonts w:ascii="Times New Roman" w:hAnsi="Times New Roman" w:cs="Times New Roman"/>
          <w:sz w:val="28"/>
          <w:lang w:val="uk-UA"/>
        </w:rPr>
        <w:br/>
        <w:t>обласної державної адміністрації</w:t>
      </w:r>
      <w:r w:rsidRPr="00B52A95">
        <w:rPr>
          <w:rFonts w:ascii="Times New Roman" w:hAnsi="Times New Roman" w:cs="Times New Roman"/>
          <w:sz w:val="28"/>
          <w:lang w:val="uk-UA"/>
        </w:rPr>
        <w:br/>
        <w:t xml:space="preserve">від </w:t>
      </w:r>
      <w:r w:rsidR="00CE1F67" w:rsidRPr="00B52A95">
        <w:rPr>
          <w:rFonts w:ascii="Times New Roman" w:hAnsi="Times New Roman" w:cs="Times New Roman"/>
          <w:sz w:val="28"/>
          <w:lang w:val="uk-UA"/>
        </w:rPr>
        <w:t>«</w:t>
      </w:r>
      <w:r w:rsidR="00D76D04">
        <w:rPr>
          <w:rFonts w:ascii="Times New Roman" w:hAnsi="Times New Roman" w:cs="Times New Roman"/>
          <w:sz w:val="28"/>
          <w:lang w:val="uk-UA"/>
        </w:rPr>
        <w:t xml:space="preserve"> 29 </w:t>
      </w:r>
      <w:r w:rsidR="00CE1F67" w:rsidRPr="00B52A95">
        <w:rPr>
          <w:rFonts w:ascii="Times New Roman" w:hAnsi="Times New Roman" w:cs="Times New Roman"/>
          <w:sz w:val="28"/>
          <w:lang w:val="uk-UA"/>
        </w:rPr>
        <w:t xml:space="preserve">» </w:t>
      </w:r>
      <w:r w:rsidR="00D76D04">
        <w:rPr>
          <w:rFonts w:ascii="Times New Roman" w:hAnsi="Times New Roman" w:cs="Times New Roman"/>
          <w:sz w:val="28"/>
          <w:lang w:val="uk-UA"/>
        </w:rPr>
        <w:t xml:space="preserve">березня </w:t>
      </w:r>
      <w:r w:rsidR="00CE1F67" w:rsidRPr="00B52A95">
        <w:rPr>
          <w:rFonts w:ascii="Times New Roman" w:hAnsi="Times New Roman" w:cs="Times New Roman"/>
          <w:sz w:val="28"/>
          <w:lang w:val="uk-UA"/>
        </w:rPr>
        <w:t>2017</w:t>
      </w:r>
      <w:r w:rsidRPr="00B52A95">
        <w:rPr>
          <w:rFonts w:ascii="Times New Roman" w:hAnsi="Times New Roman" w:cs="Times New Roman"/>
          <w:sz w:val="28"/>
          <w:lang w:val="uk-UA"/>
        </w:rPr>
        <w:t xml:space="preserve"> року №</w:t>
      </w:r>
      <w:r w:rsidR="00D76D04">
        <w:rPr>
          <w:rFonts w:ascii="Times New Roman" w:hAnsi="Times New Roman" w:cs="Times New Roman"/>
          <w:sz w:val="28"/>
          <w:lang w:val="uk-UA"/>
        </w:rPr>
        <w:t xml:space="preserve"> 85</w:t>
      </w:r>
    </w:p>
    <w:p w:rsidR="002252BE" w:rsidRDefault="002252BE" w:rsidP="00CE1F67">
      <w:pPr>
        <w:spacing w:after="0"/>
        <w:ind w:firstLine="709"/>
        <w:jc w:val="center"/>
        <w:rPr>
          <w:rFonts w:ascii="Times New Roman" w:hAnsi="Times New Roman" w:cs="Times New Roman"/>
          <w:b/>
          <w:bCs/>
          <w:sz w:val="28"/>
          <w:lang w:val="uk-UA"/>
        </w:rPr>
      </w:pPr>
    </w:p>
    <w:p w:rsidR="008E57CE" w:rsidRDefault="008E57CE" w:rsidP="00CE1F67">
      <w:pPr>
        <w:spacing w:after="0"/>
        <w:ind w:firstLine="709"/>
        <w:jc w:val="center"/>
        <w:rPr>
          <w:rFonts w:ascii="Times New Roman" w:hAnsi="Times New Roman" w:cs="Times New Roman"/>
          <w:b/>
          <w:bCs/>
          <w:sz w:val="28"/>
          <w:lang w:val="uk-UA"/>
        </w:rPr>
      </w:pPr>
    </w:p>
    <w:p w:rsidR="002252BE" w:rsidRDefault="004D0A64" w:rsidP="00CE1F67">
      <w:pPr>
        <w:spacing w:after="0"/>
        <w:ind w:firstLine="709"/>
        <w:jc w:val="center"/>
        <w:rPr>
          <w:rFonts w:ascii="Times New Roman" w:hAnsi="Times New Roman" w:cs="Times New Roman"/>
          <w:b/>
          <w:bCs/>
          <w:sz w:val="28"/>
          <w:lang w:val="uk-UA"/>
        </w:rPr>
      </w:pPr>
      <w:r w:rsidRPr="00B52A95">
        <w:rPr>
          <w:rFonts w:ascii="Times New Roman" w:hAnsi="Times New Roman" w:cs="Times New Roman"/>
          <w:b/>
          <w:bCs/>
          <w:sz w:val="28"/>
          <w:lang w:val="uk-UA"/>
        </w:rPr>
        <w:t>ПОРЯДОК</w:t>
      </w:r>
    </w:p>
    <w:p w:rsidR="002252BE" w:rsidRDefault="004D0A64" w:rsidP="00CE1F67">
      <w:pPr>
        <w:spacing w:after="0"/>
        <w:ind w:firstLine="709"/>
        <w:jc w:val="center"/>
        <w:rPr>
          <w:rFonts w:ascii="Times New Roman" w:hAnsi="Times New Roman" w:cs="Times New Roman"/>
          <w:b/>
          <w:bCs/>
          <w:sz w:val="28"/>
          <w:lang w:val="uk-UA"/>
        </w:rPr>
      </w:pPr>
      <w:r w:rsidRPr="00B52A95">
        <w:rPr>
          <w:rFonts w:ascii="Times New Roman" w:hAnsi="Times New Roman" w:cs="Times New Roman"/>
          <w:b/>
          <w:bCs/>
          <w:sz w:val="28"/>
          <w:lang w:val="uk-UA"/>
        </w:rPr>
        <w:t xml:space="preserve">проведення конкурсу з визначення проектів </w:t>
      </w:r>
      <w:r w:rsidR="006A0C6F">
        <w:rPr>
          <w:rFonts w:ascii="Times New Roman" w:hAnsi="Times New Roman" w:cs="Times New Roman"/>
          <w:b/>
          <w:bCs/>
          <w:sz w:val="28"/>
          <w:lang w:val="uk-UA"/>
        </w:rPr>
        <w:t>(</w:t>
      </w:r>
      <w:r w:rsidRPr="00B52A95">
        <w:rPr>
          <w:rFonts w:ascii="Times New Roman" w:hAnsi="Times New Roman" w:cs="Times New Roman"/>
          <w:b/>
          <w:bCs/>
          <w:sz w:val="28"/>
          <w:lang w:val="uk-UA"/>
        </w:rPr>
        <w:t>заходів), розроблених інститутами громадянського суспільства, для реалізації яких надається фінансова підтримка</w:t>
      </w:r>
      <w:r w:rsidRPr="00B52A95">
        <w:rPr>
          <w:rFonts w:ascii="Times New Roman" w:hAnsi="Times New Roman" w:cs="Times New Roman"/>
          <w:sz w:val="28"/>
          <w:lang w:val="uk-UA"/>
        </w:rPr>
        <w:br/>
      </w:r>
    </w:p>
    <w:p w:rsidR="004D0A64" w:rsidRPr="00B52A95" w:rsidRDefault="004D0A64" w:rsidP="00CE1F67">
      <w:pPr>
        <w:spacing w:after="0"/>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 ЗАГАЛЬНІ ПОЛОЖЕННЯ</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1.1. Цей Порядок установлює процедуру організації та проведення конкурсу з визначення проектів </w:t>
      </w:r>
      <w:r w:rsidR="006A0C6F">
        <w:rPr>
          <w:rFonts w:ascii="Times New Roman" w:hAnsi="Times New Roman" w:cs="Times New Roman"/>
          <w:sz w:val="28"/>
          <w:lang w:val="uk-UA"/>
        </w:rPr>
        <w:t>(</w:t>
      </w:r>
      <w:r w:rsidRPr="00B52A95">
        <w:rPr>
          <w:rFonts w:ascii="Times New Roman" w:hAnsi="Times New Roman" w:cs="Times New Roman"/>
          <w:sz w:val="28"/>
          <w:lang w:val="uk-UA"/>
        </w:rPr>
        <w:t xml:space="preserve">заходів), розроблених інститутами громадянського суспільства, для реалізації яких надається фінансова підтримка (далі – конкурс) за рахунок коштів </w:t>
      </w:r>
      <w:r w:rsidR="006A0C6F">
        <w:rPr>
          <w:rFonts w:ascii="Times New Roman" w:hAnsi="Times New Roman" w:cs="Times New Roman"/>
          <w:sz w:val="28"/>
          <w:lang w:val="uk-UA"/>
        </w:rPr>
        <w:t>обласного</w:t>
      </w:r>
      <w:r w:rsidRPr="00B52A95">
        <w:rPr>
          <w:rFonts w:ascii="Times New Roman" w:hAnsi="Times New Roman" w:cs="Times New Roman"/>
          <w:sz w:val="28"/>
          <w:lang w:val="uk-UA"/>
        </w:rPr>
        <w:t xml:space="preserve"> бюджету (далі – бюджетні кошти), та проведення моніторингу стану реалізації</w:t>
      </w:r>
      <w:r w:rsidR="006A0C6F">
        <w:rPr>
          <w:rFonts w:ascii="Times New Roman" w:hAnsi="Times New Roman" w:cs="Times New Roman"/>
          <w:sz w:val="28"/>
          <w:lang w:val="uk-UA"/>
        </w:rPr>
        <w:t xml:space="preserve"> </w:t>
      </w:r>
      <w:r w:rsidR="006A0C6F" w:rsidRPr="006A0C6F">
        <w:rPr>
          <w:rFonts w:ascii="Times New Roman" w:hAnsi="Times New Roman" w:cs="Times New Roman"/>
          <w:sz w:val="28"/>
          <w:lang w:val="uk-UA"/>
        </w:rPr>
        <w:t>проектів (заходів)</w:t>
      </w:r>
      <w:r w:rsidR="006A0C6F">
        <w:rPr>
          <w:rFonts w:ascii="Times New Roman" w:hAnsi="Times New Roman" w:cs="Times New Roman"/>
          <w:sz w:val="28"/>
          <w:lang w:val="uk-UA"/>
        </w:rPr>
        <w:t xml:space="preserve">, </w:t>
      </w:r>
      <w:r w:rsidR="002252BE">
        <w:rPr>
          <w:rFonts w:ascii="Times New Roman" w:hAnsi="Times New Roman" w:cs="Times New Roman"/>
          <w:sz w:val="28"/>
          <w:lang w:val="uk-UA"/>
        </w:rPr>
        <w:t>визнаних переможцями конкурсу.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1.2. Дія цього Порядку не поширюється на передбачені законом випадки надання фінансової підтримки за рахунок бюджетних коштів </w:t>
      </w:r>
      <w:r w:rsidR="00D76D04">
        <w:rPr>
          <w:rFonts w:ascii="Times New Roman" w:hAnsi="Times New Roman" w:cs="Times New Roman"/>
          <w:sz w:val="28"/>
          <w:lang w:val="uk-UA"/>
        </w:rPr>
        <w:t>обласним</w:t>
      </w:r>
      <w:r w:rsidRPr="00B52A95">
        <w:rPr>
          <w:rFonts w:ascii="Times New Roman" w:hAnsi="Times New Roman" w:cs="Times New Roman"/>
          <w:sz w:val="28"/>
          <w:lang w:val="uk-UA"/>
        </w:rPr>
        <w:t xml:space="preserve"> фізкультурно-спортивн</w:t>
      </w:r>
      <w:r w:rsidR="00D76D04">
        <w:rPr>
          <w:rFonts w:ascii="Times New Roman" w:hAnsi="Times New Roman" w:cs="Times New Roman"/>
          <w:sz w:val="28"/>
          <w:lang w:val="uk-UA"/>
        </w:rPr>
        <w:t>ої</w:t>
      </w:r>
      <w:r w:rsidRPr="00B52A95">
        <w:rPr>
          <w:rFonts w:ascii="Times New Roman" w:hAnsi="Times New Roman" w:cs="Times New Roman"/>
          <w:sz w:val="28"/>
          <w:lang w:val="uk-UA"/>
        </w:rPr>
        <w:t xml:space="preserve"> спрямованості, </w:t>
      </w:r>
      <w:r w:rsidR="00D76D04">
        <w:rPr>
          <w:rFonts w:ascii="Times New Roman" w:hAnsi="Times New Roman" w:cs="Times New Roman"/>
          <w:sz w:val="28"/>
          <w:lang w:val="uk-UA"/>
        </w:rPr>
        <w:t>обласним</w:t>
      </w:r>
      <w:r w:rsidRPr="00B52A95">
        <w:rPr>
          <w:rFonts w:ascii="Times New Roman" w:hAnsi="Times New Roman" w:cs="Times New Roman"/>
          <w:sz w:val="28"/>
          <w:lang w:val="uk-UA"/>
        </w:rPr>
        <w:t xml:space="preserve"> громадським організаціям інвалідів і ветеранів та їх спілкам, підприємствам та організаціям невиробничої сфери </w:t>
      </w:r>
      <w:proofErr w:type="spellStart"/>
      <w:r w:rsidRPr="00B52A95">
        <w:rPr>
          <w:rFonts w:ascii="Times New Roman" w:hAnsi="Times New Roman" w:cs="Times New Roman"/>
          <w:sz w:val="28"/>
          <w:lang w:val="uk-UA"/>
        </w:rPr>
        <w:t>УТОГу</w:t>
      </w:r>
      <w:proofErr w:type="spellEnd"/>
      <w:r w:rsidRPr="00B52A95">
        <w:rPr>
          <w:rFonts w:ascii="Times New Roman" w:hAnsi="Times New Roman" w:cs="Times New Roman"/>
          <w:sz w:val="28"/>
          <w:lang w:val="uk-UA"/>
        </w:rPr>
        <w:t xml:space="preserve"> та </w:t>
      </w:r>
      <w:proofErr w:type="spellStart"/>
      <w:r w:rsidRPr="00B52A95">
        <w:rPr>
          <w:rFonts w:ascii="Times New Roman" w:hAnsi="Times New Roman" w:cs="Times New Roman"/>
          <w:sz w:val="28"/>
          <w:lang w:val="uk-UA"/>
        </w:rPr>
        <w:t>УТОСу</w:t>
      </w:r>
      <w:proofErr w:type="spellEnd"/>
      <w:r w:rsidRPr="00B52A95">
        <w:rPr>
          <w:rFonts w:ascii="Times New Roman" w:hAnsi="Times New Roman" w:cs="Times New Roman"/>
          <w:sz w:val="28"/>
          <w:lang w:val="uk-UA"/>
        </w:rPr>
        <w:t>, а також підприємствам та об’єднанням зазначених товариств, які спрямовують бюджетні кошти на утримання власних соціально-культурних підрозділів, національним творчим спілкам та їх регіональним осередкам.</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1.3. Терміни, що використовуються в цьому Порядку вживаються у такому значенні:</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b/>
          <w:bCs/>
          <w:sz w:val="28"/>
          <w:lang w:val="uk-UA"/>
        </w:rPr>
        <w:t>з</w:t>
      </w:r>
      <w:r w:rsidR="004D0A64" w:rsidRPr="00B52A95">
        <w:rPr>
          <w:rFonts w:ascii="Times New Roman" w:hAnsi="Times New Roman" w:cs="Times New Roman"/>
          <w:b/>
          <w:bCs/>
          <w:sz w:val="28"/>
          <w:lang w:val="uk-UA"/>
        </w:rPr>
        <w:t>ахід</w:t>
      </w:r>
      <w:r>
        <w:rPr>
          <w:rFonts w:ascii="Times New Roman" w:hAnsi="Times New Roman" w:cs="Times New Roman"/>
          <w:sz w:val="28"/>
          <w:lang w:val="uk-UA"/>
        </w:rPr>
        <w:t xml:space="preserve"> </w:t>
      </w:r>
      <w:r w:rsidR="004D0A64" w:rsidRPr="00B52A95">
        <w:rPr>
          <w:rFonts w:ascii="Times New Roman" w:hAnsi="Times New Roman" w:cs="Times New Roman"/>
          <w:sz w:val="28"/>
          <w:lang w:val="uk-UA"/>
        </w:rPr>
        <w:t>– сукупність дій, необхідних для виконання інститутом громадянського суспільства конкретного завдання в рамках проекту чи окремо протягом визначеного періоду часу;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інститут громадянського суспільства</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громадські об’єднання та їх відокремлені підрозділи із статусом юридичної особи, творчі спілки, які згідно із законодавством</w:t>
      </w:r>
      <w:r w:rsidR="006A0C6F">
        <w:rPr>
          <w:rFonts w:ascii="Times New Roman" w:hAnsi="Times New Roman" w:cs="Times New Roman"/>
          <w:sz w:val="28"/>
          <w:lang w:val="uk-UA"/>
        </w:rPr>
        <w:t>,</w:t>
      </w:r>
      <w:r w:rsidRPr="00B52A95">
        <w:rPr>
          <w:rFonts w:ascii="Times New Roman" w:hAnsi="Times New Roman" w:cs="Times New Roman"/>
          <w:sz w:val="28"/>
          <w:lang w:val="uk-UA"/>
        </w:rPr>
        <w:t xml:space="preserve"> мають право на отримання фінансової підтримки за рахунок бюджетних коштів;</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документація</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комплект документів, які розробляються організатором конкурсу і містять вимоги щодо оформлення інститутами громадянського суспільства конкурсних пропозицій;</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комісія</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 тимчасово діючий орган, що утворюється організатором конкурсу для розгляду конкурсних пропозицій, а також </w:t>
      </w:r>
      <w:r w:rsidRPr="00B52A95">
        <w:rPr>
          <w:rFonts w:ascii="Times New Roman" w:hAnsi="Times New Roman" w:cs="Times New Roman"/>
          <w:sz w:val="28"/>
          <w:lang w:val="uk-UA"/>
        </w:rPr>
        <w:lastRenderedPageBreak/>
        <w:t>результатів моніторингу стану виконання (реалізації) програм (проектів, заходів) відповідно до вимог цього Порядку;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пропозиція</w:t>
      </w:r>
      <w:r w:rsidRPr="00B52A95">
        <w:rPr>
          <w:rFonts w:ascii="Times New Roman" w:hAnsi="Times New Roman" w:cs="Times New Roman"/>
          <w:sz w:val="28"/>
          <w:lang w:val="uk-UA"/>
        </w:rPr>
        <w:t> – комплект документів, які готуються інститутами громадянського суспільства для участі в конкурсі;</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організатор конкурсу</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центральний або місцевий орган виконавчої влади, що є розпорядником бюджетних коштів та/або відповідальним виконавцем бюджетної програми;</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програма</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комплекс завдань та заходів, що розроблені і здійснюються інститутом громадянського суспільства з метою розв’язання найважливіших проблем розвитку держави та суспільства і розраховані на довгостроковий період;</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проект</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комплекс заходів, що розроблені і здійснюються інститутом громадянського суспільства і спрямовуються на досягнення певної мети протягом визначеного періоду часу (як правило, не більше одного року);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прохідний бал</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визначена конкурсною комісією мінімальна сума балів, яку конкурсна пропозиція повинна отримати на третьому етапі конкурсу для включення її до рейтингу конкурсних пропозицій, на підставі якого визначаються переможці конкурсу;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рейтинг конкурсних пропозицій</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складений конкурсною комісією перелік конкурсних пропозицій у порядку зменшення кількості балів, отриманих конкурсними пропозиціями;</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учасник конкурсу</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інститут громадянського суспільства, що подав конкурсну пропозицію для участі в конкурсі.</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1.4. Надання фінансової підтримки інститутам громадянського суспільства на ре</w:t>
      </w:r>
      <w:r w:rsidR="006A0C6F">
        <w:rPr>
          <w:rFonts w:ascii="Times New Roman" w:hAnsi="Times New Roman" w:cs="Times New Roman"/>
          <w:sz w:val="28"/>
          <w:lang w:val="uk-UA"/>
        </w:rPr>
        <w:t>алізацію</w:t>
      </w:r>
      <w:r w:rsidRPr="00B52A95">
        <w:rPr>
          <w:rFonts w:ascii="Times New Roman" w:hAnsi="Times New Roman" w:cs="Times New Roman"/>
          <w:sz w:val="28"/>
          <w:lang w:val="uk-UA"/>
        </w:rPr>
        <w:t xml:space="preserve"> їх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xml:space="preserve"> здійснюється за результатами конкурсу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відбір яких проводить конкурсна комісія.</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1.5. Фінансова підтримка надається інститутам громадянського суспільства у межах коштів, передбачених на зазначені цілі в обласному бюджеті.</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1.6. У кошторис витрат на реалізацію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xml:space="preserve"> включаються тільки ті видатки, необхідність яких обумовлена характером і специфікою </w:t>
      </w:r>
      <w:r w:rsidR="006A0C6F">
        <w:rPr>
          <w:rFonts w:ascii="Times New Roman" w:hAnsi="Times New Roman" w:cs="Times New Roman"/>
          <w:sz w:val="28"/>
          <w:lang w:val="uk-UA"/>
        </w:rPr>
        <w:t>проекту</w:t>
      </w:r>
      <w:r w:rsidRPr="00B52A95">
        <w:rPr>
          <w:rFonts w:ascii="Times New Roman" w:hAnsi="Times New Roman" w:cs="Times New Roman"/>
          <w:sz w:val="28"/>
          <w:lang w:val="uk-UA"/>
        </w:rPr>
        <w:t>.</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1.7. Кошти, надані інститутам громадянського суспільства не можуть використовуватися:</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для</w:t>
      </w:r>
      <w:r w:rsidR="006A0C6F">
        <w:rPr>
          <w:rFonts w:ascii="Times New Roman" w:hAnsi="Times New Roman" w:cs="Times New Roman"/>
          <w:sz w:val="28"/>
          <w:lang w:val="uk-UA"/>
        </w:rPr>
        <w:t xml:space="preserve"> реалізації комерційних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що припускають отримання прибутку;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на надання гуманітарної чи соціальної допомоги фізичним особам;</w:t>
      </w:r>
      <w:r w:rsidR="006A0C6F">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для здійснення діяльності, яка непередбачена </w:t>
      </w:r>
      <w:r w:rsidR="006A0C6F" w:rsidRPr="006A0C6F">
        <w:rPr>
          <w:rFonts w:ascii="Times New Roman" w:hAnsi="Times New Roman" w:cs="Times New Roman"/>
          <w:sz w:val="28"/>
          <w:lang w:val="uk-UA"/>
        </w:rPr>
        <w:t>проект</w:t>
      </w:r>
      <w:r w:rsidR="006A0C6F">
        <w:rPr>
          <w:rFonts w:ascii="Times New Roman" w:hAnsi="Times New Roman" w:cs="Times New Roman"/>
          <w:sz w:val="28"/>
          <w:lang w:val="uk-UA"/>
        </w:rPr>
        <w:t>ом</w:t>
      </w:r>
      <w:r w:rsidR="006A0C6F" w:rsidRPr="006A0C6F">
        <w:rPr>
          <w:rFonts w:ascii="Times New Roman" w:hAnsi="Times New Roman" w:cs="Times New Roman"/>
          <w:sz w:val="28"/>
          <w:lang w:val="uk-UA"/>
        </w:rPr>
        <w:t xml:space="preserve"> (заход</w:t>
      </w:r>
      <w:r w:rsidR="006A0C6F">
        <w:rPr>
          <w:rFonts w:ascii="Times New Roman" w:hAnsi="Times New Roman" w:cs="Times New Roman"/>
          <w:sz w:val="28"/>
          <w:lang w:val="uk-UA"/>
        </w:rPr>
        <w:t>ом</w:t>
      </w:r>
      <w:r w:rsidR="006A0C6F" w:rsidRPr="006A0C6F">
        <w:rPr>
          <w:rFonts w:ascii="Times New Roman" w:hAnsi="Times New Roman" w:cs="Times New Roman"/>
          <w:sz w:val="28"/>
          <w:lang w:val="uk-UA"/>
        </w:rPr>
        <w:t>)</w:t>
      </w:r>
      <w:r w:rsidRPr="00B52A95">
        <w:rPr>
          <w:rFonts w:ascii="Times New Roman" w:hAnsi="Times New Roman" w:cs="Times New Roman"/>
          <w:sz w:val="28"/>
          <w:lang w:val="uk-UA"/>
        </w:rPr>
        <w:t>, і покриття незапланованих витрат;</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на придбання основних засобів – меблів, оргтехніки, комп’ютерів, транспортних засобів тощо.</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 xml:space="preserve">1.8. Цільова аудиторія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мешканці Вінницької області.</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w:t>
      </w:r>
      <w:r w:rsidR="008E29B6">
        <w:rPr>
          <w:rFonts w:ascii="Times New Roman" w:hAnsi="Times New Roman" w:cs="Times New Roman"/>
          <w:sz w:val="28"/>
          <w:lang w:val="uk-UA"/>
        </w:rPr>
        <w:t>9</w:t>
      </w:r>
      <w:r w:rsidRPr="00B52A95">
        <w:rPr>
          <w:rFonts w:ascii="Times New Roman" w:hAnsi="Times New Roman" w:cs="Times New Roman"/>
          <w:sz w:val="28"/>
          <w:lang w:val="uk-UA"/>
        </w:rPr>
        <w:t>. Для участі в конкурсі інститути громадянського суспільства подають організаторові конкурсу конкурсні пропозиції.</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1.1</w:t>
      </w:r>
      <w:r w:rsidR="008E29B6">
        <w:rPr>
          <w:rFonts w:ascii="Times New Roman" w:hAnsi="Times New Roman" w:cs="Times New Roman"/>
          <w:sz w:val="28"/>
          <w:lang w:val="uk-UA"/>
        </w:rPr>
        <w:t>0</w:t>
      </w:r>
      <w:r w:rsidRPr="00B52A95">
        <w:rPr>
          <w:rFonts w:ascii="Times New Roman" w:hAnsi="Times New Roman" w:cs="Times New Roman"/>
          <w:sz w:val="28"/>
          <w:lang w:val="uk-UA"/>
        </w:rPr>
        <w:t>. До початку конкурсу організатор конкурсу затверджує текст оголошення про проведення конкурсу, в якому зазначаються:</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пріоритетні завдання, що відповідають </w:t>
      </w:r>
      <w:r w:rsidR="00DB1DF2" w:rsidRPr="00B52A95">
        <w:rPr>
          <w:rFonts w:ascii="Times New Roman" w:hAnsi="Times New Roman" w:cs="Times New Roman"/>
          <w:sz w:val="28"/>
          <w:lang w:val="uk-UA"/>
        </w:rPr>
        <w:t xml:space="preserve">Обласній цільовій соціальній програмі «Молодь Вінниччини» </w:t>
      </w:r>
      <w:r w:rsidR="004D0A64" w:rsidRPr="00B52A95">
        <w:rPr>
          <w:rFonts w:ascii="Times New Roman" w:hAnsi="Times New Roman" w:cs="Times New Roman"/>
          <w:sz w:val="28"/>
          <w:lang w:val="uk-UA"/>
        </w:rPr>
        <w:t>на 2016-2018 роки;</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перелік видів діяльності, що можуть бути підтримані організатором конкурсу;</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вимоги до конкурсної пропозиції; </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адреса за якою приймаються конкурсні пропозиції;</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строки подання конкурсних пропозицій;</w:t>
      </w:r>
    </w:p>
    <w:p w:rsidR="004D0A64"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6428EC">
        <w:rPr>
          <w:rFonts w:ascii="Times New Roman" w:hAnsi="Times New Roman" w:cs="Times New Roman"/>
          <w:sz w:val="28"/>
          <w:lang w:val="uk-UA"/>
        </w:rPr>
        <w:t xml:space="preserve"> строки проведення конкурсу.</w:t>
      </w:r>
    </w:p>
    <w:p w:rsidR="004D0A64" w:rsidRPr="00B52A95" w:rsidRDefault="004D0A64" w:rsidP="00CE1F67">
      <w:pPr>
        <w:spacing w:after="0"/>
        <w:ind w:firstLine="709"/>
        <w:jc w:val="both"/>
        <w:rPr>
          <w:rFonts w:ascii="Times New Roman" w:hAnsi="Times New Roman" w:cs="Times New Roman"/>
          <w:sz w:val="28"/>
          <w:lang w:val="uk-UA"/>
        </w:rPr>
      </w:pPr>
    </w:p>
    <w:p w:rsidR="004D0A64" w:rsidRPr="00B52A95" w:rsidRDefault="004D0A64" w:rsidP="00CE1F67">
      <w:pPr>
        <w:spacing w:after="0"/>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ІІ. ВИМОГИ ДО КОНКУРСНОЇ ПРОПОЗИЦІЇ</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2.1. Оголошення про проведення конкурсу та конкурсна документація, яка містить затверджені організатором конкурсу форми заяви про участь у конкурсі, опису проекту </w:t>
      </w:r>
      <w:r w:rsidR="006428EC">
        <w:rPr>
          <w:rFonts w:ascii="Times New Roman" w:hAnsi="Times New Roman" w:cs="Times New Roman"/>
          <w:sz w:val="28"/>
          <w:lang w:val="uk-UA"/>
        </w:rPr>
        <w:t>(</w:t>
      </w:r>
      <w:r w:rsidRPr="00B52A95">
        <w:rPr>
          <w:rFonts w:ascii="Times New Roman" w:hAnsi="Times New Roman" w:cs="Times New Roman"/>
          <w:sz w:val="28"/>
          <w:lang w:val="uk-UA"/>
        </w:rPr>
        <w:t xml:space="preserve">заходу) та кошторису витрат, необхідних для </w:t>
      </w:r>
      <w:r w:rsidR="00BF2F2E">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проекту </w:t>
      </w:r>
      <w:r w:rsidR="00BF2F2E">
        <w:rPr>
          <w:rFonts w:ascii="Times New Roman" w:hAnsi="Times New Roman" w:cs="Times New Roman"/>
          <w:sz w:val="28"/>
          <w:lang w:val="uk-UA"/>
        </w:rPr>
        <w:t>(</w:t>
      </w:r>
      <w:r w:rsidRPr="00B52A95">
        <w:rPr>
          <w:rFonts w:ascii="Times New Roman" w:hAnsi="Times New Roman" w:cs="Times New Roman"/>
          <w:sz w:val="28"/>
          <w:lang w:val="uk-UA"/>
        </w:rPr>
        <w:t xml:space="preserve">заходу), оприлюднюються організатором конкурсу на офіційному </w:t>
      </w:r>
      <w:proofErr w:type="spellStart"/>
      <w:r w:rsidRPr="00B52A95">
        <w:rPr>
          <w:rFonts w:ascii="Times New Roman" w:hAnsi="Times New Roman" w:cs="Times New Roman"/>
          <w:sz w:val="28"/>
          <w:lang w:val="uk-UA"/>
        </w:rPr>
        <w:t>веб-сайті</w:t>
      </w:r>
      <w:proofErr w:type="spellEnd"/>
      <w:r w:rsidRPr="00B52A95">
        <w:rPr>
          <w:rFonts w:ascii="Times New Roman" w:hAnsi="Times New Roman" w:cs="Times New Roman"/>
          <w:sz w:val="28"/>
          <w:lang w:val="uk-UA"/>
        </w:rPr>
        <w:t xml:space="preserve"> облдержадміністрації та в інший прийнятний спосіб до 1 квітня року, що передує бюджетному періоду, в якому передбачається </w:t>
      </w:r>
      <w:r w:rsidR="00BF2F2E">
        <w:rPr>
          <w:rFonts w:ascii="Times New Roman" w:hAnsi="Times New Roman" w:cs="Times New Roman"/>
          <w:sz w:val="28"/>
          <w:lang w:val="uk-UA"/>
        </w:rPr>
        <w:t>реалізація</w:t>
      </w:r>
      <w:r w:rsidRPr="00B52A95">
        <w:rPr>
          <w:rFonts w:ascii="Times New Roman" w:hAnsi="Times New Roman" w:cs="Times New Roman"/>
          <w:sz w:val="28"/>
          <w:lang w:val="uk-UA"/>
        </w:rPr>
        <w:t xml:space="preserve"> </w:t>
      </w:r>
      <w:r w:rsidR="00BF2F2E">
        <w:rPr>
          <w:rFonts w:ascii="Times New Roman" w:hAnsi="Times New Roman" w:cs="Times New Roman"/>
          <w:sz w:val="28"/>
          <w:lang w:val="uk-UA"/>
        </w:rPr>
        <w:t>проектів</w:t>
      </w:r>
      <w:r w:rsidRPr="00B52A95">
        <w:rPr>
          <w:rFonts w:ascii="Times New Roman" w:hAnsi="Times New Roman" w:cs="Times New Roman"/>
          <w:sz w:val="28"/>
          <w:lang w:val="uk-UA"/>
        </w:rPr>
        <w:t xml:space="preserve"> </w:t>
      </w:r>
      <w:r w:rsidR="00BF2F2E">
        <w:rPr>
          <w:rFonts w:ascii="Times New Roman" w:hAnsi="Times New Roman" w:cs="Times New Roman"/>
          <w:sz w:val="28"/>
          <w:lang w:val="uk-UA"/>
        </w:rPr>
        <w:t>(</w:t>
      </w:r>
      <w:r w:rsidRPr="00B52A95">
        <w:rPr>
          <w:rFonts w:ascii="Times New Roman" w:hAnsi="Times New Roman" w:cs="Times New Roman"/>
          <w:sz w:val="28"/>
          <w:lang w:val="uk-UA"/>
        </w:rPr>
        <w:t>заходів).</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2.2. Строк приймання конкурсних пропозицій не повинен бути меншим</w:t>
      </w:r>
      <w:r w:rsidR="00BF2F2E">
        <w:rPr>
          <w:rFonts w:ascii="Times New Roman" w:hAnsi="Times New Roman" w:cs="Times New Roman"/>
          <w:sz w:val="28"/>
          <w:lang w:val="uk-UA"/>
        </w:rPr>
        <w:t>,</w:t>
      </w:r>
      <w:r w:rsidRPr="00B52A95">
        <w:rPr>
          <w:rFonts w:ascii="Times New Roman" w:hAnsi="Times New Roman" w:cs="Times New Roman"/>
          <w:sz w:val="28"/>
          <w:lang w:val="uk-UA"/>
        </w:rPr>
        <w:t xml:space="preserve"> ніж 30 днів з дня оголошення проведення конкурсу.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2.3. Конкурсні пропозиції можуть подаватися інститутами громадянського суспільства, зареєстрованими в установленому порядку не пізніше</w:t>
      </w:r>
      <w:r w:rsidR="00BF2F2E">
        <w:rPr>
          <w:rFonts w:ascii="Times New Roman" w:hAnsi="Times New Roman" w:cs="Times New Roman"/>
          <w:sz w:val="28"/>
          <w:lang w:val="uk-UA"/>
        </w:rPr>
        <w:t>,</w:t>
      </w:r>
      <w:r w:rsidRPr="00B52A95">
        <w:rPr>
          <w:rFonts w:ascii="Times New Roman" w:hAnsi="Times New Roman" w:cs="Times New Roman"/>
          <w:sz w:val="28"/>
          <w:lang w:val="uk-UA"/>
        </w:rPr>
        <w:t xml:space="preserve"> ніж за два роки до оголошення конкурсу.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2.4. Інститут громадянського суспільства може подавати на конкурс кілька конкурсних пропозицій.</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2.5. Конкурсні пропозиції подаються організаторові конкурсу у друкованій та електронній формі (на електронну адресу Департаменту</w:t>
      </w:r>
      <w:r w:rsidR="00D76D04">
        <w:rPr>
          <w:rFonts w:ascii="Times New Roman" w:hAnsi="Times New Roman" w:cs="Times New Roman"/>
          <w:sz w:val="28"/>
          <w:lang w:val="uk-UA"/>
        </w:rPr>
        <w:t xml:space="preserve"> соціальної та молодіжної політики облдержадміністрації (далі – Департамент)</w:t>
      </w:r>
      <w:r w:rsidRPr="00B52A95">
        <w:rPr>
          <w:rFonts w:ascii="Times New Roman" w:hAnsi="Times New Roman" w:cs="Times New Roman"/>
          <w:sz w:val="28"/>
          <w:lang w:val="uk-UA"/>
        </w:rPr>
        <w:t xml:space="preserve"> – </w:t>
      </w:r>
      <w:proofErr w:type="spellStart"/>
      <w:r w:rsidR="00DB1DF2" w:rsidRPr="00B52A95">
        <w:rPr>
          <w:rFonts w:ascii="Times New Roman" w:hAnsi="Times New Roman" w:cs="Times New Roman"/>
          <w:sz w:val="28"/>
          <w:lang w:val="uk-UA"/>
        </w:rPr>
        <w:t>vin.dep.mol</w:t>
      </w:r>
      <w:proofErr w:type="spellEnd"/>
      <w:r w:rsidR="00DB1DF2" w:rsidRPr="00B52A95">
        <w:rPr>
          <w:rFonts w:ascii="Times New Roman" w:hAnsi="Times New Roman" w:cs="Times New Roman"/>
          <w:sz w:val="28"/>
          <w:lang w:val="uk-UA"/>
        </w:rPr>
        <w:t>@gmail.com</w:t>
      </w:r>
      <w:r w:rsidRPr="00B52A95">
        <w:rPr>
          <w:rFonts w:ascii="Times New Roman" w:hAnsi="Times New Roman" w:cs="Times New Roman"/>
          <w:sz w:val="28"/>
          <w:lang w:val="uk-UA"/>
        </w:rPr>
        <w:t>), за адресою та у строк, визначені в оголошенні про проведення конкурсу.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2.6. Організатор конкурсу видає учасникові конкурсу довідку із зазначенням дати надходження конкурсної пропозиції.</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2.7. Подана конкурсна пропозиція не повертається учасникові конкурсу.</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2.8. Конкурсна пропозиція повинна містити:</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заяву про участь у конкурсі (додаток 1) (складену за формою, зразок якої </w:t>
      </w:r>
      <w:r w:rsidR="00BF2F2E">
        <w:rPr>
          <w:rFonts w:ascii="Times New Roman" w:hAnsi="Times New Roman" w:cs="Times New Roman"/>
          <w:sz w:val="28"/>
          <w:lang w:val="uk-UA"/>
        </w:rPr>
        <w:t>затверджено наказом директора Департаменту від «</w:t>
      </w:r>
      <w:r w:rsidR="00D76D04">
        <w:rPr>
          <w:rFonts w:ascii="Times New Roman" w:hAnsi="Times New Roman" w:cs="Times New Roman"/>
          <w:sz w:val="28"/>
          <w:lang w:val="uk-UA"/>
        </w:rPr>
        <w:t xml:space="preserve"> 29 </w:t>
      </w:r>
      <w:r w:rsidR="00BF2F2E">
        <w:rPr>
          <w:rFonts w:ascii="Times New Roman" w:hAnsi="Times New Roman" w:cs="Times New Roman"/>
          <w:sz w:val="28"/>
          <w:lang w:val="uk-UA"/>
        </w:rPr>
        <w:t xml:space="preserve">» </w:t>
      </w:r>
      <w:r w:rsidR="00D76D04">
        <w:rPr>
          <w:rFonts w:ascii="Times New Roman" w:hAnsi="Times New Roman" w:cs="Times New Roman"/>
          <w:sz w:val="28"/>
          <w:lang w:val="uk-UA"/>
        </w:rPr>
        <w:t xml:space="preserve">березня </w:t>
      </w:r>
      <w:r w:rsidR="00D76D04">
        <w:rPr>
          <w:rFonts w:ascii="Times New Roman" w:hAnsi="Times New Roman" w:cs="Times New Roman"/>
          <w:sz w:val="28"/>
          <w:lang w:val="uk-UA"/>
        </w:rPr>
        <w:lastRenderedPageBreak/>
        <w:t>2017 </w:t>
      </w:r>
      <w:r w:rsidR="00BF2F2E">
        <w:rPr>
          <w:rFonts w:ascii="Times New Roman" w:hAnsi="Times New Roman" w:cs="Times New Roman"/>
          <w:sz w:val="28"/>
          <w:lang w:val="uk-UA"/>
        </w:rPr>
        <w:t xml:space="preserve">року № </w:t>
      </w:r>
      <w:r w:rsidR="00D76D04">
        <w:rPr>
          <w:rFonts w:ascii="Times New Roman" w:hAnsi="Times New Roman" w:cs="Times New Roman"/>
          <w:sz w:val="28"/>
          <w:lang w:val="uk-UA"/>
        </w:rPr>
        <w:t>85</w:t>
      </w:r>
      <w:r w:rsidRPr="00B52A95">
        <w:rPr>
          <w:rFonts w:ascii="Times New Roman" w:hAnsi="Times New Roman" w:cs="Times New Roman"/>
          <w:sz w:val="28"/>
          <w:lang w:val="uk-UA"/>
        </w:rPr>
        <w:t>, за підписом керівника або уповноваженої особи громадської організації (творчої спілки), скріпленим печаткою інституту (у разі наявності);</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копії свідоцтва про реєстрацію інституту громадянського суспільства, статуту (положення), скріплені його печаткою (у разі наявності);</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копію документа, виданого територіальним органом ДФС не раніше ніж за 30 днів до дати оголошення проведення конкурсу, що підтверджує включення (на момент подання конкурсної пропозиції) інституту громадянського суспільства до Реєстру неприбуткових установ та організацій;</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опис проектів </w:t>
      </w:r>
      <w:r w:rsidR="00837BF9">
        <w:rPr>
          <w:rFonts w:ascii="Times New Roman" w:hAnsi="Times New Roman" w:cs="Times New Roman"/>
          <w:sz w:val="28"/>
          <w:lang w:val="uk-UA"/>
        </w:rPr>
        <w:t>(</w:t>
      </w:r>
      <w:r w:rsidRPr="00B52A95">
        <w:rPr>
          <w:rFonts w:ascii="Times New Roman" w:hAnsi="Times New Roman" w:cs="Times New Roman"/>
          <w:sz w:val="28"/>
          <w:lang w:val="uk-UA"/>
        </w:rPr>
        <w:t xml:space="preserve">заходів) та кошторис витрат, необхідних для </w:t>
      </w:r>
      <w:r w:rsidR="00837BF9">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w:t>
      </w:r>
      <w:r w:rsidR="00837BF9">
        <w:rPr>
          <w:rFonts w:ascii="Times New Roman" w:hAnsi="Times New Roman" w:cs="Times New Roman"/>
          <w:sz w:val="28"/>
          <w:lang w:val="uk-UA"/>
        </w:rPr>
        <w:t>проекту (</w:t>
      </w:r>
      <w:r w:rsidRPr="00B52A95">
        <w:rPr>
          <w:rFonts w:ascii="Times New Roman" w:hAnsi="Times New Roman" w:cs="Times New Roman"/>
          <w:sz w:val="28"/>
          <w:lang w:val="uk-UA"/>
        </w:rPr>
        <w:t xml:space="preserve">заходу) за формою (додаток 2) (зразок </w:t>
      </w:r>
      <w:r w:rsidR="00837BF9">
        <w:rPr>
          <w:rFonts w:ascii="Times New Roman" w:hAnsi="Times New Roman" w:cs="Times New Roman"/>
          <w:sz w:val="28"/>
          <w:lang w:val="uk-UA"/>
        </w:rPr>
        <w:t>затверджено наказом директора Департаменту від «</w:t>
      </w:r>
      <w:r w:rsidR="00D76D04">
        <w:rPr>
          <w:rFonts w:ascii="Times New Roman" w:hAnsi="Times New Roman" w:cs="Times New Roman"/>
          <w:sz w:val="28"/>
          <w:lang w:val="uk-UA"/>
        </w:rPr>
        <w:t xml:space="preserve"> 29 </w:t>
      </w:r>
      <w:r w:rsidR="00837BF9">
        <w:rPr>
          <w:rFonts w:ascii="Times New Roman" w:hAnsi="Times New Roman" w:cs="Times New Roman"/>
          <w:sz w:val="28"/>
          <w:lang w:val="uk-UA"/>
        </w:rPr>
        <w:t xml:space="preserve">» </w:t>
      </w:r>
      <w:r w:rsidR="00D76D04">
        <w:rPr>
          <w:rFonts w:ascii="Times New Roman" w:hAnsi="Times New Roman" w:cs="Times New Roman"/>
          <w:sz w:val="28"/>
          <w:lang w:val="uk-UA"/>
        </w:rPr>
        <w:t xml:space="preserve">березня </w:t>
      </w:r>
      <w:r w:rsidR="00837BF9">
        <w:rPr>
          <w:rFonts w:ascii="Times New Roman" w:hAnsi="Times New Roman" w:cs="Times New Roman"/>
          <w:sz w:val="28"/>
          <w:lang w:val="uk-UA"/>
        </w:rPr>
        <w:t xml:space="preserve">2017 року № </w:t>
      </w:r>
      <w:r w:rsidR="00D76D04">
        <w:rPr>
          <w:rFonts w:ascii="Times New Roman" w:hAnsi="Times New Roman" w:cs="Times New Roman"/>
          <w:sz w:val="28"/>
          <w:lang w:val="uk-UA"/>
        </w:rPr>
        <w:t>85</w:t>
      </w:r>
      <w:r w:rsidRPr="00B52A95">
        <w:rPr>
          <w:rFonts w:ascii="Times New Roman" w:hAnsi="Times New Roman" w:cs="Times New Roman"/>
          <w:sz w:val="28"/>
          <w:lang w:val="uk-UA"/>
        </w:rPr>
        <w:t>);</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листи-підтвердження органів державної влади, органів місцевого самоврядування та їх виконавчих органів, наукових установ, інститутів громадянського суспільства, інших установ та організацій (в разі їх залучення до </w:t>
      </w:r>
      <w:r w:rsidR="00837BF9">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 xml:space="preserve">проекту </w:t>
      </w:r>
      <w:r w:rsidR="00837BF9">
        <w:rPr>
          <w:rFonts w:ascii="Times New Roman" w:hAnsi="Times New Roman" w:cs="Times New Roman"/>
          <w:sz w:val="28"/>
          <w:lang w:val="uk-UA"/>
        </w:rPr>
        <w:t>(</w:t>
      </w:r>
      <w:r w:rsidRPr="00B52A95">
        <w:rPr>
          <w:rFonts w:ascii="Times New Roman" w:hAnsi="Times New Roman" w:cs="Times New Roman"/>
          <w:sz w:val="28"/>
          <w:lang w:val="uk-UA"/>
        </w:rPr>
        <w:t>заходу);</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інформацію про діяльність інституту громадянського суспільства, зокрема досвід виконання (реалізації) програм</w:t>
      </w:r>
      <w:r w:rsidR="00837BF9">
        <w:rPr>
          <w:rFonts w:ascii="Times New Roman" w:hAnsi="Times New Roman" w:cs="Times New Roman"/>
          <w:sz w:val="28"/>
          <w:lang w:val="uk-UA"/>
        </w:rPr>
        <w:t xml:space="preserve"> (проектів</w:t>
      </w:r>
      <w:r w:rsidRPr="00B52A95">
        <w:rPr>
          <w:rFonts w:ascii="Times New Roman" w:hAnsi="Times New Roman" w:cs="Times New Roman"/>
          <w:sz w:val="28"/>
          <w:lang w:val="uk-UA"/>
        </w:rPr>
        <w:t>, заход</w:t>
      </w:r>
      <w:r w:rsidR="00837BF9">
        <w:rPr>
          <w:rFonts w:ascii="Times New Roman" w:hAnsi="Times New Roman" w:cs="Times New Roman"/>
          <w:sz w:val="28"/>
          <w:lang w:val="uk-UA"/>
        </w:rPr>
        <w:t>ів</w:t>
      </w:r>
      <w:r w:rsidRPr="00B52A95">
        <w:rPr>
          <w:rFonts w:ascii="Times New Roman" w:hAnsi="Times New Roman" w:cs="Times New Roman"/>
          <w:sz w:val="28"/>
          <w:lang w:val="uk-UA"/>
        </w:rPr>
        <w:t>) протягом останніх двох років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2.9. Конкурсна пропозиція складається державною мовою.</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2.10. Відповідальність за достовірність інформації, що розташована у конкурсній пропозиції, покладається на учасника конкурсу.</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2.11. Інститути громадянського суспільства не допускаються до участі в конкурсі у разі, коли:</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інформація, зазначена в конкурсній пропозиції, не відповідає інформації про інститут громадянського суспільства, що міститься у відкритих державних реєстрах;</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зареєстрований в установленому порядку менше</w:t>
      </w:r>
      <w:r w:rsidR="00837BF9">
        <w:rPr>
          <w:rFonts w:ascii="Times New Roman" w:hAnsi="Times New Roman" w:cs="Times New Roman"/>
          <w:sz w:val="28"/>
          <w:lang w:val="uk-UA"/>
        </w:rPr>
        <w:t>,</w:t>
      </w:r>
      <w:r w:rsidRPr="00B52A95">
        <w:rPr>
          <w:rFonts w:ascii="Times New Roman" w:hAnsi="Times New Roman" w:cs="Times New Roman"/>
          <w:sz w:val="28"/>
          <w:lang w:val="uk-UA"/>
        </w:rPr>
        <w:t xml:space="preserve"> ніж два роки до оголошення проведення конкурсу;</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відмовився від участі в конкурсі шляхом надсилання його організаторові офіційного листа;</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перебуває у стадії припинення;</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конкурсну пропозицію подано після закінчення встановленого організатором строку подання конкурсних пропозицій та/або не в повному обсязі;</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установлено факт порушення інститутом громадянського суспільства вимог бюджетного законодавства протягом одного або двох попередніх бюджетних періодів.</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2.12. У разі</w:t>
      </w:r>
      <w:r w:rsidR="00B52A95" w:rsidRPr="00B52A95">
        <w:rPr>
          <w:rFonts w:ascii="Times New Roman" w:hAnsi="Times New Roman" w:cs="Times New Roman"/>
          <w:sz w:val="28"/>
          <w:lang w:val="uk-UA"/>
        </w:rPr>
        <w:t>,</w:t>
      </w:r>
      <w:r w:rsidRPr="00B52A95">
        <w:rPr>
          <w:rFonts w:ascii="Times New Roman" w:hAnsi="Times New Roman" w:cs="Times New Roman"/>
          <w:sz w:val="28"/>
          <w:lang w:val="uk-UA"/>
        </w:rPr>
        <w:t xml:space="preserve"> коли інститут громадянського суспільства не реалізував проект </w:t>
      </w:r>
      <w:r w:rsidR="00837BF9">
        <w:rPr>
          <w:rFonts w:ascii="Times New Roman" w:hAnsi="Times New Roman" w:cs="Times New Roman"/>
          <w:sz w:val="28"/>
          <w:lang w:val="uk-UA"/>
        </w:rPr>
        <w:t>(</w:t>
      </w:r>
      <w:r w:rsidRPr="00B52A95">
        <w:rPr>
          <w:rFonts w:ascii="Times New Roman" w:hAnsi="Times New Roman" w:cs="Times New Roman"/>
          <w:sz w:val="28"/>
          <w:lang w:val="uk-UA"/>
        </w:rPr>
        <w:t>зах</w:t>
      </w:r>
      <w:r w:rsidR="00837BF9">
        <w:rPr>
          <w:rFonts w:ascii="Times New Roman" w:hAnsi="Times New Roman" w:cs="Times New Roman"/>
          <w:sz w:val="28"/>
          <w:lang w:val="uk-UA"/>
        </w:rPr>
        <w:t>ід</w:t>
      </w:r>
      <w:r w:rsidRPr="00B52A95">
        <w:rPr>
          <w:rFonts w:ascii="Times New Roman" w:hAnsi="Times New Roman" w:cs="Times New Roman"/>
          <w:sz w:val="28"/>
          <w:lang w:val="uk-UA"/>
        </w:rPr>
        <w:t>), для реалізації яких надавалася фінансова підтримка за рахунок бюджетних коштів у попередньому бюджетному періоді, конкурсна комісія приймає рішення стосовно можливості допущення конкурсної</w:t>
      </w:r>
      <w:r w:rsidR="00B52A95" w:rsidRPr="00B52A95">
        <w:rPr>
          <w:rFonts w:ascii="Times New Roman" w:hAnsi="Times New Roman" w:cs="Times New Roman"/>
          <w:sz w:val="28"/>
          <w:lang w:val="uk-UA"/>
        </w:rPr>
        <w:t xml:space="preserve"> пропозиції до участі у конкурс</w:t>
      </w:r>
      <w:r w:rsidRPr="00B52A95">
        <w:rPr>
          <w:rFonts w:ascii="Times New Roman" w:hAnsi="Times New Roman" w:cs="Times New Roman"/>
          <w:sz w:val="28"/>
          <w:lang w:val="uk-UA"/>
        </w:rPr>
        <w:t>і. </w:t>
      </w:r>
    </w:p>
    <w:p w:rsidR="00B52A95" w:rsidRPr="00B52A95" w:rsidRDefault="00B52A95" w:rsidP="00CE1F67">
      <w:pPr>
        <w:spacing w:after="0"/>
        <w:ind w:firstLine="709"/>
        <w:jc w:val="both"/>
        <w:rPr>
          <w:rFonts w:ascii="Times New Roman" w:hAnsi="Times New Roman" w:cs="Times New Roman"/>
          <w:sz w:val="28"/>
          <w:lang w:val="uk-UA"/>
        </w:rPr>
      </w:pPr>
    </w:p>
    <w:p w:rsidR="004D0A64" w:rsidRPr="00B52A95" w:rsidRDefault="004D0A64" w:rsidP="00CE1F67">
      <w:pPr>
        <w:spacing w:after="0"/>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ІІІ. НАПРЯМКИ РЕАЛІЗАЦІЇ ПРОГРАМ</w:t>
      </w:r>
    </w:p>
    <w:p w:rsidR="00B52A95" w:rsidRPr="00B52A95" w:rsidRDefault="004D0A64" w:rsidP="0057741F">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3.1. Пріоритет надається проектам </w:t>
      </w:r>
      <w:r w:rsidR="0057741F">
        <w:rPr>
          <w:rFonts w:ascii="Times New Roman" w:hAnsi="Times New Roman" w:cs="Times New Roman"/>
          <w:sz w:val="28"/>
          <w:lang w:val="uk-UA"/>
        </w:rPr>
        <w:t>(</w:t>
      </w:r>
      <w:r w:rsidRPr="00B52A95">
        <w:rPr>
          <w:rFonts w:ascii="Times New Roman" w:hAnsi="Times New Roman" w:cs="Times New Roman"/>
          <w:sz w:val="28"/>
          <w:lang w:val="uk-UA"/>
        </w:rPr>
        <w:t xml:space="preserve">заходам), </w:t>
      </w:r>
      <w:r w:rsidR="0057741F">
        <w:rPr>
          <w:rFonts w:ascii="Times New Roman" w:hAnsi="Times New Roman" w:cs="Times New Roman"/>
          <w:sz w:val="28"/>
          <w:lang w:val="uk-UA"/>
        </w:rPr>
        <w:t>реалізація</w:t>
      </w:r>
      <w:r w:rsidRPr="00B52A95">
        <w:rPr>
          <w:rFonts w:ascii="Times New Roman" w:hAnsi="Times New Roman" w:cs="Times New Roman"/>
          <w:sz w:val="28"/>
          <w:lang w:val="uk-UA"/>
        </w:rPr>
        <w:t xml:space="preserve"> яких спрямована на:</w:t>
      </w:r>
    </w:p>
    <w:p w:rsidR="0057741F" w:rsidRPr="0057741F" w:rsidRDefault="0057741F" w:rsidP="0057741F">
      <w:pPr>
        <w:numPr>
          <w:ilvl w:val="0"/>
          <w:numId w:val="1"/>
        </w:numPr>
        <w:spacing w:after="0"/>
        <w:ind w:left="426" w:hanging="425"/>
        <w:rPr>
          <w:rFonts w:ascii="Times New Roman" w:hAnsi="Times New Roman" w:cs="Times New Roman"/>
          <w:sz w:val="28"/>
          <w:lang w:val="uk-UA"/>
        </w:rPr>
      </w:pPr>
      <w:r w:rsidRPr="0057741F">
        <w:rPr>
          <w:rFonts w:ascii="Times New Roman" w:hAnsi="Times New Roman" w:cs="Times New Roman"/>
          <w:sz w:val="28"/>
          <w:lang w:val="uk-UA"/>
        </w:rPr>
        <w:t>підтримка ініціатив молоді, створення умов для її творчого і духовного розвитку, інтелектуального самовдосконалення;</w:t>
      </w:r>
    </w:p>
    <w:p w:rsidR="0057741F" w:rsidRPr="0057741F" w:rsidRDefault="0057741F" w:rsidP="0057741F">
      <w:pPr>
        <w:numPr>
          <w:ilvl w:val="0"/>
          <w:numId w:val="1"/>
        </w:numPr>
        <w:spacing w:after="0"/>
        <w:ind w:left="426" w:hanging="425"/>
        <w:rPr>
          <w:rFonts w:ascii="Times New Roman" w:hAnsi="Times New Roman" w:cs="Times New Roman"/>
          <w:sz w:val="28"/>
          <w:lang w:val="uk-UA"/>
        </w:rPr>
      </w:pPr>
      <w:r w:rsidRPr="0057741F">
        <w:rPr>
          <w:rFonts w:ascii="Times New Roman" w:hAnsi="Times New Roman" w:cs="Times New Roman"/>
          <w:sz w:val="28"/>
          <w:lang w:val="uk-UA"/>
        </w:rPr>
        <w:t>популяризація та утвердження здорового і безпечного способу життя та культури здоров’я серед молоді;</w:t>
      </w:r>
    </w:p>
    <w:p w:rsidR="0057741F" w:rsidRPr="0057741F" w:rsidRDefault="0057741F" w:rsidP="0057741F">
      <w:pPr>
        <w:numPr>
          <w:ilvl w:val="0"/>
          <w:numId w:val="1"/>
        </w:numPr>
        <w:spacing w:after="0"/>
        <w:ind w:left="426" w:hanging="425"/>
        <w:rPr>
          <w:rFonts w:ascii="Times New Roman" w:hAnsi="Times New Roman" w:cs="Times New Roman"/>
          <w:sz w:val="28"/>
          <w:lang w:val="uk-UA"/>
        </w:rPr>
      </w:pPr>
      <w:r w:rsidRPr="0057741F">
        <w:rPr>
          <w:rFonts w:ascii="Times New Roman" w:hAnsi="Times New Roman" w:cs="Times New Roman"/>
          <w:sz w:val="28"/>
          <w:lang w:val="uk-UA"/>
        </w:rPr>
        <w:t xml:space="preserve">проведення заходів, спрямованих на здобуття молодими людьми знань, навичок та інших </w:t>
      </w:r>
      <w:proofErr w:type="spellStart"/>
      <w:r w:rsidRPr="0057741F">
        <w:rPr>
          <w:rFonts w:ascii="Times New Roman" w:hAnsi="Times New Roman" w:cs="Times New Roman"/>
          <w:sz w:val="28"/>
          <w:lang w:val="uk-UA"/>
        </w:rPr>
        <w:t>компетентностей</w:t>
      </w:r>
      <w:proofErr w:type="spellEnd"/>
      <w:r w:rsidRPr="0057741F">
        <w:rPr>
          <w:rFonts w:ascii="Times New Roman" w:hAnsi="Times New Roman" w:cs="Times New Roman"/>
          <w:sz w:val="28"/>
          <w:lang w:val="uk-UA"/>
        </w:rPr>
        <w:t xml:space="preserve"> поза системою освіти;</w:t>
      </w:r>
    </w:p>
    <w:p w:rsidR="0057741F" w:rsidRPr="0057741F" w:rsidRDefault="0057741F" w:rsidP="0057741F">
      <w:pPr>
        <w:numPr>
          <w:ilvl w:val="0"/>
          <w:numId w:val="1"/>
        </w:numPr>
        <w:spacing w:after="0"/>
        <w:ind w:left="426" w:hanging="425"/>
        <w:rPr>
          <w:rFonts w:ascii="Times New Roman" w:hAnsi="Times New Roman" w:cs="Times New Roman"/>
          <w:sz w:val="28"/>
          <w:lang w:val="uk-UA"/>
        </w:rPr>
      </w:pPr>
      <w:r w:rsidRPr="0057741F">
        <w:rPr>
          <w:rFonts w:ascii="Times New Roman" w:hAnsi="Times New Roman" w:cs="Times New Roman"/>
          <w:sz w:val="28"/>
          <w:lang w:val="uk-UA"/>
        </w:rPr>
        <w:t>залучення молоді до волонтерської діяльності;</w:t>
      </w:r>
    </w:p>
    <w:p w:rsidR="0057741F" w:rsidRPr="0057741F" w:rsidRDefault="0057741F" w:rsidP="0057741F">
      <w:pPr>
        <w:numPr>
          <w:ilvl w:val="0"/>
          <w:numId w:val="1"/>
        </w:numPr>
        <w:spacing w:after="0"/>
        <w:ind w:left="426" w:hanging="425"/>
        <w:rPr>
          <w:rFonts w:ascii="Times New Roman" w:hAnsi="Times New Roman" w:cs="Times New Roman"/>
          <w:sz w:val="28"/>
          <w:lang w:val="uk-UA"/>
        </w:rPr>
      </w:pPr>
      <w:r w:rsidRPr="0057741F">
        <w:rPr>
          <w:rFonts w:ascii="Times New Roman" w:hAnsi="Times New Roman" w:cs="Times New Roman"/>
          <w:sz w:val="28"/>
          <w:lang w:val="uk-UA"/>
        </w:rPr>
        <w:t>проведення заходів, спрямованих на підтримку та соціальну інтеграцію внутрішньо переміщених дітей та молоді.</w:t>
      </w:r>
    </w:p>
    <w:p w:rsidR="00B52A95" w:rsidRPr="00B52A95" w:rsidRDefault="00B52A95" w:rsidP="00CE1F67">
      <w:pPr>
        <w:spacing w:after="0"/>
        <w:ind w:firstLine="709"/>
        <w:rPr>
          <w:rFonts w:ascii="Times New Roman" w:hAnsi="Times New Roman" w:cs="Times New Roman"/>
          <w:sz w:val="28"/>
          <w:lang w:val="uk-UA"/>
        </w:rPr>
      </w:pPr>
    </w:p>
    <w:p w:rsidR="004D0A64" w:rsidRPr="00B52A95" w:rsidRDefault="004D0A64" w:rsidP="00CE1F67">
      <w:pPr>
        <w:spacing w:after="0"/>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ІV. ПОРЯДОК ФОРМУВАННЯ, ПОВНОВАЖЕННЯ КОНКУРСНОЇ КОМІСІЇ</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4.1. Для розгляду конкурсних пропозицій та проведення моніторингу </w:t>
      </w:r>
      <w:r w:rsidR="0057741F">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w:t>
      </w:r>
      <w:r w:rsidR="0057741F">
        <w:rPr>
          <w:rFonts w:ascii="Times New Roman" w:hAnsi="Times New Roman" w:cs="Times New Roman"/>
          <w:sz w:val="28"/>
          <w:lang w:val="uk-UA"/>
        </w:rPr>
        <w:t>проектів</w:t>
      </w:r>
      <w:r w:rsidRPr="00B52A95">
        <w:rPr>
          <w:rFonts w:ascii="Times New Roman" w:hAnsi="Times New Roman" w:cs="Times New Roman"/>
          <w:sz w:val="28"/>
          <w:lang w:val="uk-UA"/>
        </w:rPr>
        <w:t xml:space="preserve"> </w:t>
      </w:r>
      <w:r w:rsidR="0057741F">
        <w:rPr>
          <w:rFonts w:ascii="Times New Roman" w:hAnsi="Times New Roman" w:cs="Times New Roman"/>
          <w:sz w:val="28"/>
          <w:lang w:val="uk-UA"/>
        </w:rPr>
        <w:t>(</w:t>
      </w:r>
      <w:r w:rsidRPr="00B52A95">
        <w:rPr>
          <w:rFonts w:ascii="Times New Roman" w:hAnsi="Times New Roman" w:cs="Times New Roman"/>
          <w:sz w:val="28"/>
          <w:lang w:val="uk-UA"/>
        </w:rPr>
        <w:t>заходів) організатор конкурсу утворює конкурсну комісію у складі не менш як семи осіб та затверджує її персональний склад. Головою конкурсної комісії призначається представник організатора конкурсу.</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4.2. Конкурсна комісія затверджує на першому засіданні регламент своєї роботи.</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4.3. До складу конкурсної комісії включаються представники організатора конкурсу, голова (уповноважений представник) громадської ради при обласній державній адміністрації, представники обласної ради, представники інститутів громадянського суспільства, наукових установ і фахівці відповідно до тематики конкурсу, які мають відповідний досвід роботи та кваліфікацію.</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4.4. Чисельність державних службовців та посадових осіб органів місцевого самоврядування, представників організатора конкурсу не повинна перевищувати 50 відсотків кількості членів конкурсної комісії.</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4.5. Члени комісії виконують свої повноваження на громадських засадах.</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4.6. Не може бути членом комісії особа, що є керівником, членом керівних органів або працівником учасника конкурсу.</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4.7. Члени комісії зобов</w:t>
      </w:r>
      <w:r w:rsidR="00F60BB0">
        <w:rPr>
          <w:rFonts w:ascii="Times New Roman" w:hAnsi="Times New Roman" w:cs="Times New Roman"/>
          <w:sz w:val="28"/>
          <w:lang w:val="uk-UA"/>
        </w:rPr>
        <w:t>’</w:t>
      </w:r>
      <w:r w:rsidRPr="00B52A95">
        <w:rPr>
          <w:rFonts w:ascii="Times New Roman" w:hAnsi="Times New Roman" w:cs="Times New Roman"/>
          <w:sz w:val="28"/>
          <w:lang w:val="uk-UA"/>
        </w:rPr>
        <w:t>язані не допускати конфлікту інтересів під час розгляду конкурсних пропозицій.</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4.8. Перед початком розгляду конкурсних пропозицій член комісії зобов'язаний повідомити про конфлікт інтересів та надати пояснення щодо обставин, які можуть перешкоджати об'єктивному виконанню ним обов'язків.</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4.9. Організатор конкурсу за поданням конкурсної комісії виключає з її складу члена комісії, в якого виявлено конфлікт інтересів.</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4.10. Якщо конфлікт інтересів виявлено після ухвалення комісією рішення про визначення переможців конкурсу, таке рішення підлягає перегляду.</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4.11. Засідання конкурсної комісії проводяться у міру потреби, про що повідомляється учасникам засідання не пізніше ніж за три робочих днів до його початку.</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4.12.Організатор конкурсу за поданням конкурсної комісії виводить з її складу члена комісії, який двічі поспіль не взяв участі у засіданні конкурсної комісії, за умови його повідомлення за три робочих дні до проведення засідання.</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4.13. Засідання конкурсної комісії вважається правомо</w:t>
      </w:r>
      <w:r w:rsidR="00F60BB0">
        <w:rPr>
          <w:rFonts w:ascii="Times New Roman" w:hAnsi="Times New Roman" w:cs="Times New Roman"/>
          <w:sz w:val="28"/>
          <w:lang w:val="uk-UA"/>
        </w:rPr>
        <w:t>ч</w:t>
      </w:r>
      <w:r w:rsidRPr="00B52A95">
        <w:rPr>
          <w:rFonts w:ascii="Times New Roman" w:hAnsi="Times New Roman" w:cs="Times New Roman"/>
          <w:sz w:val="28"/>
          <w:lang w:val="uk-UA"/>
        </w:rPr>
        <w:t>ним, якщо на ньому присутні не менше двох третин складу конкурсної комісії.</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4.14. Рішення конкурсної комісії приймається більшістю голосів членів комісії, присутніх на засіданні, та оформляється протоколом.</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4.15. За умови рівного розподілу голосів вирішальним є голос голови конкурсної комісії.</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4.16. Протоколи засідань конкурсної комісії підписуються присутніми на її засіданні членами.</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4.17. Рішення конкурсної комісії доводиться до відома учасників конкурсу та розміщується у триденний строк на офіційному </w:t>
      </w:r>
      <w:proofErr w:type="spellStart"/>
      <w:r w:rsidRPr="00B52A95">
        <w:rPr>
          <w:rFonts w:ascii="Times New Roman" w:hAnsi="Times New Roman" w:cs="Times New Roman"/>
          <w:sz w:val="28"/>
          <w:lang w:val="uk-UA"/>
        </w:rPr>
        <w:t>веб-сайті</w:t>
      </w:r>
      <w:proofErr w:type="spellEnd"/>
      <w:r w:rsidRPr="00B52A95">
        <w:rPr>
          <w:rFonts w:ascii="Times New Roman" w:hAnsi="Times New Roman" w:cs="Times New Roman"/>
          <w:sz w:val="28"/>
          <w:lang w:val="uk-UA"/>
        </w:rPr>
        <w:t xml:space="preserve"> обласної державної адміністрації.</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4.18. Учасникові конкурсу на його вимогу видається копія протоколу засідання конкурсної комісії.</w:t>
      </w:r>
    </w:p>
    <w:p w:rsidR="004D0A64"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4.19. На засіданнях конкурсної комісії мають право бути присутніми представники засобів масової інформації.</w:t>
      </w:r>
    </w:p>
    <w:p w:rsidR="00F60BB0" w:rsidRDefault="00F60BB0" w:rsidP="00B52A95">
      <w:pPr>
        <w:spacing w:after="0"/>
        <w:ind w:firstLine="709"/>
        <w:jc w:val="both"/>
        <w:rPr>
          <w:rFonts w:ascii="Times New Roman" w:hAnsi="Times New Roman" w:cs="Times New Roman"/>
          <w:sz w:val="28"/>
          <w:lang w:val="uk-UA"/>
        </w:rPr>
      </w:pPr>
    </w:p>
    <w:p w:rsidR="004D0A64" w:rsidRPr="007748AB" w:rsidRDefault="004D0A64" w:rsidP="00CE1F67">
      <w:pPr>
        <w:spacing w:after="0"/>
        <w:ind w:firstLine="709"/>
        <w:jc w:val="center"/>
        <w:rPr>
          <w:rFonts w:ascii="Times New Roman" w:hAnsi="Times New Roman" w:cs="Times New Roman"/>
          <w:sz w:val="28"/>
          <w:lang w:val="uk-UA"/>
        </w:rPr>
      </w:pPr>
      <w:r w:rsidRPr="007748AB">
        <w:rPr>
          <w:rFonts w:ascii="Times New Roman" w:hAnsi="Times New Roman" w:cs="Times New Roman"/>
          <w:b/>
          <w:bCs/>
          <w:sz w:val="28"/>
          <w:lang w:val="uk-UA"/>
        </w:rPr>
        <w:t>V. ПРОЦЕДУРА ПРОВЕДЕННЯ КОНКУРСУ</w:t>
      </w:r>
    </w:p>
    <w:p w:rsidR="00715FE5" w:rsidRDefault="004D0A64" w:rsidP="00B52A95">
      <w:pPr>
        <w:spacing w:after="0"/>
        <w:ind w:firstLine="709"/>
        <w:jc w:val="both"/>
        <w:rPr>
          <w:rFonts w:ascii="Times New Roman" w:hAnsi="Times New Roman" w:cs="Times New Roman"/>
          <w:sz w:val="28"/>
          <w:lang w:val="uk-UA"/>
        </w:rPr>
      </w:pPr>
      <w:r w:rsidRPr="007748AB">
        <w:rPr>
          <w:rFonts w:ascii="Times New Roman" w:hAnsi="Times New Roman" w:cs="Times New Roman"/>
          <w:sz w:val="28"/>
          <w:lang w:val="uk-UA"/>
        </w:rPr>
        <w:t xml:space="preserve">5.1. Конкурс проводитися шляхом оцінювання поданих пропозицій інститутів громадянського суспільства,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w:t>
      </w:r>
      <w:r w:rsidR="00C25CBD">
        <w:rPr>
          <w:rFonts w:ascii="Times New Roman" w:hAnsi="Times New Roman" w:cs="Times New Roman"/>
          <w:sz w:val="28"/>
          <w:lang w:val="uk-UA"/>
        </w:rPr>
        <w:t>реалізації</w:t>
      </w:r>
      <w:r w:rsidRPr="007748AB">
        <w:rPr>
          <w:rFonts w:ascii="Times New Roman" w:hAnsi="Times New Roman" w:cs="Times New Roman"/>
          <w:sz w:val="28"/>
          <w:lang w:val="uk-UA"/>
        </w:rPr>
        <w:t xml:space="preserve"> проектів </w:t>
      </w:r>
      <w:r w:rsidR="00C25CBD">
        <w:rPr>
          <w:rFonts w:ascii="Times New Roman" w:hAnsi="Times New Roman" w:cs="Times New Roman"/>
          <w:sz w:val="28"/>
          <w:lang w:val="uk-UA"/>
        </w:rPr>
        <w:t>(</w:t>
      </w:r>
      <w:r w:rsidRPr="007748AB">
        <w:rPr>
          <w:rFonts w:ascii="Times New Roman" w:hAnsi="Times New Roman" w:cs="Times New Roman"/>
          <w:sz w:val="28"/>
          <w:lang w:val="uk-UA"/>
        </w:rPr>
        <w:t>заходів).</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5.2. Конкурс проводиться у три етапи. </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5.2.1. На першому етапі члени конкурсної комісії індивідуально оцінюють конкурсні пропозиції за такими критеріями:</w:t>
      </w:r>
    </w:p>
    <w:p w:rsidR="00715FE5" w:rsidRDefault="002252BE" w:rsidP="00B52A95">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відповідність запланованих заходів пріоритетним завданням, визначеним організатором конкурсу та </w:t>
      </w:r>
      <w:r w:rsidR="00C25CBD">
        <w:rPr>
          <w:rFonts w:ascii="Times New Roman" w:hAnsi="Times New Roman" w:cs="Times New Roman"/>
          <w:sz w:val="28"/>
          <w:lang w:val="uk-UA"/>
        </w:rPr>
        <w:t>Обласною цільовою соціальною програмою «Молодь Вінниччини»</w:t>
      </w:r>
      <w:r w:rsidR="004D0A64" w:rsidRPr="00B52A95">
        <w:rPr>
          <w:rFonts w:ascii="Times New Roman" w:hAnsi="Times New Roman" w:cs="Times New Roman"/>
          <w:sz w:val="28"/>
          <w:lang w:val="uk-UA"/>
        </w:rPr>
        <w:t xml:space="preserve"> на 2016-2018 роки;</w:t>
      </w:r>
    </w:p>
    <w:p w:rsidR="002252BE" w:rsidRDefault="002252BE" w:rsidP="00B52A95">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відповідність адміністративно-територіальному рівню реалізації</w:t>
      </w:r>
      <w:r w:rsidR="00C25CBD">
        <w:rPr>
          <w:rFonts w:ascii="Times New Roman" w:hAnsi="Times New Roman" w:cs="Times New Roman"/>
          <w:sz w:val="28"/>
          <w:lang w:val="uk-UA"/>
        </w:rPr>
        <w:t xml:space="preserve"> проекту (</w:t>
      </w:r>
      <w:r w:rsidR="004D0A64" w:rsidRPr="00B52A95">
        <w:rPr>
          <w:rFonts w:ascii="Times New Roman" w:hAnsi="Times New Roman" w:cs="Times New Roman"/>
          <w:sz w:val="28"/>
          <w:lang w:val="uk-UA"/>
        </w:rPr>
        <w:t>заходу).</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Члени конкурсної комісії приймають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За результатами оцінювання конкурсних пропозицій конкурсна комісія може рекомендувати організаторові конкурсу оголосити додатковий збір конкурсних пропозицій.</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5.2.2. На другому етапі конкурсу проводитися відкритий захист конкурсних пропозицій.</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Рішення конкурсної комісії про проведення відкритого захисту оприлюднюється на </w:t>
      </w:r>
      <w:r w:rsidR="00C25CBD">
        <w:rPr>
          <w:rFonts w:ascii="Times New Roman" w:hAnsi="Times New Roman" w:cs="Times New Roman"/>
          <w:sz w:val="28"/>
          <w:lang w:val="uk-UA"/>
        </w:rPr>
        <w:t xml:space="preserve">сайті обласної державної адміністрації </w:t>
      </w:r>
      <w:r w:rsidRPr="00B52A95">
        <w:rPr>
          <w:rFonts w:ascii="Times New Roman" w:hAnsi="Times New Roman" w:cs="Times New Roman"/>
          <w:sz w:val="28"/>
          <w:lang w:val="uk-UA"/>
        </w:rPr>
        <w:t>не пізніше ніж за три робочих дні до початку відкритого захисту. Представники громадськості та засобів масової інформації мають право бути присутніми під час відк</w:t>
      </w:r>
      <w:r w:rsidR="00C25CBD">
        <w:rPr>
          <w:rFonts w:ascii="Times New Roman" w:hAnsi="Times New Roman" w:cs="Times New Roman"/>
          <w:sz w:val="28"/>
          <w:lang w:val="uk-UA"/>
        </w:rPr>
        <w:t>ритого захисту</w:t>
      </w:r>
      <w:r w:rsidR="00715FE5">
        <w:rPr>
          <w:rFonts w:ascii="Times New Roman" w:hAnsi="Times New Roman" w:cs="Times New Roman"/>
          <w:sz w:val="28"/>
          <w:lang w:val="uk-UA"/>
        </w:rPr>
        <w:t xml:space="preserve"> як спостерігачі</w:t>
      </w:r>
      <w:r w:rsidR="00C25CBD">
        <w:rPr>
          <w:rFonts w:ascii="Times New Roman" w:hAnsi="Times New Roman" w:cs="Times New Roman"/>
          <w:sz w:val="28"/>
          <w:lang w:val="uk-UA"/>
        </w:rPr>
        <w:t>.</w:t>
      </w:r>
      <w:r w:rsidR="00715FE5">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Конкурсні пропозиції захищає керівник інституту громадянського суспільства або її уповноважений представник. Під час захисту керівник або уповноважений представник має висвітлити: завдання 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подано</w:t>
      </w:r>
      <w:r w:rsidR="00C25CBD">
        <w:rPr>
          <w:rFonts w:ascii="Times New Roman" w:hAnsi="Times New Roman" w:cs="Times New Roman"/>
          <w:sz w:val="28"/>
          <w:lang w:val="uk-UA"/>
        </w:rPr>
        <w:t>го</w:t>
      </w:r>
      <w:r w:rsidRPr="00B52A95">
        <w:rPr>
          <w:rFonts w:ascii="Times New Roman" w:hAnsi="Times New Roman" w:cs="Times New Roman"/>
          <w:sz w:val="28"/>
          <w:lang w:val="uk-UA"/>
        </w:rPr>
        <w:t xml:space="preserve"> для участі у конкурсі, та </w:t>
      </w:r>
      <w:r w:rsidR="00C25CBD">
        <w:rPr>
          <w:rFonts w:ascii="Times New Roman" w:hAnsi="Times New Roman" w:cs="Times New Roman"/>
          <w:sz w:val="28"/>
          <w:lang w:val="uk-UA"/>
        </w:rPr>
        <w:t>його</w:t>
      </w:r>
      <w:r w:rsidRPr="00B52A95">
        <w:rPr>
          <w:rFonts w:ascii="Times New Roman" w:hAnsi="Times New Roman" w:cs="Times New Roman"/>
          <w:sz w:val="28"/>
          <w:lang w:val="uk-UA"/>
        </w:rPr>
        <w:t xml:space="preserve"> очікувані результати; перспективи продовження реалізації </w:t>
      </w:r>
      <w:r w:rsidR="00C25CBD">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після закі</w:t>
      </w:r>
      <w:r w:rsidR="00715FE5">
        <w:rPr>
          <w:rFonts w:ascii="Times New Roman" w:hAnsi="Times New Roman" w:cs="Times New Roman"/>
          <w:sz w:val="28"/>
          <w:lang w:val="uk-UA"/>
        </w:rPr>
        <w:t>нчення бюджетного фінансування.</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Під час захисту проекту керівник (представник) інституту громадянського суспільства може використовувати друковану продукцію, відео та аудіо матеріали, СD диски, інші матеріали.</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Для виступу керівника (представника) інституту громадянського суспільства на відкритому захисті відводиться 3-5 хвилин. Члени конкурсної комісії можуть ставити питання керівнику або представнику організації.</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У разі коли учасник конкурсу не бере участі у відкритому захисті конкурсної пропозиції, конкурсна комісія приймає рішення щодо доцільності його подальшої участі у конкурсі.</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5.2.3. Якщо до участі в конкурсі допущено лише одну конкурсну пропозицію чи не допущено жодної, конкурсна комісія може прийняти рішення про продовження строку подання конкурсних пропозицій. Зазначений строк не повинен перевищувати 30 календарних днів з дати ухвалення такого рішення.</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 xml:space="preserve">5.2.4. На третьому етапі конкурсу члени конкурсної комісії індивідуально оцінюють шляхом </w:t>
      </w:r>
      <w:proofErr w:type="spellStart"/>
      <w:r w:rsidRPr="00B52A95">
        <w:rPr>
          <w:rFonts w:ascii="Times New Roman" w:hAnsi="Times New Roman" w:cs="Times New Roman"/>
          <w:sz w:val="28"/>
          <w:lang w:val="uk-UA"/>
        </w:rPr>
        <w:t>проставлення</w:t>
      </w:r>
      <w:proofErr w:type="spellEnd"/>
      <w:r w:rsidRPr="00B52A95">
        <w:rPr>
          <w:rFonts w:ascii="Times New Roman" w:hAnsi="Times New Roman" w:cs="Times New Roman"/>
          <w:sz w:val="28"/>
          <w:lang w:val="uk-UA"/>
        </w:rPr>
        <w:t xml:space="preserve"> балів від 0 до 5 пропозиції за такими критеріями:</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відповідність </w:t>
      </w:r>
      <w:r w:rsidR="00C25CBD">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його меті;</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реалістичність досягнення і значущість очікуваних результатів та результативних показників </w:t>
      </w:r>
      <w:r w:rsidR="00C25CBD">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очікувана ефективність використання бюджетних коштів (співвідношення кошторису витрат, необхідних для </w:t>
      </w:r>
      <w:r w:rsidR="00C25CBD">
        <w:rPr>
          <w:rFonts w:ascii="Times New Roman" w:hAnsi="Times New Roman" w:cs="Times New Roman"/>
          <w:sz w:val="28"/>
          <w:lang w:val="uk-UA"/>
        </w:rPr>
        <w:t>реалізації 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(заходу)</w:t>
      </w:r>
      <w:r w:rsidRPr="00B52A95">
        <w:rPr>
          <w:rFonts w:ascii="Times New Roman" w:hAnsi="Times New Roman" w:cs="Times New Roman"/>
          <w:sz w:val="28"/>
          <w:lang w:val="uk-UA"/>
        </w:rPr>
        <w:t xml:space="preserve"> та очікуван</w:t>
      </w:r>
      <w:r w:rsidR="00C25CBD">
        <w:rPr>
          <w:rFonts w:ascii="Times New Roman" w:hAnsi="Times New Roman" w:cs="Times New Roman"/>
          <w:sz w:val="28"/>
          <w:lang w:val="uk-UA"/>
        </w:rPr>
        <w:t>і</w:t>
      </w:r>
      <w:r w:rsidRPr="00B52A95">
        <w:rPr>
          <w:rFonts w:ascii="Times New Roman" w:hAnsi="Times New Roman" w:cs="Times New Roman"/>
          <w:sz w:val="28"/>
          <w:lang w:val="uk-UA"/>
        </w:rPr>
        <w:t xml:space="preserve"> результат</w:t>
      </w:r>
      <w:r w:rsidR="00C25CBD">
        <w:rPr>
          <w:rFonts w:ascii="Times New Roman" w:hAnsi="Times New Roman" w:cs="Times New Roman"/>
          <w:sz w:val="28"/>
          <w:lang w:val="uk-UA"/>
        </w:rPr>
        <w:t>и</w:t>
      </w:r>
      <w:r w:rsidRPr="00B52A95">
        <w:rPr>
          <w:rFonts w:ascii="Times New Roman" w:hAnsi="Times New Roman" w:cs="Times New Roman"/>
          <w:sz w:val="28"/>
          <w:lang w:val="uk-UA"/>
        </w:rPr>
        <w:t xml:space="preserve"> реалізації</w:t>
      </w:r>
      <w:r w:rsidR="00C25CBD">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рівень кадрового та матеріально-технічного забезпечення, необхідного для </w:t>
      </w:r>
      <w:r w:rsidR="00C25CBD">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проекту, досвід провадження діяльності у відповідній сфері;</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5.3. Члени конкурсної комісії індивідуально оцінюють конкурсні пропозиції за кожним з наведених вище критеріїв за шкалою. Для цього члени конкурсної комісії заповнюють індивідуальні оціночні відомості щодо кожної проектної пропозиції. Результати оцінки конкурсних пропозицій додаються до протоколу засідання конкурсної комісії.</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5.4. Конкурсна комісія на засіданні підсумовує оцінки конкурсних пропозицій та складає рейтинг проектів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заходів) згідно з кількістю балів, набраних конкурсними пропозиціями за результатами оцінювання.</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5.5. Рейтинг конкурсних пропозицій впорядковується за балами від більшого до меншого.</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5.6. 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реалізації</w:t>
      </w:r>
      <w:r w:rsidR="00C25CBD">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із застосуванням принципу економного та ефективного використання бюджетних коштів. Відповідне рішення затв</w:t>
      </w:r>
      <w:r w:rsidR="00715FE5">
        <w:rPr>
          <w:rFonts w:ascii="Times New Roman" w:hAnsi="Times New Roman" w:cs="Times New Roman"/>
          <w:sz w:val="28"/>
          <w:lang w:val="uk-UA"/>
        </w:rPr>
        <w:t>ерджується конкурсною комісією.</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5.7. Пріоритетність фінансування проектів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заходів) визначається згідно з кількістю балів, набраних конкурсними пропозиціями за результатами оцінювання.</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5.8. Для підрахунку загальної кількості балів за результатами індивідуального оцінювання формується лічильна комісія. У її склад входять члени конкурсної комісії (чисельність </w:t>
      </w:r>
      <w:r w:rsidR="00E90FA2">
        <w:rPr>
          <w:rFonts w:ascii="Times New Roman" w:hAnsi="Times New Roman" w:cs="Times New Roman"/>
          <w:sz w:val="28"/>
          <w:lang w:val="uk-UA"/>
        </w:rPr>
        <w:t>т</w:t>
      </w:r>
      <w:r w:rsidRPr="00B52A95">
        <w:rPr>
          <w:rFonts w:ascii="Times New Roman" w:hAnsi="Times New Roman" w:cs="Times New Roman"/>
          <w:sz w:val="28"/>
          <w:lang w:val="uk-UA"/>
        </w:rPr>
        <w:t>а кандидатури затверджуютьс</w:t>
      </w:r>
      <w:r w:rsidR="00E90FA2">
        <w:rPr>
          <w:rFonts w:ascii="Times New Roman" w:hAnsi="Times New Roman" w:cs="Times New Roman"/>
          <w:sz w:val="28"/>
          <w:lang w:val="uk-UA"/>
        </w:rPr>
        <w:t>я шляхом відкритого голосування</w:t>
      </w:r>
      <w:r w:rsidRPr="00B52A95">
        <w:rPr>
          <w:rFonts w:ascii="Times New Roman" w:hAnsi="Times New Roman" w:cs="Times New Roman"/>
          <w:sz w:val="28"/>
          <w:lang w:val="uk-UA"/>
        </w:rPr>
        <w:t xml:space="preserve"> більшістю голосів членів конкурсної комісії).</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5.9. Остаточні обсяги бюджетних коштів для реалізації</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проектів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заходів), визнаних переможцями конкурсу, визначаються організатором конкурсу з урахуванням вимог бюджетного законодавства та принципу економного використання бюджетних коштів.</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5.10. Рішення конкурсної комісії про визначення переможців конкурсу доводиться у триденний строк з дати його прийняття до відома громадських </w:t>
      </w:r>
      <w:r w:rsidRPr="00B52A95">
        <w:rPr>
          <w:rFonts w:ascii="Times New Roman" w:hAnsi="Times New Roman" w:cs="Times New Roman"/>
          <w:sz w:val="28"/>
          <w:lang w:val="uk-UA"/>
        </w:rPr>
        <w:lastRenderedPageBreak/>
        <w:t xml:space="preserve">організацій та творчих спілок, які брали участь у другому етапі конкурсу, оприлюднюється на сайті </w:t>
      </w:r>
      <w:r w:rsidR="00E90FA2">
        <w:rPr>
          <w:rFonts w:ascii="Times New Roman" w:hAnsi="Times New Roman" w:cs="Times New Roman"/>
          <w:sz w:val="28"/>
          <w:lang w:val="uk-UA"/>
        </w:rPr>
        <w:t xml:space="preserve">обласної державної адміністрації </w:t>
      </w:r>
      <w:r w:rsidRPr="00B52A95">
        <w:rPr>
          <w:rFonts w:ascii="Times New Roman" w:hAnsi="Times New Roman" w:cs="Times New Roman"/>
          <w:sz w:val="28"/>
          <w:lang w:val="uk-UA"/>
        </w:rPr>
        <w:t>та в інший прийнятний спосіб.</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5.11. Рішення конкурсної комісії про результати оцінки конкурсних пропозицій може бути оскаржене учасником конкурсу у тижневий строк шляхом надсилання відповідного повідомлення організаторові конкурсу, а в разі незгоди з рішенням організатора конкурсу – в установленому порядку.</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5.12. Інститут гр</w:t>
      </w:r>
      <w:r w:rsidR="00E90FA2">
        <w:rPr>
          <w:rFonts w:ascii="Times New Roman" w:hAnsi="Times New Roman" w:cs="Times New Roman"/>
          <w:sz w:val="28"/>
          <w:lang w:val="uk-UA"/>
        </w:rPr>
        <w:t>омадянського суспільства, визна</w:t>
      </w:r>
      <w:r w:rsidRPr="00B52A95">
        <w:rPr>
          <w:rFonts w:ascii="Times New Roman" w:hAnsi="Times New Roman" w:cs="Times New Roman"/>
          <w:sz w:val="28"/>
          <w:lang w:val="uk-UA"/>
        </w:rPr>
        <w:t xml:space="preserve">ний переможцем конкурсу, бере участь у </w:t>
      </w:r>
      <w:proofErr w:type="spellStart"/>
      <w:r w:rsidRPr="00B52A95">
        <w:rPr>
          <w:rFonts w:ascii="Times New Roman" w:hAnsi="Times New Roman" w:cs="Times New Roman"/>
          <w:sz w:val="28"/>
          <w:lang w:val="uk-UA"/>
        </w:rPr>
        <w:t>співфінансуванні</w:t>
      </w:r>
      <w:proofErr w:type="spellEnd"/>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в розмірі, встановленому організатором конкурсу (але не менш як 25 відсотків необхідного обсягу фінансування).</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5.13. Внесок для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може здійснюватися інститутом громадянського суспільства, який визнаний переможцем конкурсу та отримав фінансову підтримку за рахунок бюджетних коштів, як матеріальні чи нематеріальні ресурси, у тому числі як оплата вартості приміщення, техніки, обладнання, проїзду.</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5.14. У разі коли переможець конкурсу письмово відмовляється від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організатор конкурсу приймає рішення щодо визнання переможцем конкурсу громадської організації, творчої спілки, конкурсна пропозиція якої набрала більшу кількість балів серед учасників конкурсу, які не були визнані переможцями.</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5.15. Організатор конкурсу розміщує на сайті </w:t>
      </w:r>
      <w:r w:rsidR="00E90FA2">
        <w:rPr>
          <w:rFonts w:ascii="Times New Roman" w:hAnsi="Times New Roman" w:cs="Times New Roman"/>
          <w:sz w:val="28"/>
          <w:lang w:val="uk-UA"/>
        </w:rPr>
        <w:t xml:space="preserve">обласної державної адміністрації </w:t>
      </w:r>
      <w:r w:rsidRPr="00B52A95">
        <w:rPr>
          <w:rFonts w:ascii="Times New Roman" w:hAnsi="Times New Roman" w:cs="Times New Roman"/>
          <w:sz w:val="28"/>
          <w:lang w:val="uk-UA"/>
        </w:rPr>
        <w:t>розроблені інститутами громадянського суспільства плани заходів та іншу інформацію, пов'язану з реалізацією проектів</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заходів).</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5.16. На підставі зазначеного рішення організатор конкурсу протягом 15 днів затверджує перелік інститутів громадянського суспільства, визначених переможцями конкурсу, з якими будуть укладені договори про реалізацію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(далі – договори).</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5.17. Договір повинен містити опис та план реалізації проекту</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заходу) із зазначенням строків та відповідальних виконавців на кожному етапі; обов’язки організатора конкурсу щодо фінансування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із зазначенням строків такого фінансування; обов’язки інституту громадянського суспільства щодо оприлюднення та подання організаторові конкурсу інформації про час і місце проведення заходів, передбачених у рамках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матеріалів, підготовлених у рамках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проміжних та підсумкових звітів; права, обов’язки і відповідальність сторін у разі дострокового припинення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чи їх фінансування; умови, передбачені законодавством, та умови, щодо яких досягнуто взаємної згоди. Договір повинен містити зобов’язання інституту громадянського суспільства про повернення бюджетних коштів у разі </w:t>
      </w:r>
      <w:proofErr w:type="spellStart"/>
      <w:r w:rsidRPr="00B52A95">
        <w:rPr>
          <w:rFonts w:ascii="Times New Roman" w:hAnsi="Times New Roman" w:cs="Times New Roman"/>
          <w:sz w:val="28"/>
          <w:lang w:val="uk-UA"/>
        </w:rPr>
        <w:t>нереалізації</w:t>
      </w:r>
      <w:proofErr w:type="spellEnd"/>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w:t>
      </w:r>
    </w:p>
    <w:p w:rsidR="004D0A64"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5.</w:t>
      </w:r>
      <w:r w:rsidR="00E90FA2">
        <w:rPr>
          <w:rFonts w:ascii="Times New Roman" w:hAnsi="Times New Roman" w:cs="Times New Roman"/>
          <w:sz w:val="28"/>
          <w:lang w:val="uk-UA"/>
        </w:rPr>
        <w:t>18</w:t>
      </w:r>
      <w:r w:rsidRPr="00B52A95">
        <w:rPr>
          <w:rFonts w:ascii="Times New Roman" w:hAnsi="Times New Roman" w:cs="Times New Roman"/>
          <w:sz w:val="28"/>
          <w:lang w:val="uk-UA"/>
        </w:rPr>
        <w:t xml:space="preserve">. Фінансова підтримка для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здійснюється шляхом перерахування коштів через головного розпорядника бюджетних коштів, визначеного </w:t>
      </w:r>
      <w:r w:rsidR="00715FE5">
        <w:rPr>
          <w:rFonts w:ascii="Times New Roman" w:hAnsi="Times New Roman" w:cs="Times New Roman"/>
          <w:sz w:val="28"/>
          <w:lang w:val="uk-UA"/>
        </w:rPr>
        <w:t xml:space="preserve">Обласною цільовою соціальною програмою «Молодь Вінниччини» </w:t>
      </w:r>
      <w:r w:rsidRPr="00B52A95">
        <w:rPr>
          <w:rFonts w:ascii="Times New Roman" w:hAnsi="Times New Roman" w:cs="Times New Roman"/>
          <w:sz w:val="28"/>
          <w:lang w:val="uk-UA"/>
        </w:rPr>
        <w:t>на 2016-2018 роки, затверджено</w:t>
      </w:r>
      <w:r w:rsidR="00E90FA2">
        <w:rPr>
          <w:rFonts w:ascii="Times New Roman" w:hAnsi="Times New Roman" w:cs="Times New Roman"/>
          <w:sz w:val="28"/>
          <w:lang w:val="uk-UA"/>
        </w:rPr>
        <w:t>ю</w:t>
      </w:r>
      <w:r w:rsidRPr="00B52A95">
        <w:rPr>
          <w:rFonts w:ascii="Times New Roman" w:hAnsi="Times New Roman" w:cs="Times New Roman"/>
          <w:sz w:val="28"/>
          <w:lang w:val="uk-UA"/>
        </w:rPr>
        <w:t xml:space="preserve"> рішенням 4 сесії обласної Ради 7 скликання від 11 лютого 2016 року №</w:t>
      </w:r>
      <w:r w:rsidR="00715FE5">
        <w:rPr>
          <w:rFonts w:ascii="Times New Roman" w:hAnsi="Times New Roman" w:cs="Times New Roman"/>
          <w:sz w:val="28"/>
          <w:lang w:val="uk-UA"/>
        </w:rPr>
        <w:t>38</w:t>
      </w:r>
      <w:r w:rsidRPr="00B52A95">
        <w:rPr>
          <w:rFonts w:ascii="Times New Roman" w:hAnsi="Times New Roman" w:cs="Times New Roman"/>
          <w:sz w:val="28"/>
          <w:lang w:val="uk-UA"/>
        </w:rPr>
        <w:t>, рішенням обласної Ради про обласний бюджет на реєстраційний рахунок інституту громадянського суспільства, відкритий в Головному управлінні Державної казначейської служби України у Вінницькій області.</w:t>
      </w:r>
    </w:p>
    <w:p w:rsidR="004D0A64" w:rsidRPr="00B52A95" w:rsidRDefault="004D0A64" w:rsidP="00CE1F67">
      <w:pPr>
        <w:spacing w:after="0"/>
        <w:ind w:firstLine="709"/>
        <w:jc w:val="center"/>
        <w:rPr>
          <w:rFonts w:ascii="Times New Roman" w:hAnsi="Times New Roman" w:cs="Times New Roman"/>
          <w:b/>
          <w:bCs/>
          <w:sz w:val="28"/>
          <w:lang w:val="uk-UA"/>
        </w:rPr>
      </w:pPr>
    </w:p>
    <w:p w:rsidR="004D0A64" w:rsidRPr="00B52A95" w:rsidRDefault="004D0A64" w:rsidP="00CE1F67">
      <w:pPr>
        <w:spacing w:after="0"/>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VI. ЗВІТНІСТЬ</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6.1. Інститут громадянського суспільства, який отримав бюджетні кошти на </w:t>
      </w:r>
      <w:r w:rsidR="00E90FA2">
        <w:rPr>
          <w:rFonts w:ascii="Times New Roman" w:hAnsi="Times New Roman" w:cs="Times New Roman"/>
          <w:sz w:val="28"/>
          <w:lang w:val="uk-UA"/>
        </w:rPr>
        <w:t>реалізацію</w:t>
      </w:r>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зобов’язаний:</w:t>
      </w:r>
    </w:p>
    <w:p w:rsidR="00715FE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запрошувати на всі заходи проекту представників організаторів конкурсу, повідомляти на таких заходах, що вони проводяться за сприяння обласної Ради, обласної державної адміністрації та Департаменту;</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інформувати у засобах масової інформації про проведення заход</w:t>
      </w:r>
      <w:r w:rsidR="00515507">
        <w:rPr>
          <w:rFonts w:ascii="Times New Roman" w:hAnsi="Times New Roman" w:cs="Times New Roman"/>
          <w:sz w:val="28"/>
          <w:lang w:val="uk-UA"/>
        </w:rPr>
        <w:t>ів в рамках реалізації проекту</w:t>
      </w:r>
      <w:r w:rsidRPr="00B52A95">
        <w:rPr>
          <w:rFonts w:ascii="Times New Roman" w:hAnsi="Times New Roman" w:cs="Times New Roman"/>
          <w:sz w:val="28"/>
          <w:lang w:val="uk-UA"/>
        </w:rPr>
        <w:t xml:space="preserve">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в усіх друкованих, аудіо та відео матеріалах, які виготовляються в рамках </w:t>
      </w:r>
      <w:r w:rsidR="00515507">
        <w:rPr>
          <w:rFonts w:ascii="Times New Roman" w:hAnsi="Times New Roman" w:cs="Times New Roman"/>
          <w:sz w:val="28"/>
          <w:lang w:val="uk-UA"/>
        </w:rPr>
        <w:t xml:space="preserve">проекту </w:t>
      </w:r>
      <w:r w:rsidRPr="00B52A95">
        <w:rPr>
          <w:rFonts w:ascii="Times New Roman" w:hAnsi="Times New Roman" w:cs="Times New Roman"/>
          <w:sz w:val="28"/>
          <w:lang w:val="uk-UA"/>
        </w:rPr>
        <w:t>за рахунок коштів місцевого бюджету відповідно до цього Порядку, вказувати, що їх підготовлено за сприяння Департаменту, обласної Ради, обласної державної адміністрації.</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6.2. Інститут громадянського суспільства, який визнаний переможцем конкурсу та отримав фінансову підтримку за рахунок бюджетних коштів, подає у місячний строк після реалізації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 організаторові конкурсу фінансовий та підсумковий звіт про виконання договору та обсяг використаних бюджетних коштів за формою, визначеною організатором конкурсу.</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6.3. Підсумковий звіт повинен висвітлювати:</w:t>
      </w:r>
    </w:p>
    <w:p w:rsidR="00715FE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опис та перелік завдань, виконаних у рамках </w:t>
      </w:r>
      <w:r w:rsidR="00515507">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результативні показники реалізації проекту</w:t>
      </w:r>
      <w:r w:rsidR="00515507">
        <w:rPr>
          <w:rFonts w:ascii="Times New Roman" w:hAnsi="Times New Roman" w:cs="Times New Roman"/>
          <w:sz w:val="28"/>
          <w:lang w:val="uk-UA"/>
        </w:rPr>
        <w:t xml:space="preserve"> (</w:t>
      </w:r>
      <w:r w:rsidRPr="00B52A95">
        <w:rPr>
          <w:rFonts w:ascii="Times New Roman" w:hAnsi="Times New Roman" w:cs="Times New Roman"/>
          <w:sz w:val="28"/>
          <w:lang w:val="uk-UA"/>
        </w:rPr>
        <w:t>заходу);</w:t>
      </w:r>
    </w:p>
    <w:p w:rsidR="00715FE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причини невиконання умов договору в повному обсязі або частково (у разі потреби);</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оцінку рівня заінтересованості та задоволеності потреб цільової </w:t>
      </w:r>
      <w:r w:rsidR="00515507">
        <w:rPr>
          <w:rFonts w:ascii="Times New Roman" w:hAnsi="Times New Roman" w:cs="Times New Roman"/>
          <w:sz w:val="28"/>
          <w:lang w:val="uk-UA"/>
        </w:rPr>
        <w:t>аудиторії, на яку спрямовувався</w:t>
      </w:r>
      <w:r w:rsidRPr="00B52A95">
        <w:rPr>
          <w:rFonts w:ascii="Times New Roman" w:hAnsi="Times New Roman" w:cs="Times New Roman"/>
          <w:sz w:val="28"/>
          <w:lang w:val="uk-UA"/>
        </w:rPr>
        <w:t xml:space="preserve"> проект </w:t>
      </w:r>
      <w:r w:rsidR="00515507">
        <w:rPr>
          <w:rFonts w:ascii="Times New Roman" w:hAnsi="Times New Roman" w:cs="Times New Roman"/>
          <w:sz w:val="28"/>
          <w:lang w:val="uk-UA"/>
        </w:rPr>
        <w:t>(</w:t>
      </w:r>
      <w:r w:rsidRPr="00B52A95">
        <w:rPr>
          <w:rFonts w:ascii="Times New Roman" w:hAnsi="Times New Roman" w:cs="Times New Roman"/>
          <w:sz w:val="28"/>
          <w:lang w:val="uk-UA"/>
        </w:rPr>
        <w:t>захід).</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6.4. Організатор конкурсу із залученням інститутів громадянського суспільства проводить моніторинг реалізації проектів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заходів), які отримують фінансову підтримку за рахунок бюджетних коштів, у визначеному ним порядку.</w:t>
      </w:r>
    </w:p>
    <w:p w:rsidR="00715FE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6.5. Організатор конкурсу готує у місячний строк після надходження підсумкових звітів інститутів громадянського суспільства, які визнані переможцями конкурсу та отримали фінансову підтримку за рахунок </w:t>
      </w:r>
      <w:r w:rsidRPr="00B52A95">
        <w:rPr>
          <w:rFonts w:ascii="Times New Roman" w:hAnsi="Times New Roman" w:cs="Times New Roman"/>
          <w:sz w:val="28"/>
          <w:lang w:val="uk-UA"/>
        </w:rPr>
        <w:lastRenderedPageBreak/>
        <w:t xml:space="preserve">бюджетних коштів, підсумковий висновок щодо реалізації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 у якому зазначається інформація про:</w:t>
      </w:r>
    </w:p>
    <w:p w:rsidR="004D0A64" w:rsidRPr="00B52A95" w:rsidRDefault="00715FE5"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обсяг бюджетних коштів, наданих для реалізації проекту </w:t>
      </w:r>
      <w:r w:rsidR="00515507">
        <w:rPr>
          <w:rFonts w:ascii="Times New Roman" w:hAnsi="Times New Roman" w:cs="Times New Roman"/>
          <w:sz w:val="28"/>
          <w:lang w:val="uk-UA"/>
        </w:rPr>
        <w:t>(</w:t>
      </w:r>
      <w:r w:rsidR="004D0A64" w:rsidRPr="00B52A95">
        <w:rPr>
          <w:rFonts w:ascii="Times New Roman" w:hAnsi="Times New Roman" w:cs="Times New Roman"/>
          <w:sz w:val="28"/>
          <w:lang w:val="uk-UA"/>
        </w:rPr>
        <w:t>заходу);</w:t>
      </w:r>
    </w:p>
    <w:p w:rsidR="004D0A64" w:rsidRPr="00B52A95" w:rsidRDefault="00715FE5"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 в</w:t>
      </w:r>
      <w:r w:rsidR="004D0A64" w:rsidRPr="00B52A95">
        <w:rPr>
          <w:rFonts w:ascii="Times New Roman" w:hAnsi="Times New Roman" w:cs="Times New Roman"/>
          <w:sz w:val="28"/>
          <w:lang w:val="uk-UA"/>
        </w:rPr>
        <w:t xml:space="preserve">ідповідність результативних показників реалізації проекту </w:t>
      </w:r>
      <w:r w:rsidR="00515507">
        <w:rPr>
          <w:rFonts w:ascii="Times New Roman" w:hAnsi="Times New Roman" w:cs="Times New Roman"/>
          <w:sz w:val="28"/>
          <w:lang w:val="uk-UA"/>
        </w:rPr>
        <w:t>(</w:t>
      </w:r>
      <w:r w:rsidR="004D0A64" w:rsidRPr="00B52A95">
        <w:rPr>
          <w:rFonts w:ascii="Times New Roman" w:hAnsi="Times New Roman" w:cs="Times New Roman"/>
          <w:sz w:val="28"/>
          <w:lang w:val="uk-UA"/>
        </w:rPr>
        <w:t>заходу)</w:t>
      </w:r>
      <w:r w:rsidR="00515507">
        <w:rPr>
          <w:rFonts w:ascii="Times New Roman" w:hAnsi="Times New Roman" w:cs="Times New Roman"/>
          <w:sz w:val="28"/>
          <w:lang w:val="uk-UA"/>
        </w:rPr>
        <w:t xml:space="preserve"> </w:t>
      </w:r>
      <w:r w:rsidR="004D0A64" w:rsidRPr="00B52A95">
        <w:rPr>
          <w:rFonts w:ascii="Times New Roman" w:hAnsi="Times New Roman" w:cs="Times New Roman"/>
          <w:sz w:val="28"/>
          <w:lang w:val="uk-UA"/>
        </w:rPr>
        <w:t>запланованим результативним показникам та обсягу витрачених бюджетних коштів.</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DA1912">
        <w:rPr>
          <w:rFonts w:ascii="Times New Roman" w:hAnsi="Times New Roman" w:cs="Times New Roman"/>
          <w:sz w:val="28"/>
          <w:lang w:val="uk-UA"/>
        </w:rPr>
        <w:t>6</w:t>
      </w:r>
      <w:r w:rsidRPr="00B52A95">
        <w:rPr>
          <w:rFonts w:ascii="Times New Roman" w:hAnsi="Times New Roman" w:cs="Times New Roman"/>
          <w:sz w:val="28"/>
          <w:lang w:val="uk-UA"/>
        </w:rPr>
        <w:t xml:space="preserve">. Організатор конкурсу оприлюднює підсумковий висновок за результатами моніторингу разом із підсумковими звітами інститутів громадянського суспільства, які визнані переможцями конкурсу та отримали фінансову підтримку за рахунок бюджетних коштів на офіційному </w:t>
      </w:r>
      <w:proofErr w:type="spellStart"/>
      <w:r w:rsidRPr="00B52A95">
        <w:rPr>
          <w:rFonts w:ascii="Times New Roman" w:hAnsi="Times New Roman" w:cs="Times New Roman"/>
          <w:sz w:val="28"/>
          <w:lang w:val="uk-UA"/>
        </w:rPr>
        <w:t>веб-сайті</w:t>
      </w:r>
      <w:proofErr w:type="spellEnd"/>
      <w:r w:rsidRPr="00B52A95">
        <w:rPr>
          <w:rFonts w:ascii="Times New Roman" w:hAnsi="Times New Roman" w:cs="Times New Roman"/>
          <w:sz w:val="28"/>
          <w:lang w:val="uk-UA"/>
        </w:rPr>
        <w:t xml:space="preserve"> обласної державної адміністрації та подає їх конкурсній комісії.</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DA1912">
        <w:rPr>
          <w:rFonts w:ascii="Times New Roman" w:hAnsi="Times New Roman" w:cs="Times New Roman"/>
          <w:sz w:val="28"/>
          <w:lang w:val="uk-UA"/>
        </w:rPr>
        <w:t>.7</w:t>
      </w:r>
      <w:r w:rsidRPr="00B52A95">
        <w:rPr>
          <w:rFonts w:ascii="Times New Roman" w:hAnsi="Times New Roman" w:cs="Times New Roman"/>
          <w:sz w:val="28"/>
          <w:lang w:val="uk-UA"/>
        </w:rPr>
        <w:t xml:space="preserve">. Конкурсна комісія на підставі підсумкового висновку за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бюджетних коштів, може прийняти рішення про </w:t>
      </w:r>
      <w:proofErr w:type="spellStart"/>
      <w:r w:rsidRPr="00B52A95">
        <w:rPr>
          <w:rFonts w:ascii="Times New Roman" w:hAnsi="Times New Roman" w:cs="Times New Roman"/>
          <w:sz w:val="28"/>
          <w:lang w:val="uk-UA"/>
        </w:rPr>
        <w:t>нереалізацію</w:t>
      </w:r>
      <w:proofErr w:type="spellEnd"/>
      <w:r w:rsidRPr="00B52A95">
        <w:rPr>
          <w:rFonts w:ascii="Times New Roman" w:hAnsi="Times New Roman" w:cs="Times New Roman"/>
          <w:sz w:val="28"/>
          <w:lang w:val="uk-UA"/>
        </w:rPr>
        <w:t xml:space="preserve">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 xml:space="preserve">заходу), яке у триденний строк оприлюднюється на офіційному </w:t>
      </w:r>
      <w:proofErr w:type="spellStart"/>
      <w:r w:rsidRPr="00B52A95">
        <w:rPr>
          <w:rFonts w:ascii="Times New Roman" w:hAnsi="Times New Roman" w:cs="Times New Roman"/>
          <w:sz w:val="28"/>
          <w:lang w:val="uk-UA"/>
        </w:rPr>
        <w:t>веб-сайті</w:t>
      </w:r>
      <w:proofErr w:type="spellEnd"/>
      <w:r w:rsidRPr="00B52A95">
        <w:rPr>
          <w:rFonts w:ascii="Times New Roman" w:hAnsi="Times New Roman" w:cs="Times New Roman"/>
          <w:sz w:val="28"/>
          <w:lang w:val="uk-UA"/>
        </w:rPr>
        <w:t xml:space="preserve"> обласної державної адміністрації.</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DA1912">
        <w:rPr>
          <w:rFonts w:ascii="Times New Roman" w:hAnsi="Times New Roman" w:cs="Times New Roman"/>
          <w:sz w:val="28"/>
          <w:lang w:val="uk-UA"/>
        </w:rPr>
        <w:t>8</w:t>
      </w:r>
      <w:r w:rsidRPr="00B52A95">
        <w:rPr>
          <w:rFonts w:ascii="Times New Roman" w:hAnsi="Times New Roman" w:cs="Times New Roman"/>
          <w:sz w:val="28"/>
          <w:lang w:val="uk-UA"/>
        </w:rPr>
        <w:t>. Організатор конкурсу на основі відповідного рішення конкурсної комісії може прийняти рішення про повернення бюджетних коштів, яке у триденний строк надсилається відповідному інституту громадянського суспільства.</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DA1912">
        <w:rPr>
          <w:rFonts w:ascii="Times New Roman" w:hAnsi="Times New Roman" w:cs="Times New Roman"/>
          <w:sz w:val="28"/>
          <w:lang w:val="uk-UA"/>
        </w:rPr>
        <w:t>9</w:t>
      </w:r>
      <w:r w:rsidRPr="00B52A95">
        <w:rPr>
          <w:rFonts w:ascii="Times New Roman" w:hAnsi="Times New Roman" w:cs="Times New Roman"/>
          <w:sz w:val="28"/>
          <w:lang w:val="uk-UA"/>
        </w:rPr>
        <w:t>. Після надходження рішення організатора конкурсу про повернення бюджетних коштів інститут громадянського суспільства повертає у тижневий строк на рахунок організатора конкурсу, відкритий у територіальному органі Казначейства, бюджетні кошти, які перераховуються протягом двох робочих днів до відповідного бюджету.</w:t>
      </w:r>
    </w:p>
    <w:p w:rsidR="005F201A" w:rsidRPr="00B52A95" w:rsidRDefault="004D0A64" w:rsidP="00CE1F67">
      <w:pPr>
        <w:spacing w:after="0"/>
        <w:ind w:firstLine="709"/>
        <w:jc w:val="both"/>
        <w:rPr>
          <w:lang w:val="uk-UA"/>
        </w:rPr>
      </w:pPr>
      <w:r w:rsidRPr="00B52A95">
        <w:rPr>
          <w:rFonts w:ascii="Times New Roman" w:hAnsi="Times New Roman" w:cs="Times New Roman"/>
          <w:sz w:val="28"/>
          <w:lang w:val="uk-UA"/>
        </w:rPr>
        <w:t>6.</w:t>
      </w:r>
      <w:r w:rsidR="00DA1912">
        <w:rPr>
          <w:rFonts w:ascii="Times New Roman" w:hAnsi="Times New Roman" w:cs="Times New Roman"/>
          <w:sz w:val="28"/>
          <w:lang w:val="uk-UA"/>
        </w:rPr>
        <w:t>10</w:t>
      </w:r>
      <w:r w:rsidRPr="00B52A95">
        <w:rPr>
          <w:rFonts w:ascii="Times New Roman" w:hAnsi="Times New Roman" w:cs="Times New Roman"/>
          <w:sz w:val="28"/>
          <w:lang w:val="uk-UA"/>
        </w:rPr>
        <w:t>. Підсумковий звіт та підсумковий висновок є відкритими для ознайомлення.</w:t>
      </w:r>
    </w:p>
    <w:sectPr w:rsidR="005F201A" w:rsidRPr="00B52A95" w:rsidSect="008E57CE">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50355"/>
    <w:multiLevelType w:val="hybridMultilevel"/>
    <w:tmpl w:val="F5044F80"/>
    <w:lvl w:ilvl="0" w:tplc="A1E696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useFELayout/>
  </w:compat>
  <w:rsids>
    <w:rsidRoot w:val="004D0A64"/>
    <w:rsid w:val="002252BE"/>
    <w:rsid w:val="00426BB5"/>
    <w:rsid w:val="00476974"/>
    <w:rsid w:val="004D0A64"/>
    <w:rsid w:val="00515507"/>
    <w:rsid w:val="0057741F"/>
    <w:rsid w:val="005F201A"/>
    <w:rsid w:val="006428EC"/>
    <w:rsid w:val="006A0C6F"/>
    <w:rsid w:val="00715FE5"/>
    <w:rsid w:val="007748AB"/>
    <w:rsid w:val="00837BF9"/>
    <w:rsid w:val="008E29B6"/>
    <w:rsid w:val="008E57CE"/>
    <w:rsid w:val="00B24EBB"/>
    <w:rsid w:val="00B52A95"/>
    <w:rsid w:val="00B9080A"/>
    <w:rsid w:val="00BF2F2E"/>
    <w:rsid w:val="00C25CBD"/>
    <w:rsid w:val="00CE1F67"/>
    <w:rsid w:val="00D76D04"/>
    <w:rsid w:val="00DA1912"/>
    <w:rsid w:val="00DB1DF2"/>
    <w:rsid w:val="00E90FA2"/>
    <w:rsid w:val="00EC6332"/>
    <w:rsid w:val="00F60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64"/>
    <w:pPr>
      <w:ind w:left="720"/>
      <w:contextualSpacing/>
    </w:pPr>
  </w:style>
</w:styles>
</file>

<file path=word/webSettings.xml><?xml version="1.0" encoding="utf-8"?>
<w:webSettings xmlns:r="http://schemas.openxmlformats.org/officeDocument/2006/relationships" xmlns:w="http://schemas.openxmlformats.org/wordprocessingml/2006/main">
  <w:divs>
    <w:div w:id="230166401">
      <w:bodyDiv w:val="1"/>
      <w:marLeft w:val="0"/>
      <w:marRight w:val="0"/>
      <w:marTop w:val="0"/>
      <w:marBottom w:val="0"/>
      <w:divBdr>
        <w:top w:val="none" w:sz="0" w:space="0" w:color="auto"/>
        <w:left w:val="none" w:sz="0" w:space="0" w:color="auto"/>
        <w:bottom w:val="none" w:sz="0" w:space="0" w:color="auto"/>
        <w:right w:val="none" w:sz="0" w:space="0" w:color="auto"/>
      </w:divBdr>
    </w:div>
    <w:div w:id="10230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3663</Words>
  <Characters>20883</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2017-03-31T09:54:00Z</cp:lastPrinted>
  <dcterms:created xsi:type="dcterms:W3CDTF">2017-03-28T14:52:00Z</dcterms:created>
  <dcterms:modified xsi:type="dcterms:W3CDTF">2017-03-31T09:56:00Z</dcterms:modified>
</cp:coreProperties>
</file>